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jc w:val="center"/>
        <w:rPr/>
      </w:pPr>
      <w:r>
        <w:t xml:space="preserve">Unravelling the importance of our </w:t>
      </w:r>
      <w:r>
        <w:t>rice landraces</w:t>
      </w:r>
    </w:p>
    <w:p>
      <w:pPr>
        <w:pStyle w:val="style0"/>
        <w:rPr>
          <w:b/>
          <w:bCs/>
        </w:rPr>
      </w:pPr>
      <w:r>
        <w:rPr>
          <w:b/>
          <w:bCs/>
        </w:rPr>
        <w:t>S. Subhashini</w:t>
      </w:r>
      <w:r>
        <w:rPr>
          <w:b/>
          <w:bCs/>
          <w:lang w:val="en-US"/>
        </w:rPr>
        <w:t>1</w:t>
      </w:r>
      <w:r>
        <w:rPr>
          <w:b/>
          <w:bCs/>
          <w:vertAlign w:val="superscript"/>
        </w:rPr>
        <w:t>*</w:t>
      </w:r>
      <w:r>
        <w:rPr>
          <w:b/>
          <w:bCs/>
        </w:rPr>
        <w:t xml:space="preserve">, </w:t>
      </w:r>
      <w:r>
        <w:rPr>
          <w:b/>
          <w:bCs/>
          <w:lang w:val="en-US"/>
        </w:rPr>
        <w:t xml:space="preserve">K.Keerthivarman1, K.Aravind1, </w:t>
      </w:r>
      <w:r>
        <w:rPr>
          <w:rFonts w:ascii="Calibri" w:cs="宋体" w:eastAsia="Calibri" w:hAnsi="Calibri" w:hint="default"/>
          <w:b/>
          <w:bCs/>
          <w:i w:val="false"/>
          <w:iCs w:val="false"/>
          <w:color w:val="auto"/>
          <w:sz w:val="22"/>
          <w:szCs w:val="22"/>
          <w:highlight w:val="none"/>
          <w:vertAlign w:val="baseline"/>
          <w:em w:val="none"/>
          <w:lang w:val="en-US" w:eastAsia="en-US"/>
        </w:rPr>
        <w:t>K.</w:t>
      </w:r>
      <w:r>
        <w:rPr>
          <w:rFonts w:ascii="Calibri" w:cs="宋体" w:eastAsia="Calibri" w:hAnsi="Calibri" w:hint="default"/>
          <w:b/>
          <w:bCs/>
          <w:i w:val="false"/>
          <w:iCs w:val="false"/>
          <w:color w:val="auto"/>
          <w:sz w:val="22"/>
          <w:szCs w:val="22"/>
          <w:highlight w:val="none"/>
          <w:vertAlign w:val="baseline"/>
          <w:em w:val="none"/>
          <w:lang w:val="en-US" w:eastAsia="en-US"/>
        </w:rPr>
        <w:t xml:space="preserve"> </w:t>
      </w:r>
      <w:r>
        <w:rPr>
          <w:rFonts w:ascii="Calibri" w:cs="宋体" w:eastAsia="Calibri" w:hAnsi="Calibri" w:hint="default"/>
          <w:b/>
          <w:bCs/>
          <w:i w:val="false"/>
          <w:iCs w:val="false"/>
          <w:color w:val="auto"/>
          <w:sz w:val="22"/>
          <w:szCs w:val="22"/>
          <w:highlight w:val="none"/>
          <w:vertAlign w:val="baseline"/>
          <w:em w:val="none"/>
          <w:lang w:val="en-US" w:eastAsia="en-US"/>
        </w:rPr>
        <w:t>Chozhan2</w:t>
      </w:r>
    </w:p>
    <w:p>
      <w:pPr>
        <w:pStyle w:val="style0"/>
        <w:rPr>
          <w:color w:val="1f497d"/>
        </w:rPr>
      </w:pPr>
      <w:r>
        <w:rPr>
          <w:i/>
          <w:iCs/>
          <w:lang w:val="en-US"/>
        </w:rPr>
        <w:t>2</w:t>
      </w:r>
      <w:r>
        <w:rPr>
          <w:i/>
          <w:iCs/>
        </w:rPr>
        <w:t xml:space="preserve">Dean, School of Agricultural sciences, Dhanalakshmi Srinivasan University, Trichy-621112, </w:t>
      </w:r>
      <w:r>
        <w:rPr>
          <w:i/>
          <w:iCs/>
          <w:lang w:val="en-US"/>
        </w:rPr>
        <w:t>1</w:t>
      </w:r>
      <w:r>
        <w:rPr>
          <w:i/>
          <w:iCs/>
          <w:vertAlign w:val="superscript"/>
        </w:rPr>
        <w:t>*</w:t>
      </w:r>
      <w:r>
        <w:rPr>
          <w:i/>
          <w:iCs/>
        </w:rPr>
        <w:t xml:space="preserve">Assistant professor, </w:t>
      </w:r>
      <w:r>
        <w:rPr>
          <w:i/>
          <w:iCs/>
        </w:rPr>
        <w:t>Dhanalakshmi Srinivasan University, Trichy</w:t>
      </w:r>
      <w:r>
        <w:rPr>
          <w:i/>
          <w:iCs/>
        </w:rPr>
        <w:t>-621112</w:t>
      </w:r>
    </w:p>
    <w:p>
      <w:pPr>
        <w:pStyle w:val="style0"/>
        <w:rPr>
          <w:i/>
          <w:iCs/>
        </w:rPr>
      </w:pPr>
      <w:r>
        <w:rPr>
          <w:color w:val="1f497d"/>
        </w:rPr>
        <w:t xml:space="preserve">Corresponding author </w:t>
      </w:r>
      <w:r>
        <w:rPr>
          <w:i/>
          <w:iCs/>
          <w:color w:val="1f497d"/>
        </w:rPr>
        <w:t>e-mail</w:t>
      </w:r>
      <w:r>
        <w:rPr>
          <w:color w:val="1f497d"/>
        </w:rPr>
        <w:t xml:space="preserve"> id: </w:t>
      </w:r>
      <w:r>
        <w:rPr>
          <w:i/>
          <w:iCs/>
        </w:rPr>
        <w:t>subhagokul199646@gmail.com</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sectPr>
          <w:pgSz w:w="12240" w:h="15840" w:orient="portrait"/>
          <w:pgMar w:top="1440" w:right="1440" w:bottom="1440" w:left="1440" w:header="720" w:footer="720" w:gutter="0"/>
          <w:cols w:space="720"/>
          <w:docGrid w:linePitch="360"/>
        </w:sectPr>
      </w:pPr>
    </w:p>
    <w:p>
      <w:pPr>
        <w:pStyle w:val="style0"/>
        <w:jc w:val="both"/>
        <w:rPr>
          <w:rFonts w:ascii="Times New Roman" w:cs="Times New Roman" w:hAnsi="Times New Roman"/>
          <w:b/>
          <w:sz w:val="24"/>
          <w:szCs w:val="24"/>
        </w:rPr>
      </w:pPr>
      <w:r>
        <w:rPr>
          <w:rFonts w:ascii="Times New Roman" w:cs="Times New Roman" w:hAnsi="Times New Roman"/>
          <w:b/>
          <w:sz w:val="24"/>
          <w:szCs w:val="24"/>
        </w:rPr>
        <w:t>ABSTRACT</w:t>
      </w:r>
    </w:p>
    <w:p>
      <w:pPr>
        <w:pStyle w:val="style0"/>
        <w:ind w:firstLine="720"/>
        <w:jc w:val="both"/>
        <w:rPr>
          <w:rFonts w:ascii="Times New Roman" w:cs="Times New Roman" w:hAnsi="Times New Roman"/>
          <w:sz w:val="24"/>
          <w:szCs w:val="24"/>
        </w:rPr>
      </w:pPr>
      <w:r>
        <w:rPr>
          <w:rFonts w:ascii="Times New Roman" w:cs="Times New Roman" w:hAnsi="Times New Roman"/>
          <w:sz w:val="24"/>
          <w:szCs w:val="24"/>
        </w:rPr>
        <w:t>Rice (</w:t>
      </w:r>
      <w:r>
        <w:rPr>
          <w:rFonts w:ascii="Times New Roman" w:cs="Times New Roman" w:hAnsi="Times New Roman"/>
          <w:i/>
          <w:iCs/>
          <w:sz w:val="24"/>
          <w:szCs w:val="24"/>
        </w:rPr>
        <w:t>Oryza sativa</w:t>
      </w:r>
      <w:r>
        <w:rPr>
          <w:rFonts w:ascii="Times New Roman" w:cs="Times New Roman" w:hAnsi="Times New Roman"/>
          <w:sz w:val="24"/>
          <w:szCs w:val="24"/>
        </w:rPr>
        <w:t xml:space="preserve"> L.) is a vital cereal crop globally, serving as a staple food with significant nutritional, cultural, and economic importance. Traditional landraces and wild species of rice harbor valuable genetic diversity, including resistance or tolerance to various biotic and abiotic stresses due to the presence of trait-specific genes. These landraces have </w:t>
      </w:r>
      <w:r>
        <w:rPr>
          <w:rFonts w:ascii="Times New Roman" w:cs="Times New Roman" w:hAnsi="Times New Roman"/>
          <w:sz w:val="24"/>
          <w:szCs w:val="24"/>
        </w:rPr>
        <w:t>adapted to</w:t>
      </w:r>
      <w:r>
        <w:rPr>
          <w:rFonts w:ascii="Times New Roman" w:cs="Times New Roman" w:hAnsi="Times New Roman"/>
          <w:sz w:val="24"/>
          <w:szCs w:val="24"/>
        </w:rPr>
        <w:t xml:space="preserve"> local environment over centuries and serve as key resource </w:t>
      </w:r>
      <w:r>
        <w:rPr>
          <w:rFonts w:ascii="Times New Roman" w:cs="Times New Roman" w:hAnsi="Times New Roman"/>
          <w:sz w:val="24"/>
          <w:szCs w:val="24"/>
        </w:rPr>
        <w:t>for breeding</w:t>
      </w:r>
      <w:r>
        <w:rPr>
          <w:rFonts w:ascii="Times New Roman" w:cs="Times New Roman" w:hAnsi="Times New Roman"/>
          <w:sz w:val="24"/>
          <w:szCs w:val="24"/>
        </w:rPr>
        <w:t xml:space="preserve"> resilient and sustainable rice </w:t>
      </w:r>
      <w:r>
        <w:rPr>
          <w:rFonts w:ascii="Times New Roman" w:cs="Times New Roman" w:hAnsi="Times New Roman"/>
          <w:sz w:val="24"/>
          <w:szCs w:val="24"/>
        </w:rPr>
        <w:t>varieties</w:t>
      </w:r>
      <w:r>
        <w:rPr>
          <w:rFonts w:ascii="Times New Roman" w:cs="Times New Roman" w:hAnsi="Times New Roman"/>
          <w:sz w:val="24"/>
          <w:szCs w:val="24"/>
        </w:rPr>
        <w:t>. In addition to their agronomic value, many traditional rice landraces, especially red rice varieties, possess superior nutritional qualities, including higher zinc and iron content, and health-promoting compounds such as anthocyanins and antioxidants. Ancient Indian Ayurvedic texts, such as Susrutha Samhitha and Charaka Samhitha, have documented the medicinal properties of specific rice varieties used in traditional therapies. Preserving landraces is essential for food security and biodiversity conservation.</w:t>
      </w:r>
    </w:p>
    <w:p>
      <w:pPr>
        <w:pStyle w:val="style0"/>
        <w:ind w:firstLine="720"/>
        <w:jc w:val="both"/>
        <w:rPr>
          <w:rFonts w:ascii="Times New Roman" w:cs="Times New Roman" w:hAnsi="Times New Roman"/>
          <w:sz w:val="24"/>
          <w:szCs w:val="24"/>
        </w:rPr>
      </w:pPr>
      <w:r>
        <w:rPr>
          <w:rFonts w:ascii="Times New Roman" w:cs="Times New Roman" w:hAnsi="Times New Roman"/>
          <w:sz w:val="24"/>
          <w:szCs w:val="24"/>
        </w:rPr>
        <w:t>Key words: Rice landraces, diversity, nutritional importance, traditional landraces</w:t>
      </w:r>
    </w:p>
    <w:p>
      <w:pPr>
        <w:pStyle w:val="style0"/>
        <w:jc w:val="both"/>
        <w:rPr>
          <w:rFonts w:ascii="Times New Roman" w:cs="Times New Roman" w:hAnsi="Times New Roman"/>
          <w:sz w:val="24"/>
          <w:szCs w:val="24"/>
        </w:rPr>
      </w:pPr>
      <w:r>
        <w:rPr>
          <w:rFonts w:ascii="Times New Roman" w:cs="Times New Roman" w:hAnsi="Times New Roman"/>
          <w:b/>
          <w:sz w:val="24"/>
          <w:szCs w:val="24"/>
        </w:rPr>
        <w:t>INTRODUCTION</w:t>
      </w:r>
    </w:p>
    <w:p>
      <w:pPr>
        <w:pStyle w:val="style0"/>
        <w:jc w:val="both"/>
        <w:rPr>
          <w:rFonts w:ascii="Times New Roman" w:cs="Times New Roman" w:hAnsi="Times New Roman"/>
          <w:sz w:val="24"/>
          <w:szCs w:val="24"/>
        </w:rPr>
      </w:pPr>
      <w:r>
        <w:rPr>
          <w:rFonts w:ascii="Times New Roman" w:cs="Times New Roman" w:hAnsi="Times New Roman"/>
          <w:sz w:val="24"/>
          <w:szCs w:val="24"/>
        </w:rPr>
        <w:t>Rice (</w:t>
      </w:r>
      <w:r>
        <w:rPr>
          <w:rFonts w:ascii="Times New Roman" w:cs="Times New Roman" w:hAnsi="Times New Roman"/>
          <w:i/>
          <w:sz w:val="24"/>
          <w:szCs w:val="24"/>
        </w:rPr>
        <w:t>Oryza sativa</w:t>
      </w:r>
      <w:r>
        <w:rPr>
          <w:rFonts w:ascii="Times New Roman" w:cs="Times New Roman" w:hAnsi="Times New Roman"/>
          <w:sz w:val="24"/>
          <w:szCs w:val="24"/>
        </w:rPr>
        <w:t xml:space="preserve"> L.) is a vital cereal crop, serving as the staple food for over half the global population (Sasaki and Burr, 2000). In India, although improved varieties have boosted yield, they often lack essential nutrients (</w:t>
      </w:r>
      <w:r>
        <w:rPr>
          <w:rFonts w:ascii="Times New Roman" w:cs="Times New Roman" w:hAnsi="Times New Roman"/>
          <w:sz w:val="24"/>
          <w:szCs w:val="24"/>
        </w:rPr>
        <w:t>Albahri</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2023</w:t>
      </w:r>
      <w:r>
        <w:rPr>
          <w:rFonts w:ascii="Times New Roman" w:cs="Times New Roman" w:hAnsi="Times New Roman"/>
          <w:sz w:val="24"/>
          <w:szCs w:val="24"/>
        </w:rPr>
        <w:t xml:space="preserve">). Problems like biodiversity loss, monocropping, chemical overuse, declining soil fertility, and water contamination have worsened the food </w:t>
      </w:r>
      <w:r>
        <w:rPr>
          <w:rFonts w:ascii="Times New Roman" w:cs="Times New Roman" w:hAnsi="Times New Roman"/>
          <w:sz w:val="24"/>
          <w:szCs w:val="24"/>
        </w:rPr>
        <w:t>crisis.</w:t>
      </w:r>
      <w:r>
        <w:rPr>
          <w:rFonts w:ascii="Times New Roman" w:cs="Times New Roman" w:hAnsi="Times New Roman"/>
          <w:sz w:val="24"/>
          <w:szCs w:val="24"/>
        </w:rPr>
        <w:t xml:space="preserve"> (</w:t>
      </w:r>
      <w:r>
        <w:rPr>
          <w:rFonts w:ascii="Times New Roman" w:cs="Times New Roman" w:hAnsi="Times New Roman"/>
          <w:sz w:val="24"/>
          <w:szCs w:val="24"/>
        </w:rPr>
        <w:t>Linderhof et al.</w:t>
      </w:r>
      <w:r>
        <w:rPr>
          <w:rFonts w:ascii="Times New Roman" w:cs="Times New Roman" w:hAnsi="Times New Roman"/>
          <w:sz w:val="24"/>
          <w:szCs w:val="24"/>
        </w:rPr>
        <w:t>, 2021</w:t>
      </w:r>
      <w:r>
        <w:rPr>
          <w:rFonts w:ascii="Times New Roman" w:cs="Times New Roman" w:hAnsi="Times New Roman"/>
          <w:sz w:val="24"/>
          <w:szCs w:val="24"/>
        </w:rPr>
        <w:t>). Traditional</w:t>
      </w:r>
      <w:r>
        <w:rPr>
          <w:rFonts w:ascii="Times New Roman" w:cs="Times New Roman" w:hAnsi="Times New Roman"/>
          <w:sz w:val="24"/>
          <w:szCs w:val="24"/>
        </w:rPr>
        <w:t xml:space="preserve"> rice landraces are rich in micronutrients (zinc, copper, magnesium, calcium) and possess genes for tolerance to various stresses </w:t>
      </w:r>
      <w:r>
        <w:rPr>
          <w:rFonts w:ascii="Times New Roman" w:cs="Times New Roman" w:hAnsi="Times New Roman"/>
          <w:sz w:val="24"/>
          <w:szCs w:val="24"/>
        </w:rPr>
        <w:t xml:space="preserve">(Medina-Lozano </w:t>
      </w:r>
      <w:r>
        <w:rPr>
          <w:rFonts w:ascii="Times New Roman" w:cs="Times New Roman" w:hAnsi="Times New Roman"/>
          <w:i/>
          <w:sz w:val="24"/>
          <w:szCs w:val="24"/>
        </w:rPr>
        <w:t>et al</w:t>
      </w:r>
      <w:r>
        <w:rPr>
          <w:rFonts w:ascii="Times New Roman" w:cs="Times New Roman" w:hAnsi="Times New Roman"/>
          <w:sz w:val="24"/>
          <w:szCs w:val="24"/>
        </w:rPr>
        <w:t>., 2015</w:t>
      </w:r>
      <w:r>
        <w:rPr>
          <w:rFonts w:ascii="Times New Roman" w:cs="Times New Roman" w:hAnsi="Times New Roman"/>
          <w:sz w:val="24"/>
          <w:szCs w:val="24"/>
        </w:rPr>
        <w:t>). However, their cultivation has declined due to the dominance of high-yielding varieties, leading to a loss</w:t>
      </w:r>
      <w:r>
        <w:rPr>
          <w:rFonts w:ascii="Times New Roman" w:cs="Times New Roman" w:hAnsi="Times New Roman"/>
          <w:sz w:val="24"/>
          <w:szCs w:val="24"/>
        </w:rPr>
        <w:t xml:space="preserve"> in genetic diversity </w:t>
      </w:r>
      <w:r>
        <w:rPr>
          <w:rFonts w:ascii="Times New Roman" w:cs="Times New Roman" w:hAnsi="Times New Roman"/>
          <w:sz w:val="24"/>
          <w:szCs w:val="24"/>
        </w:rPr>
        <w:t>(Zhang</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2025</w:t>
      </w:r>
      <w:r>
        <w:rPr>
          <w:rFonts w:ascii="Times New Roman" w:cs="Times New Roman" w:hAnsi="Times New Roman"/>
          <w:sz w:val="24"/>
          <w:szCs w:val="24"/>
        </w:rPr>
        <w:t>). Characterizing</w:t>
      </w:r>
      <w:r>
        <w:rPr>
          <w:rFonts w:ascii="Times New Roman" w:cs="Times New Roman" w:hAnsi="Times New Roman"/>
          <w:sz w:val="24"/>
          <w:szCs w:val="24"/>
        </w:rPr>
        <w:t xml:space="preserve"> rice germplasm helps preserve genetic resources and supports br</w:t>
      </w:r>
      <w:r>
        <w:rPr>
          <w:rFonts w:ascii="Times New Roman" w:cs="Times New Roman" w:hAnsi="Times New Roman"/>
          <w:sz w:val="24"/>
          <w:szCs w:val="24"/>
        </w:rPr>
        <w:t>eeding programs (Ferrer</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2025</w:t>
      </w:r>
      <w:r>
        <w:rPr>
          <w:rFonts w:ascii="Times New Roman" w:cs="Times New Roman" w:hAnsi="Times New Roman"/>
          <w:sz w:val="24"/>
          <w:szCs w:val="24"/>
        </w:rPr>
        <w:t xml:space="preserve">). Landraces are stable across </w:t>
      </w:r>
      <w:r>
        <w:rPr>
          <w:rFonts w:ascii="Times New Roman" w:cs="Times New Roman" w:hAnsi="Times New Roman"/>
          <w:sz w:val="24"/>
          <w:szCs w:val="24"/>
        </w:rPr>
        <w:t>generations</w:t>
      </w:r>
      <w:r>
        <w:rPr>
          <w:rFonts w:ascii="Times New Roman" w:cs="Times New Roman" w:hAnsi="Times New Roman"/>
          <w:sz w:val="24"/>
          <w:szCs w:val="24"/>
        </w:rPr>
        <w:t>.</w:t>
      </w:r>
      <w:r>
        <w:rPr>
          <w:rFonts w:ascii="Times New Roman" w:cs="Times New Roman" w:hAnsi="Times New Roman"/>
          <w:sz w:val="24"/>
          <w:szCs w:val="24"/>
        </w:rPr>
        <w:t xml:space="preserve"> Characterizing</w:t>
      </w:r>
      <w:r>
        <w:rPr>
          <w:rFonts w:ascii="Times New Roman" w:cs="Times New Roman" w:hAnsi="Times New Roman"/>
          <w:sz w:val="24"/>
          <w:szCs w:val="24"/>
        </w:rPr>
        <w:t xml:space="preserve"> rice germplasm helps preserve genetic resources and s</w:t>
      </w:r>
      <w:r>
        <w:rPr>
          <w:rFonts w:ascii="Times New Roman" w:cs="Times New Roman" w:hAnsi="Times New Roman"/>
          <w:sz w:val="24"/>
          <w:szCs w:val="24"/>
        </w:rPr>
        <w:t>upports breeding programs (</w:t>
      </w:r>
      <w:r>
        <w:rPr>
          <w:rFonts w:ascii="Times New Roman" w:cs="Times New Roman" w:hAnsi="Times New Roman"/>
          <w:sz w:val="24"/>
          <w:szCs w:val="24"/>
        </w:rPr>
        <w:t>Salgotra</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2023</w:t>
      </w:r>
      <w:r>
        <w:rPr>
          <w:rFonts w:ascii="Times New Roman" w:cs="Times New Roman" w:hAnsi="Times New Roman"/>
          <w:sz w:val="24"/>
          <w:szCs w:val="24"/>
        </w:rPr>
        <w:t>). Landraces are stable across generations (</w:t>
      </w:r>
      <w:r>
        <w:rPr>
          <w:rFonts w:ascii="Times New Roman" w:cs="Times New Roman" w:hAnsi="Times New Roman"/>
          <w:sz w:val="24"/>
          <w:szCs w:val="24"/>
        </w:rPr>
        <w:t>Quazi, 2021</w:t>
      </w:r>
      <w:r>
        <w:rPr>
          <w:rFonts w:ascii="Times New Roman" w:cs="Times New Roman" w:hAnsi="Times New Roman"/>
          <w:sz w:val="24"/>
          <w:szCs w:val="24"/>
        </w:rPr>
        <w:t>) and adaptable to diverse env</w:t>
      </w:r>
      <w:r>
        <w:rPr>
          <w:rFonts w:ascii="Times New Roman" w:cs="Times New Roman" w:hAnsi="Times New Roman"/>
          <w:sz w:val="24"/>
          <w:szCs w:val="24"/>
        </w:rPr>
        <w:t>ironments (Jurado-Martín ,2021</w:t>
      </w:r>
      <w:r>
        <w:rPr>
          <w:rFonts w:ascii="Times New Roman" w:cs="Times New Roman" w:hAnsi="Times New Roman"/>
          <w:sz w:val="24"/>
          <w:szCs w:val="24"/>
        </w:rPr>
        <w:t xml:space="preserve">), making them valuable for </w:t>
      </w:r>
      <w:r>
        <w:rPr>
          <w:rFonts w:ascii="Times New Roman" w:cs="Times New Roman" w:hAnsi="Times New Roman"/>
          <w:sz w:val="24"/>
          <w:szCs w:val="24"/>
        </w:rPr>
        <w:t>crop improvement. Their erosion, especially post-Green Revolution, is a</w:t>
      </w:r>
      <w:r>
        <w:rPr>
          <w:rFonts w:ascii="Times New Roman" w:cs="Times New Roman" w:hAnsi="Times New Roman"/>
          <w:sz w:val="24"/>
          <w:szCs w:val="24"/>
        </w:rPr>
        <w:t>larming (Mitra, 2022</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Genetic diversity and distance are crucial for effective breeding</w:t>
      </w:r>
      <w:r>
        <w:rPr>
          <w:rFonts w:ascii="Times New Roman" w:cs="Times New Roman" w:hAnsi="Times New Roman"/>
          <w:sz w:val="24"/>
          <w:szCs w:val="24"/>
        </w:rPr>
        <w:t xml:space="preserve"> strategies (Swarup</w:t>
      </w:r>
      <w:r>
        <w:rPr>
          <w:rFonts w:ascii="Times New Roman" w:cs="Times New Roman" w:hAnsi="Times New Roman"/>
          <w:sz w:val="24"/>
          <w:szCs w:val="24"/>
        </w:rPr>
        <w:t>,</w:t>
      </w:r>
      <w:r>
        <w:rPr>
          <w:rFonts w:ascii="Times New Roman" w:cs="Times New Roman" w:hAnsi="Times New Roman"/>
          <w:sz w:val="24"/>
          <w:szCs w:val="24"/>
        </w:rPr>
        <w:t>2021</w:t>
      </w:r>
      <w:r>
        <w:rPr>
          <w:rFonts w:ascii="Times New Roman" w:cs="Times New Roman" w:hAnsi="Times New Roman"/>
          <w:sz w:val="24"/>
          <w:szCs w:val="24"/>
        </w:rPr>
        <w:t xml:space="preserve">). </w:t>
      </w:r>
    </w:p>
    <w:p>
      <w:pPr>
        <w:pStyle w:val="style0"/>
        <w:jc w:val="both"/>
        <w:rPr>
          <w:rFonts w:ascii="Times New Roman" w:cs="Times New Roman" w:hAnsi="Times New Roman"/>
          <w:b/>
          <w:sz w:val="24"/>
          <w:szCs w:val="24"/>
        </w:rPr>
      </w:pPr>
      <w:r>
        <w:rPr>
          <w:rFonts w:ascii="Times New Roman" w:cs="Times New Roman" w:hAnsi="Times New Roman"/>
          <w:b/>
          <w:sz w:val="24"/>
          <w:szCs w:val="24"/>
        </w:rPr>
        <w:t>BIODIVERSITY OF TRADITIONAL RICE VARIETIES</w:t>
      </w:r>
    </w:p>
    <w:p>
      <w:pPr>
        <w:pStyle w:val="style0"/>
        <w:jc w:val="both"/>
        <w:rPr>
          <w:rFonts w:ascii="Times New Roman" w:cs="Times New Roman" w:hAnsi="Times New Roman"/>
          <w:sz w:val="24"/>
          <w:szCs w:val="24"/>
        </w:rPr>
      </w:pPr>
      <w:r>
        <w:rPr>
          <w:rFonts w:ascii="Times New Roman" w:cs="Times New Roman" w:hAnsi="Times New Roman"/>
          <w:sz w:val="24"/>
          <w:szCs w:val="24"/>
        </w:rPr>
        <w:t>Indian rice scientists</w:t>
      </w:r>
      <w:r>
        <w:rPr>
          <w:rFonts w:ascii="Times New Roman" w:cs="Times New Roman" w:hAnsi="Times New Roman"/>
          <w:sz w:val="24"/>
          <w:szCs w:val="24"/>
        </w:rPr>
        <w:t xml:space="preserve"> Anuratha</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w:t>
      </w:r>
      <w:r>
        <w:rPr>
          <w:rFonts w:ascii="Times New Roman" w:cs="Times New Roman" w:hAnsi="Times New Roman"/>
          <w:sz w:val="24"/>
          <w:szCs w:val="24"/>
        </w:rPr>
        <w:t>(2025</w:t>
      </w:r>
      <w:r>
        <w:rPr>
          <w:rFonts w:ascii="Times New Roman" w:cs="Times New Roman" w:hAnsi="Times New Roman"/>
          <w:sz w:val="24"/>
          <w:szCs w:val="24"/>
        </w:rPr>
        <w:t>), in their notable work Rice of India, highlighted both ancient and modern literature to demonstrate that India once possessed an extraordinary wealth of over 200,000 distinct rice varieties</w:t>
      </w:r>
      <w:r>
        <w:rPr>
          <w:rFonts w:ascii="Times New Roman" w:cs="Times New Roman" w:hAnsi="Times New Roman"/>
          <w:sz w:val="24"/>
          <w:szCs w:val="24"/>
        </w:rPr>
        <w:t xml:space="preserve"> </w:t>
      </w:r>
      <w:r>
        <w:rPr>
          <w:rFonts w:ascii="Times New Roman" w:cs="Times New Roman" w:hAnsi="Times New Roman"/>
          <w:sz w:val="24"/>
          <w:szCs w:val="24"/>
        </w:rPr>
        <w:t>a level of biodiversity unmatched globally. These diverse varieties represent the centuries-long efforts of countless farmers, particularly women and men of earlier generations, who carefully selected and cultivated rice suited to different climates, soil conditions, landscapes, and farming techniques. For instance, in the Chhattisgarh region of presen</w:t>
      </w:r>
      <w:r>
        <w:rPr>
          <w:rFonts w:ascii="Times New Roman" w:cs="Times New Roman" w:hAnsi="Times New Roman"/>
          <w:sz w:val="24"/>
          <w:szCs w:val="24"/>
        </w:rPr>
        <w:t xml:space="preserve">t-day Maharashtra, Dr. </w:t>
      </w:r>
      <w:r>
        <w:rPr>
          <w:rFonts w:ascii="Times New Roman" w:cs="Times New Roman" w:hAnsi="Times New Roman"/>
          <w:sz w:val="24"/>
          <w:szCs w:val="24"/>
        </w:rPr>
        <w:t>Anuradha</w:t>
      </w:r>
      <w:r>
        <w:rPr>
          <w:rFonts w:ascii="Times New Roman" w:cs="Times New Roman" w:hAnsi="Times New Roman"/>
          <w:sz w:val="24"/>
          <w:szCs w:val="24"/>
        </w:rPr>
        <w:t xml:space="preserve">, </w:t>
      </w:r>
      <w:r>
        <w:rPr>
          <w:rFonts w:ascii="Times New Roman" w:cs="Times New Roman" w:hAnsi="Times New Roman"/>
          <w:sz w:val="24"/>
          <w:szCs w:val="24"/>
        </w:rPr>
        <w:t>alone documented more than 20,000 unique rice varieties.</w:t>
      </w:r>
    </w:p>
    <w:p>
      <w:pPr>
        <w:pStyle w:val="style0"/>
        <w:jc w:val="both"/>
        <w:rPr>
          <w:rFonts w:ascii="Times New Roman" w:cs="Times New Roman" w:hAnsi="Times New Roman"/>
          <w:sz w:val="24"/>
          <w:szCs w:val="24"/>
        </w:rPr>
      </w:pPr>
      <w:r>
        <w:rPr>
          <w:rFonts w:ascii="Times New Roman" w:cs="Times New Roman" w:hAnsi="Times New Roman"/>
          <w:sz w:val="24"/>
          <w:szCs w:val="24"/>
        </w:rPr>
        <w:t>However, this incredible diversity has been declining steadily, largely due to the expansion of modern plant breeding and genetic technologies. Supporting this concern</w:t>
      </w:r>
      <w:r>
        <w:rPr>
          <w:rFonts w:ascii="Times New Roman" w:cs="Times New Roman" w:hAnsi="Times New Roman"/>
          <w:color w:val="000000"/>
          <w:sz w:val="24"/>
          <w:szCs w:val="24"/>
        </w:rPr>
        <w:t xml:space="preserve">, Deb (2005), </w:t>
      </w:r>
      <w:r>
        <w:rPr>
          <w:rFonts w:ascii="Times New Roman" w:cs="Times New Roman" w:hAnsi="Times New Roman"/>
          <w:sz w:val="24"/>
          <w:szCs w:val="24"/>
        </w:rPr>
        <w:t>in his book Seeds of Tradition, Seeds of Future, provides detailed morphological information on 416 traditional Indian rice varieties that are now facing the threat of extinction. His work underscores the urgent need to conserve these traditional varieties, which often possess valuable traits like resilience to pests, drought, and floods, as well as superior nutritional and medicinal properties. The loss of such genetic resources could limit future agricultural innovation and reduce resilience to climate change, making their preservation critical for sustainable agriculture and food security.</w:t>
      </w:r>
    </w:p>
    <w:tbl>
      <w:tblPr>
        <w:tblW w:w="9009"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64"/>
        <w:gridCol w:w="6344"/>
      </w:tblGrid>
      <w:tr>
        <w:trPr>
          <w:trHeight w:val="449" w:hRule="atLeast"/>
          <w:tblHeader/>
          <w:tblCellSpacing w:w="15" w:type="dxa"/>
          <w:jc w:val="center"/>
        </w:trPr>
        <w:tc>
          <w:tcPr>
            <w:tcW w:w="0" w:type="auto"/>
            <w:tcBorders/>
            <w:vAlign w:val="center"/>
            <w:hideMark/>
          </w:tcPr>
          <w:p>
            <w:pPr>
              <w:pStyle w:val="style0"/>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State/Region</w:t>
            </w:r>
          </w:p>
        </w:tc>
        <w:tc>
          <w:tcPr>
            <w:tcW w:w="0" w:type="auto"/>
            <w:tcBorders/>
            <w:vAlign w:val="center"/>
            <w:hideMark/>
          </w:tcPr>
          <w:p>
            <w:pPr>
              <w:pStyle w:val="style0"/>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Number of Landraces</w:t>
            </w:r>
          </w:p>
        </w:tc>
      </w:tr>
      <w:tr>
        <w:tblPrEx/>
        <w:trPr>
          <w:trHeight w:val="449" w:hRule="atLeast"/>
          <w:tblCellSpacing w:w="15" w:type="dxa"/>
          <w:jc w:val="center"/>
        </w:trPr>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West Bengal</w:t>
            </w:r>
          </w:p>
        </w:tc>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500+</w:t>
            </w:r>
          </w:p>
        </w:tc>
      </w:tr>
      <w:tr>
        <w:tblPrEx/>
        <w:trPr>
          <w:trHeight w:val="449" w:hRule="atLeast"/>
          <w:tblCellSpacing w:w="15" w:type="dxa"/>
          <w:jc w:val="center"/>
        </w:trPr>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Odisha</w:t>
            </w:r>
          </w:p>
        </w:tc>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400+</w:t>
            </w:r>
          </w:p>
        </w:tc>
      </w:tr>
      <w:tr>
        <w:tblPrEx/>
        <w:trPr>
          <w:trHeight w:val="449" w:hRule="atLeast"/>
          <w:tblCellSpacing w:w="15" w:type="dxa"/>
          <w:jc w:val="center"/>
        </w:trPr>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Chhattisgarh</w:t>
            </w:r>
          </w:p>
        </w:tc>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300+</w:t>
            </w:r>
          </w:p>
        </w:tc>
      </w:tr>
      <w:tr>
        <w:tblPrEx/>
        <w:trPr>
          <w:trHeight w:val="449" w:hRule="atLeast"/>
          <w:tblCellSpacing w:w="15" w:type="dxa"/>
          <w:jc w:val="center"/>
        </w:trPr>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Assam</w:t>
            </w:r>
          </w:p>
        </w:tc>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250+</w:t>
            </w:r>
          </w:p>
        </w:tc>
      </w:tr>
      <w:tr>
        <w:tblPrEx/>
        <w:trPr>
          <w:trHeight w:val="457" w:hRule="atLeast"/>
          <w:tblCellSpacing w:w="15" w:type="dxa"/>
          <w:jc w:val="center"/>
        </w:trPr>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Tamil Nadu</w:t>
            </w:r>
          </w:p>
        </w:tc>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220+</w:t>
            </w:r>
          </w:p>
        </w:tc>
      </w:tr>
      <w:tr>
        <w:tblPrEx/>
        <w:trPr>
          <w:trHeight w:val="449" w:hRule="atLeast"/>
          <w:tblCellSpacing w:w="15" w:type="dxa"/>
          <w:jc w:val="center"/>
        </w:trPr>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Kerala</w:t>
            </w:r>
          </w:p>
        </w:tc>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180+</w:t>
            </w:r>
          </w:p>
        </w:tc>
      </w:tr>
      <w:tr>
        <w:tblPrEx/>
        <w:trPr>
          <w:trHeight w:val="449" w:hRule="atLeast"/>
          <w:tblCellSpacing w:w="15" w:type="dxa"/>
          <w:jc w:val="center"/>
        </w:trPr>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Andhra Pradesh</w:t>
            </w:r>
          </w:p>
        </w:tc>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160+</w:t>
            </w:r>
          </w:p>
        </w:tc>
      </w:tr>
      <w:tr>
        <w:tblPrEx/>
        <w:trPr>
          <w:trHeight w:val="449" w:hRule="atLeast"/>
          <w:tblCellSpacing w:w="15" w:type="dxa"/>
          <w:jc w:val="center"/>
        </w:trPr>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Karnataka</w:t>
            </w:r>
          </w:p>
        </w:tc>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150+</w:t>
            </w:r>
          </w:p>
        </w:tc>
      </w:tr>
      <w:tr>
        <w:tblPrEx/>
        <w:trPr>
          <w:trHeight w:val="449" w:hRule="atLeast"/>
          <w:tblCellSpacing w:w="15" w:type="dxa"/>
          <w:jc w:val="center"/>
        </w:trPr>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Bihar</w:t>
            </w:r>
          </w:p>
        </w:tc>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140+</w:t>
            </w:r>
          </w:p>
        </w:tc>
      </w:tr>
      <w:tr>
        <w:tblPrEx/>
        <w:trPr>
          <w:trHeight w:val="457" w:hRule="atLeast"/>
          <w:tblCellSpacing w:w="15" w:type="dxa"/>
          <w:jc w:val="center"/>
        </w:trPr>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Uttar Pradesh</w:t>
            </w:r>
          </w:p>
        </w:tc>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120+</w:t>
            </w:r>
          </w:p>
        </w:tc>
      </w:tr>
      <w:tr>
        <w:tblPrEx/>
        <w:trPr>
          <w:trHeight w:val="449" w:hRule="atLeast"/>
          <w:tblCellSpacing w:w="15" w:type="dxa"/>
          <w:jc w:val="center"/>
        </w:trPr>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Maharashtra</w:t>
            </w:r>
          </w:p>
        </w:tc>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100+</w:t>
            </w:r>
          </w:p>
        </w:tc>
      </w:tr>
      <w:tr>
        <w:tblPrEx/>
        <w:trPr>
          <w:trHeight w:val="449" w:hRule="atLeast"/>
          <w:tblCellSpacing w:w="15" w:type="dxa"/>
          <w:jc w:val="center"/>
        </w:trPr>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Gujarat</w:t>
            </w:r>
          </w:p>
        </w:tc>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60+</w:t>
            </w:r>
          </w:p>
        </w:tc>
      </w:tr>
      <w:tr>
        <w:tblPrEx/>
        <w:trPr>
          <w:trHeight w:val="449" w:hRule="atLeast"/>
          <w:tblCellSpacing w:w="15" w:type="dxa"/>
          <w:jc w:val="center"/>
        </w:trPr>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Punjab</w:t>
            </w:r>
          </w:p>
        </w:tc>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30+</w:t>
            </w:r>
          </w:p>
        </w:tc>
      </w:tr>
      <w:tr>
        <w:tblPrEx/>
        <w:trPr>
          <w:trHeight w:val="449" w:hRule="atLeast"/>
          <w:tblCellSpacing w:w="15" w:type="dxa"/>
          <w:jc w:val="center"/>
        </w:trPr>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Haryana</w:t>
            </w:r>
          </w:p>
        </w:tc>
        <w:tc>
          <w:tcPr>
            <w:tcW w:w="0" w:type="auto"/>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20+</w:t>
            </w:r>
          </w:p>
        </w:tc>
      </w:tr>
    </w:tbl>
    <w:p>
      <w:pPr>
        <w:pStyle w:val="style0"/>
        <w:jc w:val="both"/>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5696071" cy="4556857"/>
            <wp:effectExtent l="0" t="0" r="0" b="0"/>
            <wp:docPr id="1026"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cstate="print"/>
                    <a:srcRect l="0" t="0" r="0" b="0"/>
                    <a:stretch/>
                  </pic:blipFill>
                  <pic:spPr>
                    <a:xfrm rot="0">
                      <a:off x="0" y="0"/>
                      <a:ext cx="5696071" cy="4556857"/>
                    </a:xfrm>
                    <a:prstGeom prst="rect"/>
                  </pic:spPr>
                </pic:pic>
              </a:graphicData>
            </a:graphic>
          </wp:inline>
        </w:drawing>
      </w:r>
    </w:p>
    <w:p>
      <w:pPr>
        <w:pStyle w:val="style0"/>
        <w:jc w:val="both"/>
        <w:rPr>
          <w:rFonts w:ascii="Times New Roman" w:cs="Times New Roman" w:hAnsi="Times New Roman"/>
          <w:b/>
          <w:sz w:val="24"/>
          <w:szCs w:val="24"/>
        </w:rPr>
      </w:pPr>
      <w:r>
        <w:rPr>
          <w:rFonts w:ascii="Times New Roman" w:cs="Times New Roman" w:hAnsi="Times New Roman"/>
          <w:b/>
          <w:sz w:val="24"/>
          <w:szCs w:val="24"/>
        </w:rPr>
        <w:t>TRADITIONAL RICE VARIETIES IN INDIA</w:t>
      </w:r>
    </w:p>
    <w:p>
      <w:pPr>
        <w:pStyle w:val="style0"/>
        <w:jc w:val="both"/>
        <w:rPr>
          <w:rFonts w:ascii="Times New Roman" w:cs="Times New Roman" w:hAnsi="Times New Roman"/>
          <w:sz w:val="24"/>
          <w:szCs w:val="24"/>
        </w:rPr>
      </w:pPr>
      <w:r>
        <w:rPr>
          <w:rFonts w:ascii="Times New Roman" w:cs="Times New Roman" w:hAnsi="Times New Roman"/>
          <w:color w:val="000000"/>
          <w:sz w:val="24"/>
          <w:szCs w:val="24"/>
        </w:rPr>
        <w:t xml:space="preserve">In 1994, a study by WWF-India across six districts in southern West Bengal identified 137 </w:t>
      </w:r>
      <w:r>
        <w:rPr>
          <w:rFonts w:ascii="Times New Roman" w:cs="Times New Roman" w:hAnsi="Times New Roman"/>
          <w:sz w:val="24"/>
          <w:szCs w:val="24"/>
        </w:rPr>
        <w:t xml:space="preserve">traditional rice varieties that were still being cultivated by marginal farmers. These indigenous varieties display a wide range of valuable traits, including the ability to withstand drought, tolerate flooding, and grow in poorly drained or low-lying areas. Many of them are naturally resistant to </w:t>
      </w:r>
      <w:r>
        <w:rPr>
          <w:rFonts w:ascii="Times New Roman" w:cs="Times New Roman" w:hAnsi="Times New Roman"/>
          <w:sz w:val="24"/>
          <w:szCs w:val="24"/>
        </w:rPr>
        <w:t xml:space="preserve">pests and diseases. Some even thrive in saline, alkaline </w:t>
      </w:r>
      <w:r>
        <w:rPr>
          <w:rFonts w:ascii="Times New Roman" w:cs="Times New Roman" w:hAnsi="Times New Roman"/>
          <w:sz w:val="24"/>
          <w:szCs w:val="24"/>
        </w:rPr>
        <w:t>soils,</w:t>
      </w:r>
      <w:r>
        <w:rPr>
          <w:rFonts w:ascii="Times New Roman" w:cs="Times New Roman" w:hAnsi="Times New Roman"/>
          <w:sz w:val="24"/>
          <w:szCs w:val="24"/>
        </w:rPr>
        <w:t xml:space="preserve"> or deep-water conditions, showcasing their adaptability to challenging environments. Importantly, several of these traditional rice types are known for their medicinal and nutritional value, making them especially popular among consumers for both their health benefits and distinctive taste (Deb, 1995).</w:t>
      </w:r>
    </w:p>
    <w:p>
      <w:pPr>
        <w:pStyle w:val="style0"/>
        <w:jc w:val="both"/>
        <w:rPr>
          <w:rFonts w:ascii="Times New Roman" w:cs="Times New Roman" w:hAnsi="Times New Roman"/>
          <w:sz w:val="24"/>
          <w:szCs w:val="24"/>
        </w:rPr>
      </w:pPr>
      <w:r>
        <w:rPr>
          <w:rFonts w:ascii="Times New Roman" w:cs="Times New Roman" w:hAnsi="Times New Roman"/>
          <w:b/>
          <w:sz w:val="24"/>
          <w:szCs w:val="24"/>
        </w:rPr>
        <w:t>NUTRITIONAL BENEFITS</w:t>
      </w:r>
    </w:p>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Indigenous landraces often exceed modern high-yield varieties, especially those from Manipur (~7.5 g protein, high </w:t>
      </w:r>
      <w:r>
        <w:rPr>
          <w:rFonts w:ascii="Times New Roman" w:cs="Times New Roman" w:hAnsi="Times New Roman"/>
          <w:sz w:val="24"/>
          <w:szCs w:val="24"/>
          <w:lang w:val="en-IN"/>
        </w:rPr>
        <w:t>fiber</w:t>
      </w:r>
      <w:r>
        <w:rPr>
          <w:rFonts w:ascii="Times New Roman" w:cs="Times New Roman" w:hAnsi="Times New Roman"/>
          <w:sz w:val="24"/>
          <w:szCs w:val="24"/>
          <w:lang w:val="en-IN"/>
        </w:rPr>
        <w:t xml:space="preserve">) and Arunachal Pradesh (~5.2 g </w:t>
      </w:r>
      <w:r>
        <w:rPr>
          <w:rFonts w:ascii="Times New Roman" w:cs="Times New Roman" w:hAnsi="Times New Roman"/>
          <w:sz w:val="24"/>
          <w:szCs w:val="24"/>
          <w:lang w:val="en-IN"/>
        </w:rPr>
        <w:t>fiber</w:t>
      </w:r>
      <w:r>
        <w:rPr>
          <w:rFonts w:ascii="Times New Roman" w:cs="Times New Roman" w:hAnsi="Times New Roman"/>
          <w:sz w:val="24"/>
          <w:szCs w:val="24"/>
          <w:lang w:val="en-IN"/>
        </w:rPr>
        <w:t xml:space="preserve">). Odisha landraces like </w:t>
      </w:r>
      <w:r>
        <w:rPr>
          <w:rFonts w:ascii="Times New Roman" w:cs="Times New Roman" w:hAnsi="Times New Roman"/>
          <w:sz w:val="24"/>
          <w:szCs w:val="24"/>
          <w:lang w:val="en-IN"/>
        </w:rPr>
        <w:t>Kalamalli</w:t>
      </w:r>
      <w:r>
        <w:rPr>
          <w:rFonts w:ascii="Times New Roman" w:cs="Times New Roman" w:hAnsi="Times New Roman"/>
          <w:sz w:val="24"/>
          <w:szCs w:val="24"/>
          <w:lang w:val="en-IN"/>
        </w:rPr>
        <w:t xml:space="preserve"> and </w:t>
      </w:r>
      <w:r>
        <w:rPr>
          <w:rFonts w:ascii="Times New Roman" w:cs="Times New Roman" w:hAnsi="Times New Roman"/>
          <w:sz w:val="24"/>
          <w:szCs w:val="24"/>
          <w:lang w:val="en-IN"/>
        </w:rPr>
        <w:t>Dudhamani</w:t>
      </w:r>
      <w:r>
        <w:rPr>
          <w:rFonts w:ascii="Times New Roman" w:cs="Times New Roman" w:hAnsi="Times New Roman"/>
          <w:sz w:val="24"/>
          <w:szCs w:val="24"/>
          <w:lang w:val="en-IN"/>
        </w:rPr>
        <w:t xml:space="preserve"> deliver superior iron (up to ~1.5 mg/100 g) and zinc (~0.49 mg/100 g), while pigmented Koraput types spike Fe up to 6.4 mg/100 g, Zn ~1.0</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Some Odisha and Manipur landraces have lower phytic acid, improving mineral absorption. Koraput pigmented landraces are high in phenols, flavonoids, vitamins C and E—supporting anti-inflammatory and cognitive benefits. Assam and Eastern aromatic types (</w:t>
      </w:r>
      <w:r>
        <w:rPr>
          <w:rFonts w:ascii="Times New Roman" w:cs="Times New Roman" w:hAnsi="Times New Roman"/>
          <w:sz w:val="24"/>
          <w:szCs w:val="24"/>
          <w:lang w:val="en-IN"/>
        </w:rPr>
        <w:t>Chakhao</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Tulshibhog</w:t>
      </w:r>
      <w:r>
        <w:rPr>
          <w:rFonts w:ascii="Times New Roman" w:cs="Times New Roman" w:hAnsi="Times New Roman"/>
          <w:sz w:val="24"/>
          <w:szCs w:val="24"/>
          <w:lang w:val="en-IN"/>
        </w:rPr>
        <w:t xml:space="preserve">, Kola Joha) also show high free phenol/flavonoid activity. Assam’s </w:t>
      </w:r>
      <w:r>
        <w:rPr>
          <w:rFonts w:ascii="Times New Roman" w:cs="Times New Roman" w:hAnsi="Times New Roman"/>
          <w:sz w:val="24"/>
          <w:szCs w:val="24"/>
          <w:lang w:val="en-IN"/>
        </w:rPr>
        <w:t>Rupahi</w:t>
      </w:r>
      <w:r>
        <w:rPr>
          <w:rFonts w:ascii="Times New Roman" w:cs="Times New Roman" w:hAnsi="Times New Roman"/>
          <w:sz w:val="24"/>
          <w:szCs w:val="24"/>
          <w:lang w:val="en-IN"/>
        </w:rPr>
        <w:t xml:space="preserve"> and Bahadur Sub-1 landraces combine high protein with strong hydration, swelling, and flavonoid content, making them excellent for both nutrition and food processing. </w:t>
      </w:r>
      <w:r>
        <w:rPr>
          <w:rFonts w:ascii="Times New Roman" w:cs="Times New Roman" w:hAnsi="Times New Roman"/>
          <w:sz w:val="24"/>
          <w:szCs w:val="24"/>
          <w:lang w:val="en-IN"/>
        </w:rPr>
        <w:t>Kalanamak</w:t>
      </w:r>
      <w:r>
        <w:rPr>
          <w:rFonts w:ascii="Times New Roman" w:cs="Times New Roman" w:hAnsi="Times New Roman"/>
          <w:sz w:val="24"/>
          <w:szCs w:val="24"/>
          <w:lang w:val="en-IN"/>
        </w:rPr>
        <w:t xml:space="preserve"> rice offers a low </w:t>
      </w:r>
      <w:r>
        <w:rPr>
          <w:rFonts w:ascii="Times New Roman" w:cs="Times New Roman" w:hAnsi="Times New Roman"/>
          <w:sz w:val="24"/>
          <w:szCs w:val="24"/>
          <w:lang w:val="en-IN"/>
        </w:rPr>
        <w:t>glycemic</w:t>
      </w:r>
      <w:r>
        <w:rPr>
          <w:rFonts w:ascii="Times New Roman" w:cs="Times New Roman" w:hAnsi="Times New Roman"/>
          <w:sz w:val="24"/>
          <w:szCs w:val="24"/>
          <w:lang w:val="en-IN"/>
        </w:rPr>
        <w:t xml:space="preserve"> index (49–52) and nearly double the protein of typical white rice, improving satiety and micronutrient intake.</w:t>
      </w:r>
    </w:p>
    <w:p>
      <w:pPr>
        <w:pStyle w:val="style0"/>
        <w:jc w:val="both"/>
        <w:rPr>
          <w:rFonts w:ascii="Times New Roman" w:cs="Times New Roman" w:hAnsi="Times New Roman"/>
          <w:sz w:val="24"/>
          <w:szCs w:val="24"/>
          <w:lang w:val="en-IN"/>
        </w:rPr>
      </w:pPr>
      <w:r>
        <w:rPr>
          <w:rFonts w:ascii="Times New Roman" w:cs="Times New Roman" w:hAnsi="Times New Roman"/>
          <w:noProof/>
          <w:sz w:val="24"/>
          <w:szCs w:val="24"/>
        </w:rPr>
        <w:drawing>
          <wp:inline distL="0" distT="0" distB="0" distR="0">
            <wp:extent cx="5602884" cy="2399384"/>
            <wp:effectExtent l="0" t="0" r="0" b="1270"/>
            <wp:docPr id="1027"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5602884" cy="2399384"/>
                    </a:xfrm>
                    <a:prstGeom prst="rect"/>
                  </pic:spPr>
                </pic:pic>
              </a:graphicData>
            </a:graphic>
          </wp:inline>
        </w:drawing>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38"/>
        <w:gridCol w:w="1276"/>
        <w:gridCol w:w="992"/>
        <w:gridCol w:w="1134"/>
        <w:gridCol w:w="1276"/>
        <w:gridCol w:w="1276"/>
        <w:gridCol w:w="1558"/>
      </w:tblGrid>
      <w:tr>
        <w:trPr>
          <w:tblHeader/>
          <w:tblCellSpacing w:w="15" w:type="dxa"/>
        </w:trPr>
        <w:tc>
          <w:tcPr>
            <w:tcW w:w="1793" w:type="dxa"/>
            <w:tcBorders/>
            <w:vAlign w:val="center"/>
            <w:hideMark/>
          </w:tcPr>
          <w:p>
            <w:pPr>
              <w:pStyle w:val="style0"/>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Region/Variety</w:t>
            </w:r>
          </w:p>
        </w:tc>
        <w:tc>
          <w:tcPr>
            <w:tcW w:w="1246" w:type="dxa"/>
            <w:tcBorders/>
            <w:vAlign w:val="center"/>
            <w:hideMark/>
          </w:tcPr>
          <w:p>
            <w:pPr>
              <w:pStyle w:val="style0"/>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Protein (g/100 g)</w:t>
            </w:r>
          </w:p>
        </w:tc>
        <w:tc>
          <w:tcPr>
            <w:tcW w:w="962" w:type="dxa"/>
            <w:tcBorders/>
            <w:vAlign w:val="center"/>
            <w:hideMark/>
          </w:tcPr>
          <w:p>
            <w:pPr>
              <w:pStyle w:val="style0"/>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Fiber (g/100 g)</w:t>
            </w:r>
          </w:p>
        </w:tc>
        <w:tc>
          <w:tcPr>
            <w:tcW w:w="1104" w:type="dxa"/>
            <w:tcBorders/>
            <w:vAlign w:val="center"/>
            <w:hideMark/>
          </w:tcPr>
          <w:p>
            <w:pPr>
              <w:pStyle w:val="style0"/>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Fat (g/100 g)</w:t>
            </w:r>
          </w:p>
        </w:tc>
        <w:tc>
          <w:tcPr>
            <w:tcW w:w="1246" w:type="dxa"/>
            <w:tcBorders/>
            <w:vAlign w:val="center"/>
            <w:hideMark/>
          </w:tcPr>
          <w:p>
            <w:pPr>
              <w:pStyle w:val="style0"/>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Iron (mg/100 g)</w:t>
            </w:r>
          </w:p>
        </w:tc>
        <w:tc>
          <w:tcPr>
            <w:tcW w:w="1246" w:type="dxa"/>
            <w:tcBorders/>
            <w:vAlign w:val="center"/>
            <w:hideMark/>
          </w:tcPr>
          <w:p>
            <w:pPr>
              <w:pStyle w:val="style0"/>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Zinc (mg/100 g)</w:t>
            </w:r>
          </w:p>
        </w:tc>
        <w:tc>
          <w:tcPr>
            <w:tcW w:w="1513" w:type="dxa"/>
            <w:tcBorders/>
            <w:vAlign w:val="center"/>
            <w:hideMark/>
          </w:tcPr>
          <w:p>
            <w:pPr>
              <w:pStyle w:val="style0"/>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Highlights</w:t>
            </w:r>
          </w:p>
        </w:tc>
      </w:tr>
      <w:tr>
        <w:tblPrEx/>
        <w:trPr>
          <w:tblCellSpacing w:w="15" w:type="dxa"/>
        </w:trPr>
        <w:tc>
          <w:tcPr>
            <w:tcW w:w="1793" w:type="dxa"/>
            <w:tcBorders/>
            <w:vAlign w:val="center"/>
            <w:hideMark/>
          </w:tcPr>
          <w:p>
            <w:pPr>
              <w:pStyle w:val="style0"/>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Southern Odisha landraces</w:t>
            </w:r>
          </w:p>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(e.g. </w:t>
            </w:r>
            <w:r>
              <w:rPr>
                <w:rFonts w:ascii="Times New Roman" w:cs="Times New Roman" w:hAnsi="Times New Roman"/>
                <w:sz w:val="24"/>
                <w:szCs w:val="24"/>
                <w:lang w:val="en-IN"/>
              </w:rPr>
              <w:t>Kalamalli</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Kandulakathi</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Dudhamani</w:t>
            </w:r>
            <w:r>
              <w:rPr>
                <w:rFonts w:ascii="Times New Roman" w:cs="Times New Roman" w:hAnsi="Times New Roman"/>
                <w:sz w:val="24"/>
                <w:szCs w:val="24"/>
                <w:lang w:val="en-IN"/>
              </w:rPr>
              <w:t>)</w:t>
            </w:r>
          </w:p>
        </w:tc>
        <w:tc>
          <w:tcPr>
            <w:tcW w:w="1246"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 6.3 (±0.31) </w:t>
            </w:r>
          </w:p>
        </w:tc>
        <w:tc>
          <w:tcPr>
            <w:tcW w:w="962"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 1.6 (±0.09) </w:t>
            </w:r>
          </w:p>
        </w:tc>
        <w:tc>
          <w:tcPr>
            <w:tcW w:w="1104"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 0.54 (±0.01) </w:t>
            </w:r>
          </w:p>
        </w:tc>
        <w:tc>
          <w:tcPr>
            <w:tcW w:w="1246"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Kalamalli ~1.49, </w:t>
            </w:r>
            <w:r>
              <w:rPr>
                <w:rFonts w:ascii="Times New Roman" w:cs="Times New Roman" w:hAnsi="Times New Roman"/>
                <w:sz w:val="24"/>
                <w:szCs w:val="24"/>
                <w:lang w:val="en-IN"/>
              </w:rPr>
              <w:t>Kandulakathi</w:t>
            </w:r>
            <w:r>
              <w:rPr>
                <w:rFonts w:ascii="Times New Roman" w:cs="Times New Roman" w:hAnsi="Times New Roman"/>
                <w:sz w:val="24"/>
                <w:szCs w:val="24"/>
                <w:lang w:val="en-IN"/>
              </w:rPr>
              <w:t xml:space="preserve"> ~1.42, </w:t>
            </w:r>
            <w:r>
              <w:rPr>
                <w:rFonts w:ascii="Times New Roman" w:cs="Times New Roman" w:hAnsi="Times New Roman"/>
                <w:sz w:val="24"/>
                <w:szCs w:val="24"/>
                <w:lang w:val="en-IN"/>
              </w:rPr>
              <w:t>Dudhamani</w:t>
            </w:r>
            <w:r>
              <w:rPr>
                <w:rFonts w:ascii="Times New Roman" w:cs="Times New Roman" w:hAnsi="Times New Roman"/>
                <w:sz w:val="24"/>
                <w:szCs w:val="24"/>
                <w:lang w:val="en-IN"/>
              </w:rPr>
              <w:t xml:space="preserve"> ~1.39 </w:t>
            </w:r>
          </w:p>
        </w:tc>
        <w:tc>
          <w:tcPr>
            <w:tcW w:w="1246"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Kalamalli ~0.49 </w:t>
            </w:r>
          </w:p>
        </w:tc>
        <w:tc>
          <w:tcPr>
            <w:tcW w:w="1513"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Low phytic acid in some; particularly nutrient</w:t>
            </w:r>
            <w:r>
              <w:rPr>
                <w:rFonts w:ascii="Times New Roman" w:cs="Times New Roman" w:hAnsi="Times New Roman"/>
                <w:sz w:val="24"/>
                <w:szCs w:val="24"/>
                <w:lang w:val="en-IN"/>
              </w:rPr>
              <w:noBreakHyphen/>
            </w:r>
            <w:r>
              <w:rPr>
                <w:rFonts w:ascii="Times New Roman" w:cs="Times New Roman" w:hAnsi="Times New Roman"/>
                <w:sz w:val="24"/>
                <w:szCs w:val="24"/>
                <w:lang w:val="en-IN"/>
              </w:rPr>
              <w:t>dense accessions.</w:t>
            </w:r>
          </w:p>
        </w:tc>
      </w:tr>
      <w:tr>
        <w:tblPrEx/>
        <w:trPr>
          <w:tblCellSpacing w:w="15" w:type="dxa"/>
        </w:trPr>
        <w:tc>
          <w:tcPr>
            <w:tcW w:w="1793"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b/>
                <w:bCs/>
                <w:sz w:val="24"/>
                <w:szCs w:val="24"/>
                <w:lang w:val="en-IN"/>
              </w:rPr>
              <w:t>Manipur landraces (33 types)</w:t>
            </w:r>
          </w:p>
        </w:tc>
        <w:tc>
          <w:tcPr>
            <w:tcW w:w="1246"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Mean ~7.5 ± 0.8 </w:t>
            </w:r>
          </w:p>
        </w:tc>
        <w:tc>
          <w:tcPr>
            <w:tcW w:w="962"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~5.5 ± 0.4 (total dietary </w:t>
            </w:r>
            <w:r>
              <w:rPr>
                <w:rFonts w:ascii="Times New Roman" w:cs="Times New Roman" w:hAnsi="Times New Roman"/>
                <w:sz w:val="24"/>
                <w:szCs w:val="24"/>
                <w:lang w:val="en-IN"/>
              </w:rPr>
              <w:t>fiber</w:t>
            </w:r>
            <w:r>
              <w:rPr>
                <w:rFonts w:ascii="Times New Roman" w:cs="Times New Roman" w:hAnsi="Times New Roman"/>
                <w:sz w:val="24"/>
                <w:szCs w:val="24"/>
                <w:lang w:val="en-IN"/>
              </w:rPr>
              <w:t xml:space="preserve">) </w:t>
            </w:r>
          </w:p>
        </w:tc>
        <w:tc>
          <w:tcPr>
            <w:tcW w:w="1104"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~3.0 ± 0.3 </w:t>
            </w:r>
          </w:p>
        </w:tc>
        <w:tc>
          <w:tcPr>
            <w:tcW w:w="1246"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Wide variation; coefficient of variation ≈ 25–32% </w:t>
            </w:r>
          </w:p>
        </w:tc>
        <w:tc>
          <w:tcPr>
            <w:tcW w:w="1246"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Similar high Zn variability; generally higher than modern varieties </w:t>
            </w:r>
          </w:p>
        </w:tc>
        <w:tc>
          <w:tcPr>
            <w:tcW w:w="1513"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High </w:t>
            </w:r>
            <w:r>
              <w:rPr>
                <w:rFonts w:ascii="Times New Roman" w:cs="Times New Roman" w:hAnsi="Times New Roman"/>
                <w:sz w:val="24"/>
                <w:szCs w:val="24"/>
                <w:lang w:val="en-IN"/>
              </w:rPr>
              <w:t>fiber</w:t>
            </w:r>
            <w:r>
              <w:rPr>
                <w:rFonts w:ascii="Times New Roman" w:cs="Times New Roman" w:hAnsi="Times New Roman"/>
                <w:sz w:val="24"/>
                <w:szCs w:val="24"/>
                <w:lang w:val="en-IN"/>
              </w:rPr>
              <w:t>, low phytate; many micronutrient</w:t>
            </w:r>
            <w:r>
              <w:rPr>
                <w:rFonts w:ascii="Times New Roman" w:cs="Times New Roman" w:hAnsi="Times New Roman"/>
                <w:sz w:val="24"/>
                <w:szCs w:val="24"/>
                <w:lang w:val="en-IN"/>
              </w:rPr>
              <w:noBreakHyphen/>
            </w:r>
            <w:r>
              <w:rPr>
                <w:rFonts w:ascii="Times New Roman" w:cs="Times New Roman" w:hAnsi="Times New Roman"/>
                <w:sz w:val="24"/>
                <w:szCs w:val="24"/>
                <w:lang w:val="en-IN"/>
              </w:rPr>
              <w:t>rich types.</w:t>
            </w:r>
          </w:p>
        </w:tc>
      </w:tr>
      <w:tr>
        <w:tblPrEx/>
        <w:trPr>
          <w:tblCellSpacing w:w="15" w:type="dxa"/>
        </w:trPr>
        <w:tc>
          <w:tcPr>
            <w:tcW w:w="1793"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b/>
                <w:bCs/>
                <w:sz w:val="24"/>
                <w:szCs w:val="24"/>
                <w:lang w:val="en-IN"/>
              </w:rPr>
              <w:t>Arunachal Pradesh landraces (33 types)</w:t>
            </w:r>
          </w:p>
        </w:tc>
        <w:tc>
          <w:tcPr>
            <w:tcW w:w="1246"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w:t>
            </w:r>
          </w:p>
        </w:tc>
        <w:tc>
          <w:tcPr>
            <w:tcW w:w="962"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 5.22 (brown rice) </w:t>
            </w:r>
          </w:p>
        </w:tc>
        <w:tc>
          <w:tcPr>
            <w:tcW w:w="1104"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w:t>
            </w:r>
          </w:p>
        </w:tc>
        <w:tc>
          <w:tcPr>
            <w:tcW w:w="1246"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Average lower than hybrids </w:t>
            </w:r>
          </w:p>
        </w:tc>
        <w:tc>
          <w:tcPr>
            <w:tcW w:w="1246"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Average higher Zn than modern rice </w:t>
            </w:r>
          </w:p>
        </w:tc>
        <w:tc>
          <w:tcPr>
            <w:tcW w:w="1513"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Minimal milling retains nutrients; strong nutritional edge.</w:t>
            </w:r>
          </w:p>
        </w:tc>
      </w:tr>
      <w:tr>
        <w:tblPrEx/>
        <w:trPr>
          <w:tblCellSpacing w:w="15" w:type="dxa"/>
        </w:trPr>
        <w:tc>
          <w:tcPr>
            <w:tcW w:w="1793"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b/>
                <w:bCs/>
                <w:sz w:val="24"/>
                <w:szCs w:val="24"/>
                <w:lang w:val="en-IN"/>
              </w:rPr>
              <w:t>Koraput (pigmented landraces)</w:t>
            </w:r>
          </w:p>
        </w:tc>
        <w:tc>
          <w:tcPr>
            <w:tcW w:w="1246"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w:t>
            </w:r>
          </w:p>
        </w:tc>
        <w:tc>
          <w:tcPr>
            <w:tcW w:w="962"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w:t>
            </w:r>
          </w:p>
        </w:tc>
        <w:tc>
          <w:tcPr>
            <w:tcW w:w="1104"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w:t>
            </w:r>
          </w:p>
        </w:tc>
        <w:tc>
          <w:tcPr>
            <w:tcW w:w="1246"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Range: 3.8–6.4 mg/100 g Fe in pigmented types </w:t>
            </w:r>
          </w:p>
        </w:tc>
        <w:tc>
          <w:tcPr>
            <w:tcW w:w="1246"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Range: 0.78–1.005 mg/100 g Zn </w:t>
            </w:r>
          </w:p>
        </w:tc>
        <w:tc>
          <w:tcPr>
            <w:tcW w:w="1513"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High antioxidants (phenols, flavonoids, vitamins C &amp; E); nutraceutical potential.</w:t>
            </w:r>
          </w:p>
        </w:tc>
      </w:tr>
      <w:tr>
        <w:tblPrEx/>
        <w:trPr>
          <w:tblCellSpacing w:w="15" w:type="dxa"/>
        </w:trPr>
        <w:tc>
          <w:tcPr>
            <w:tcW w:w="1793"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b/>
                <w:bCs/>
                <w:sz w:val="24"/>
                <w:szCs w:val="24"/>
                <w:lang w:val="en-IN"/>
              </w:rPr>
              <w:t>Assam landraces</w:t>
            </w:r>
            <w:r>
              <w:rPr>
                <w:rFonts w:ascii="Times New Roman" w:cs="Times New Roman" w:hAnsi="Times New Roman"/>
                <w:sz w:val="24"/>
                <w:szCs w:val="24"/>
                <w:lang w:val="en-IN"/>
              </w:rPr>
              <w:t xml:space="preserve"> (e.g. </w:t>
            </w:r>
            <w:r>
              <w:rPr>
                <w:rFonts w:ascii="Times New Roman" w:cs="Times New Roman" w:hAnsi="Times New Roman"/>
                <w:sz w:val="24"/>
                <w:szCs w:val="24"/>
                <w:lang w:val="en-IN"/>
              </w:rPr>
              <w:t>Rupahi</w:t>
            </w:r>
            <w:r>
              <w:rPr>
                <w:rFonts w:ascii="Times New Roman" w:cs="Times New Roman" w:hAnsi="Times New Roman"/>
                <w:sz w:val="24"/>
                <w:szCs w:val="24"/>
                <w:lang w:val="en-IN"/>
              </w:rPr>
              <w:t xml:space="preserve">, Bahadur Sub-1, Natun </w:t>
            </w:r>
            <w:r>
              <w:rPr>
                <w:rFonts w:ascii="Times New Roman" w:cs="Times New Roman" w:hAnsi="Times New Roman"/>
                <w:sz w:val="24"/>
                <w:szCs w:val="24"/>
                <w:lang w:val="en-IN"/>
              </w:rPr>
              <w:t>Aijong</w:t>
            </w:r>
            <w:r>
              <w:rPr>
                <w:rFonts w:ascii="Times New Roman" w:cs="Times New Roman" w:hAnsi="Times New Roman"/>
                <w:sz w:val="24"/>
                <w:szCs w:val="24"/>
                <w:lang w:val="en-IN"/>
              </w:rPr>
              <w:t>)</w:t>
            </w:r>
          </w:p>
        </w:tc>
        <w:tc>
          <w:tcPr>
            <w:tcW w:w="1246"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Bahadur Sub-1 ~13.8 g/100 g (highest) </w:t>
            </w:r>
          </w:p>
        </w:tc>
        <w:tc>
          <w:tcPr>
            <w:tcW w:w="962"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w:t>
            </w:r>
          </w:p>
        </w:tc>
        <w:tc>
          <w:tcPr>
            <w:tcW w:w="1104"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Lalpeda</w:t>
            </w:r>
            <w:r>
              <w:rPr>
                <w:rFonts w:ascii="Times New Roman" w:cs="Times New Roman" w:hAnsi="Times New Roman"/>
                <w:sz w:val="24"/>
                <w:szCs w:val="24"/>
                <w:lang w:val="en-IN"/>
              </w:rPr>
              <w:t xml:space="preserve"> highest fat ~4% </w:t>
            </w:r>
          </w:p>
        </w:tc>
        <w:tc>
          <w:tcPr>
            <w:tcW w:w="1246"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w:t>
            </w:r>
          </w:p>
        </w:tc>
        <w:tc>
          <w:tcPr>
            <w:tcW w:w="1246"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w:t>
            </w:r>
          </w:p>
        </w:tc>
        <w:tc>
          <w:tcPr>
            <w:tcW w:w="1513"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Strong antioxidant and functional properties; </w:t>
            </w:r>
            <w:r>
              <w:rPr>
                <w:rFonts w:ascii="Times New Roman" w:cs="Times New Roman" w:hAnsi="Times New Roman"/>
                <w:sz w:val="24"/>
                <w:szCs w:val="24"/>
                <w:lang w:val="en-IN"/>
              </w:rPr>
              <w:t>Lalpeda</w:t>
            </w:r>
            <w:r>
              <w:rPr>
                <w:rFonts w:ascii="Times New Roman" w:cs="Times New Roman" w:hAnsi="Times New Roman"/>
                <w:sz w:val="24"/>
                <w:szCs w:val="24"/>
                <w:lang w:val="en-IN"/>
              </w:rPr>
              <w:t xml:space="preserve"> and </w:t>
            </w:r>
            <w:r>
              <w:rPr>
                <w:rFonts w:ascii="Times New Roman" w:cs="Times New Roman" w:hAnsi="Times New Roman"/>
                <w:sz w:val="24"/>
                <w:szCs w:val="24"/>
                <w:lang w:val="en-IN"/>
              </w:rPr>
              <w:t>Rupahi</w:t>
            </w:r>
            <w:r>
              <w:rPr>
                <w:rFonts w:ascii="Times New Roman" w:cs="Times New Roman" w:hAnsi="Times New Roman"/>
                <w:sz w:val="24"/>
                <w:szCs w:val="24"/>
                <w:lang w:val="en-IN"/>
              </w:rPr>
              <w:t xml:space="preserve"> standout.</w:t>
            </w:r>
          </w:p>
        </w:tc>
      </w:tr>
      <w:tr>
        <w:tblPrEx/>
        <w:trPr>
          <w:tblCellSpacing w:w="15" w:type="dxa"/>
        </w:trPr>
        <w:tc>
          <w:tcPr>
            <w:tcW w:w="1793"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b/>
                <w:bCs/>
                <w:sz w:val="24"/>
                <w:szCs w:val="24"/>
                <w:lang w:val="en-IN"/>
              </w:rPr>
              <w:t>Tulaipanji</w:t>
            </w:r>
            <w:r>
              <w:rPr>
                <w:rFonts w:ascii="Times New Roman" w:cs="Times New Roman" w:hAnsi="Times New Roman"/>
                <w:b/>
                <w:bCs/>
                <w:sz w:val="24"/>
                <w:szCs w:val="24"/>
                <w:lang w:val="en-IN"/>
              </w:rPr>
              <w:t xml:space="preserve"> (West Bengal/Assam scented)</w:t>
            </w:r>
          </w:p>
        </w:tc>
        <w:tc>
          <w:tcPr>
            <w:tcW w:w="1246"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~7.1–7.3 </w:t>
            </w:r>
          </w:p>
        </w:tc>
        <w:tc>
          <w:tcPr>
            <w:tcW w:w="962"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w:t>
            </w:r>
          </w:p>
        </w:tc>
        <w:tc>
          <w:tcPr>
            <w:tcW w:w="1104"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w:t>
            </w:r>
          </w:p>
        </w:tc>
        <w:tc>
          <w:tcPr>
            <w:tcW w:w="1246"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w:t>
            </w:r>
          </w:p>
        </w:tc>
        <w:tc>
          <w:tcPr>
            <w:tcW w:w="1246"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w:t>
            </w:r>
          </w:p>
        </w:tc>
        <w:tc>
          <w:tcPr>
            <w:tcW w:w="1513"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Aromatic, high amylose content (~16.7–28%); low </w:t>
            </w:r>
            <w:r>
              <w:rPr>
                <w:rFonts w:ascii="Times New Roman" w:cs="Times New Roman" w:hAnsi="Times New Roman"/>
                <w:sz w:val="24"/>
                <w:szCs w:val="24"/>
                <w:lang w:val="en-IN"/>
              </w:rPr>
              <w:t>glycemic</w:t>
            </w:r>
            <w:r>
              <w:rPr>
                <w:rFonts w:ascii="Times New Roman" w:cs="Times New Roman" w:hAnsi="Times New Roman"/>
                <w:sz w:val="24"/>
                <w:szCs w:val="24"/>
                <w:lang w:val="en-IN"/>
              </w:rPr>
              <w:t xml:space="preserve"> potential aroma.</w:t>
            </w:r>
          </w:p>
        </w:tc>
      </w:tr>
      <w:tr>
        <w:tblPrEx/>
        <w:trPr>
          <w:tblCellSpacing w:w="15" w:type="dxa"/>
        </w:trPr>
        <w:tc>
          <w:tcPr>
            <w:tcW w:w="1793"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b/>
                <w:bCs/>
                <w:sz w:val="24"/>
                <w:szCs w:val="24"/>
                <w:lang w:val="en-IN"/>
              </w:rPr>
              <w:t>Kalanamak</w:t>
            </w:r>
            <w:r>
              <w:rPr>
                <w:rFonts w:ascii="Times New Roman" w:cs="Times New Roman" w:hAnsi="Times New Roman"/>
                <w:b/>
                <w:bCs/>
                <w:sz w:val="24"/>
                <w:szCs w:val="24"/>
                <w:lang w:val="en-IN"/>
              </w:rPr>
              <w:t xml:space="preserve"> (Uttar Pradesh scented)</w:t>
            </w:r>
          </w:p>
        </w:tc>
        <w:tc>
          <w:tcPr>
            <w:tcW w:w="1246"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~11 % protein </w:t>
            </w:r>
          </w:p>
        </w:tc>
        <w:tc>
          <w:tcPr>
            <w:tcW w:w="962"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w:t>
            </w:r>
          </w:p>
        </w:tc>
        <w:tc>
          <w:tcPr>
            <w:tcW w:w="1104"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w:t>
            </w:r>
          </w:p>
        </w:tc>
        <w:tc>
          <w:tcPr>
            <w:tcW w:w="1246"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Rich in Fe &amp; Zn</w:t>
            </w:r>
          </w:p>
        </w:tc>
        <w:tc>
          <w:tcPr>
            <w:tcW w:w="1246"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w:t>
            </w:r>
          </w:p>
        </w:tc>
        <w:tc>
          <w:tcPr>
            <w:tcW w:w="1513" w:type="dxa"/>
            <w:tcBorders/>
            <w:vAlign w:val="center"/>
            <w:hideMark/>
          </w:tcPr>
          <w:p>
            <w:pPr>
              <w:pStyle w:val="style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Low </w:t>
            </w:r>
            <w:r>
              <w:rPr>
                <w:rFonts w:ascii="Times New Roman" w:cs="Times New Roman" w:hAnsi="Times New Roman"/>
                <w:sz w:val="24"/>
                <w:szCs w:val="24"/>
                <w:lang w:val="en-IN"/>
              </w:rPr>
              <w:t>Glycemic</w:t>
            </w:r>
            <w:r>
              <w:rPr>
                <w:rFonts w:ascii="Times New Roman" w:cs="Times New Roman" w:hAnsi="Times New Roman"/>
                <w:sz w:val="24"/>
                <w:szCs w:val="24"/>
                <w:lang w:val="en-IN"/>
              </w:rPr>
              <w:t xml:space="preserve"> Index (~49–52); ideal for diabetics.</w:t>
            </w:r>
          </w:p>
        </w:tc>
      </w:tr>
    </w:tbl>
    <w:p>
      <w:pPr>
        <w:pStyle w:val="style0"/>
        <w:jc w:val="both"/>
        <w:rPr>
          <w:rFonts w:ascii="Times New Roman" w:cs="Times New Roman" w:hAnsi="Times New Roman"/>
          <w:sz w:val="24"/>
          <w:szCs w:val="24"/>
        </w:rPr>
      </w:pPr>
    </w:p>
    <w:p>
      <w:pPr>
        <w:pStyle w:val="style0"/>
        <w:ind w:firstLine="720"/>
        <w:jc w:val="both"/>
        <w:rPr>
          <w:rFonts w:ascii="Times New Roman" w:cs="Times New Roman" w:hAnsi="Times New Roman"/>
          <w:sz w:val="24"/>
          <w:szCs w:val="24"/>
        </w:rPr>
      </w:pPr>
      <w:r>
        <w:rPr>
          <w:rFonts w:ascii="Times New Roman" w:cs="Times New Roman" w:hAnsi="Times New Roman"/>
          <w:sz w:val="24"/>
          <w:szCs w:val="24"/>
        </w:rPr>
        <w:t>Traditional rice landraces from Tamil Nadu are rich in essential nutrients and bioactive compounds that contribute to their health benefits (</w:t>
      </w:r>
      <w:r>
        <w:rPr>
          <w:rFonts w:ascii="Times New Roman" w:cs="Times New Roman" w:hAnsi="Times New Roman"/>
          <w:color w:val="222222"/>
          <w:sz w:val="24"/>
          <w:szCs w:val="24"/>
          <w:shd w:val="clear" w:color="auto" w:fill="ffffff"/>
        </w:rPr>
        <w:t>Nandhini</w:t>
      </w:r>
      <w:r>
        <w:rPr>
          <w:rFonts w:ascii="Times New Roman" w:cs="Times New Roman" w:hAnsi="Times New Roman"/>
          <w:color w:val="222222"/>
          <w:sz w:val="24"/>
          <w:szCs w:val="24"/>
          <w:shd w:val="clear" w:color="auto" w:fill="ffffff"/>
        </w:rPr>
        <w:t xml:space="preserve"> </w:t>
      </w:r>
      <w:r>
        <w:rPr>
          <w:rFonts w:ascii="Times New Roman" w:cs="Times New Roman" w:hAnsi="Times New Roman"/>
          <w:i/>
          <w:iCs/>
          <w:color w:val="222222"/>
          <w:sz w:val="24"/>
          <w:szCs w:val="24"/>
          <w:shd w:val="clear" w:color="auto" w:fill="ffffff"/>
        </w:rPr>
        <w:t>et.al,</w:t>
      </w:r>
      <w:r>
        <w:rPr>
          <w:rFonts w:ascii="Times New Roman" w:cs="Times New Roman" w:hAnsi="Times New Roman"/>
          <w:color w:val="222222"/>
          <w:sz w:val="24"/>
          <w:szCs w:val="24"/>
          <w:shd w:val="clear" w:color="auto" w:fill="ffffff"/>
        </w:rPr>
        <w:t>2023).</w:t>
      </w:r>
      <w:r>
        <w:rPr>
          <w:rFonts w:ascii="Times New Roman" w:cs="Times New Roman" w:hAnsi="Times New Roman"/>
          <w:sz w:val="24"/>
          <w:szCs w:val="24"/>
        </w:rPr>
        <w:t xml:space="preserve"> </w:t>
      </w:r>
      <w:r>
        <w:rPr>
          <w:rFonts w:ascii="Times New Roman" w:cs="Times New Roman" w:hAnsi="Times New Roman"/>
          <w:sz w:val="24"/>
          <w:szCs w:val="24"/>
        </w:rPr>
        <w:t>Karuppu</w:t>
      </w:r>
      <w:r>
        <w:rPr>
          <w:rFonts w:ascii="Times New Roman" w:cs="Times New Roman" w:hAnsi="Times New Roman"/>
          <w:sz w:val="24"/>
          <w:szCs w:val="24"/>
        </w:rPr>
        <w:t xml:space="preserve"> Kavuni (black rice) contains high levels of iron (~3.3 mg/100g), fiber (~3.6–3.9 g), protein (~8–9 g), and antioxidants such as anthocyanins, vitamin E, and zinc, making it beneficial for managing diabetes, heart disease, and inflammation (</w:t>
      </w:r>
      <w:r>
        <w:rPr>
          <w:rFonts w:ascii="Times New Roman" w:cs="Times New Roman" w:hAnsi="Times New Roman"/>
          <w:color w:val="222222"/>
          <w:sz w:val="24"/>
          <w:szCs w:val="24"/>
          <w:shd w:val="clear" w:color="auto" w:fill="ffffff"/>
        </w:rPr>
        <w:t xml:space="preserve">Shanmugavel, B., &amp; </w:t>
      </w:r>
      <w:r>
        <w:rPr>
          <w:rFonts w:ascii="Times New Roman" w:cs="Times New Roman" w:hAnsi="Times New Roman"/>
          <w:color w:val="222222"/>
          <w:sz w:val="24"/>
          <w:szCs w:val="24"/>
          <w:shd w:val="clear" w:color="auto" w:fill="ffffff"/>
        </w:rPr>
        <w:t>Jayaramanathan</w:t>
      </w:r>
      <w:r>
        <w:rPr>
          <w:rFonts w:ascii="Times New Roman" w:cs="Times New Roman" w:hAnsi="Times New Roman"/>
          <w:color w:val="222222"/>
          <w:sz w:val="24"/>
          <w:szCs w:val="24"/>
          <w:shd w:val="clear" w:color="auto" w:fill="ffffff"/>
        </w:rPr>
        <w:t xml:space="preserve">, V. (2024). </w:t>
      </w:r>
      <w:r>
        <w:rPr>
          <w:rFonts w:ascii="Times New Roman" w:cs="Times New Roman" w:hAnsi="Times New Roman"/>
          <w:sz w:val="24"/>
          <w:szCs w:val="24"/>
        </w:rPr>
        <w:t>Kullakar</w:t>
      </w:r>
      <w:r>
        <w:rPr>
          <w:rFonts w:ascii="Times New Roman" w:cs="Times New Roman" w:hAnsi="Times New Roman"/>
          <w:sz w:val="24"/>
          <w:szCs w:val="24"/>
        </w:rPr>
        <w:t xml:space="preserve"> red rice is rich in iron, zinc (≈2.6 mg/100g), calcium (~50 mg), potassium (~292 mg), and flavonoids (~176 µg/mL), helping to improve heart health and reduce body mass index (</w:t>
      </w:r>
      <w:r>
        <w:rPr>
          <w:rFonts w:ascii="Times New Roman" w:cs="Times New Roman" w:hAnsi="Times New Roman"/>
          <w:color w:val="222222"/>
          <w:sz w:val="24"/>
          <w:szCs w:val="24"/>
          <w:shd w:val="clear" w:color="auto" w:fill="ffffff"/>
        </w:rPr>
        <w:t>Darthiya</w:t>
      </w:r>
      <w:r>
        <w:rPr>
          <w:rFonts w:ascii="Times New Roman" w:cs="Times New Roman" w:hAnsi="Times New Roman"/>
          <w:color w:val="222222"/>
          <w:sz w:val="24"/>
          <w:szCs w:val="24"/>
          <w:shd w:val="clear" w:color="auto" w:fill="ffffff"/>
        </w:rPr>
        <w:t>, M</w:t>
      </w:r>
      <w:r>
        <w:rPr>
          <w:rFonts w:ascii="Times New Roman" w:cs="Times New Roman" w:hAnsi="Times New Roman"/>
          <w:sz w:val="24"/>
          <w:szCs w:val="24"/>
        </w:rPr>
        <w:t xml:space="preserve">. et.al 2021). </w:t>
      </w:r>
      <w:r>
        <w:rPr>
          <w:rFonts w:ascii="Times New Roman" w:cs="Times New Roman" w:hAnsi="Times New Roman"/>
          <w:sz w:val="24"/>
          <w:szCs w:val="24"/>
        </w:rPr>
        <w:t>Mappillai</w:t>
      </w:r>
      <w:r>
        <w:rPr>
          <w:rFonts w:ascii="Times New Roman" w:cs="Times New Roman" w:hAnsi="Times New Roman"/>
          <w:sz w:val="24"/>
          <w:szCs w:val="24"/>
        </w:rPr>
        <w:t xml:space="preserve"> Samba is known for its high vitamin E content (~26.7 µg/g) and anthocyanins (~42 mg/g), which provide antioxidant and anti-inflammatory properties, support muscle strength, and enhance fertility (R</w:t>
      </w:r>
      <w:r>
        <w:rPr>
          <w:rFonts w:ascii="Times New Roman" w:cs="Times New Roman" w:hAnsi="Times New Roman"/>
          <w:color w:val="222222"/>
          <w:sz w:val="24"/>
          <w:szCs w:val="24"/>
          <w:shd w:val="clear" w:color="auto" w:fill="ffffff"/>
        </w:rPr>
        <w:t>ajagopalan, V et.al 2022).</w:t>
      </w:r>
      <w:r>
        <w:rPr>
          <w:rFonts w:ascii="Times New Roman" w:cs="Times New Roman" w:hAnsi="Times New Roman"/>
          <w:sz w:val="24"/>
          <w:szCs w:val="24"/>
        </w:rPr>
        <w:t xml:space="preserve"> Other landraces like </w:t>
      </w:r>
      <w:r>
        <w:rPr>
          <w:rFonts w:ascii="Times New Roman" w:cs="Times New Roman" w:hAnsi="Times New Roman"/>
          <w:sz w:val="24"/>
          <w:szCs w:val="24"/>
        </w:rPr>
        <w:t>Poongar</w:t>
      </w:r>
      <w:r>
        <w:rPr>
          <w:rFonts w:ascii="Times New Roman" w:cs="Times New Roman" w:hAnsi="Times New Roman"/>
          <w:sz w:val="24"/>
          <w:szCs w:val="24"/>
        </w:rPr>
        <w:t xml:space="preserve">, </w:t>
      </w:r>
      <w:r>
        <w:rPr>
          <w:rFonts w:ascii="Times New Roman" w:cs="Times New Roman" w:hAnsi="Times New Roman"/>
          <w:sz w:val="24"/>
          <w:szCs w:val="24"/>
        </w:rPr>
        <w:t>Garudan</w:t>
      </w:r>
      <w:r>
        <w:rPr>
          <w:rFonts w:ascii="Times New Roman" w:cs="Times New Roman" w:hAnsi="Times New Roman"/>
          <w:sz w:val="24"/>
          <w:szCs w:val="24"/>
        </w:rPr>
        <w:t xml:space="preserve"> Samba, and </w:t>
      </w:r>
      <w:r>
        <w:rPr>
          <w:rFonts w:ascii="Times New Roman" w:cs="Times New Roman" w:hAnsi="Times New Roman"/>
          <w:sz w:val="24"/>
          <w:szCs w:val="24"/>
        </w:rPr>
        <w:t>Kattuyanam</w:t>
      </w:r>
      <w:r>
        <w:rPr>
          <w:rFonts w:ascii="Times New Roman" w:cs="Times New Roman" w:hAnsi="Times New Roman"/>
          <w:sz w:val="24"/>
          <w:szCs w:val="24"/>
        </w:rPr>
        <w:t xml:space="preserve"> are also rich in iron, dietary fiber, and phenolic compounds, making them ideal for women’s health, detoxification, and managing metabolic disorders. These landraces not only offer superior nutrition but also serve as functional foods with therapeutic value.</w:t>
      </w:r>
    </w:p>
    <w:tbl>
      <w:tblPr>
        <w:tblStyle w:val="style154"/>
        <w:tblW w:w="9640" w:type="dxa"/>
        <w:tblInd w:w="-72" w:type="dxa"/>
        <w:tblLayout w:type="fixed"/>
        <w:tblLook w:val="04A0" w:firstRow="1" w:lastRow="0" w:firstColumn="1" w:lastColumn="0" w:noHBand="0" w:noVBand="1"/>
      </w:tblPr>
      <w:tblGrid>
        <w:gridCol w:w="3053"/>
        <w:gridCol w:w="2249"/>
        <w:gridCol w:w="2089"/>
        <w:gridCol w:w="2249"/>
      </w:tblGrid>
      <w:tr>
        <w:trPr>
          <w:trHeight w:val="827" w:hRule="atLeast"/>
        </w:trPr>
        <w:tc>
          <w:tcPr>
            <w:tcW w:w="3053"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LANDRACES</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PROTEIN (mg/100g)</w:t>
            </w:r>
          </w:p>
        </w:tc>
        <w:tc>
          <w:tcPr>
            <w:tcW w:w="208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PHENOL(</w:t>
            </w:r>
            <w:r>
              <w:rPr>
                <w:rFonts w:ascii="Times New Roman" w:cs="Times New Roman" w:hAnsi="Times New Roman"/>
                <w:sz w:val="24"/>
                <w:szCs w:val="24"/>
              </w:rPr>
              <w:t>mg/100g)</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IRON(</w:t>
            </w:r>
            <w:r>
              <w:rPr>
                <w:rFonts w:ascii="Times New Roman" w:cs="Times New Roman" w:hAnsi="Times New Roman"/>
                <w:sz w:val="24"/>
                <w:szCs w:val="24"/>
              </w:rPr>
              <w:t>mg/100g)</w:t>
            </w:r>
          </w:p>
        </w:tc>
      </w:tr>
      <w:tr>
        <w:tblPrEx/>
        <w:trPr>
          <w:trHeight w:val="284" w:hRule="atLeast"/>
        </w:trPr>
        <w:tc>
          <w:tcPr>
            <w:tcW w:w="3053"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Karungkuruvai</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~9-10mg</w:t>
            </w:r>
          </w:p>
        </w:tc>
        <w:tc>
          <w:tcPr>
            <w:tcW w:w="208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~42mg</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~8mg</w:t>
            </w:r>
          </w:p>
        </w:tc>
      </w:tr>
      <w:tr>
        <w:tblPrEx/>
        <w:trPr>
          <w:trHeight w:val="551" w:hRule="atLeast"/>
        </w:trPr>
        <w:tc>
          <w:tcPr>
            <w:tcW w:w="3053"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Mappilai</w:t>
            </w:r>
            <w:r>
              <w:rPr>
                <w:rFonts w:ascii="Times New Roman" w:cs="Times New Roman" w:hAnsi="Times New Roman"/>
                <w:sz w:val="24"/>
                <w:szCs w:val="24"/>
              </w:rPr>
              <w:t xml:space="preserve"> samba</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~11mg</w:t>
            </w:r>
          </w:p>
        </w:tc>
        <w:tc>
          <w:tcPr>
            <w:tcW w:w="208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~38.8mg</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Moderate</w:t>
            </w:r>
          </w:p>
        </w:tc>
      </w:tr>
      <w:tr>
        <w:tblPrEx/>
        <w:trPr>
          <w:trHeight w:val="275" w:hRule="atLeast"/>
        </w:trPr>
        <w:tc>
          <w:tcPr>
            <w:tcW w:w="3053"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Poongar</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~9-10mg</w:t>
            </w:r>
          </w:p>
        </w:tc>
        <w:tc>
          <w:tcPr>
            <w:tcW w:w="208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Average</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Moderate</w:t>
            </w:r>
          </w:p>
        </w:tc>
      </w:tr>
      <w:tr>
        <w:tblPrEx/>
        <w:trPr>
          <w:trHeight w:val="275" w:hRule="atLeast"/>
        </w:trPr>
        <w:tc>
          <w:tcPr>
            <w:tcW w:w="3053"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Kattuyanam</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~9.8mg</w:t>
            </w:r>
          </w:p>
        </w:tc>
        <w:tc>
          <w:tcPr>
            <w:tcW w:w="208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~42.3mg</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Rich</w:t>
            </w:r>
          </w:p>
        </w:tc>
      </w:tr>
      <w:tr>
        <w:tblPrEx/>
        <w:trPr>
          <w:trHeight w:val="275" w:hRule="atLeast"/>
        </w:trPr>
        <w:tc>
          <w:tcPr>
            <w:tcW w:w="3053"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Seeraga</w:t>
            </w:r>
            <w:r>
              <w:rPr>
                <w:rFonts w:ascii="Times New Roman" w:cs="Times New Roman" w:hAnsi="Times New Roman"/>
                <w:sz w:val="24"/>
                <w:szCs w:val="24"/>
              </w:rPr>
              <w:t xml:space="preserve"> samba</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~7-8mg</w:t>
            </w:r>
          </w:p>
        </w:tc>
        <w:tc>
          <w:tcPr>
            <w:tcW w:w="208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High</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Moderate</w:t>
            </w:r>
          </w:p>
        </w:tc>
      </w:tr>
      <w:tr>
        <w:tblPrEx/>
        <w:trPr>
          <w:trHeight w:val="560" w:hRule="atLeast"/>
        </w:trPr>
        <w:tc>
          <w:tcPr>
            <w:tcW w:w="3053"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Ilupaipoo</w:t>
            </w:r>
            <w:r>
              <w:rPr>
                <w:rFonts w:ascii="Times New Roman" w:cs="Times New Roman" w:hAnsi="Times New Roman"/>
                <w:sz w:val="24"/>
                <w:szCs w:val="24"/>
              </w:rPr>
              <w:t xml:space="preserve"> samba </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~9-10mg</w:t>
            </w:r>
          </w:p>
        </w:tc>
        <w:tc>
          <w:tcPr>
            <w:tcW w:w="208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Above average</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Moderate</w:t>
            </w:r>
          </w:p>
        </w:tc>
      </w:tr>
      <w:tr>
        <w:tblPrEx/>
        <w:trPr>
          <w:trHeight w:val="275" w:hRule="atLeast"/>
        </w:trPr>
        <w:tc>
          <w:tcPr>
            <w:tcW w:w="3053"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Thanga samba </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~8mg</w:t>
            </w:r>
          </w:p>
        </w:tc>
        <w:tc>
          <w:tcPr>
            <w:tcW w:w="208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Fiber rich</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Moderate</w:t>
            </w:r>
          </w:p>
        </w:tc>
      </w:tr>
      <w:tr>
        <w:tblPrEx/>
        <w:trPr>
          <w:trHeight w:val="275" w:hRule="atLeast"/>
        </w:trPr>
        <w:tc>
          <w:tcPr>
            <w:tcW w:w="3053"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Garudan samba</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~9-10mg</w:t>
            </w:r>
          </w:p>
        </w:tc>
        <w:tc>
          <w:tcPr>
            <w:tcW w:w="208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Moderate</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Moderate</w:t>
            </w:r>
          </w:p>
        </w:tc>
      </w:tr>
      <w:tr>
        <w:tblPrEx/>
        <w:trPr>
          <w:trHeight w:val="551" w:hRule="atLeast"/>
        </w:trPr>
        <w:tc>
          <w:tcPr>
            <w:tcW w:w="3053"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Karuppu</w:t>
            </w:r>
            <w:r>
              <w:rPr>
                <w:rFonts w:ascii="Times New Roman" w:cs="Times New Roman" w:hAnsi="Times New Roman"/>
                <w:sz w:val="24"/>
                <w:szCs w:val="24"/>
              </w:rPr>
              <w:t xml:space="preserve"> </w:t>
            </w:r>
            <w:r>
              <w:rPr>
                <w:rFonts w:ascii="Times New Roman" w:cs="Times New Roman" w:hAnsi="Times New Roman"/>
                <w:sz w:val="24"/>
                <w:szCs w:val="24"/>
              </w:rPr>
              <w:t>kavuni</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~6-8mg</w:t>
            </w:r>
          </w:p>
        </w:tc>
        <w:tc>
          <w:tcPr>
            <w:tcW w:w="208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~40mg</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~3.3mg</w:t>
            </w:r>
          </w:p>
        </w:tc>
      </w:tr>
      <w:tr>
        <w:tblPrEx/>
        <w:trPr>
          <w:trHeight w:val="560" w:hRule="atLeast"/>
        </w:trPr>
        <w:tc>
          <w:tcPr>
            <w:tcW w:w="3053"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Arupatham</w:t>
            </w:r>
            <w:r>
              <w:rPr>
                <w:rFonts w:ascii="Times New Roman" w:cs="Times New Roman" w:hAnsi="Times New Roman"/>
                <w:sz w:val="24"/>
                <w:szCs w:val="24"/>
              </w:rPr>
              <w:t xml:space="preserve"> </w:t>
            </w:r>
            <w:r>
              <w:rPr>
                <w:rFonts w:ascii="Times New Roman" w:cs="Times New Roman" w:hAnsi="Times New Roman"/>
                <w:sz w:val="24"/>
                <w:szCs w:val="24"/>
              </w:rPr>
              <w:t>kuruvai</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~9mg</w:t>
            </w:r>
          </w:p>
        </w:tc>
        <w:tc>
          <w:tcPr>
            <w:tcW w:w="208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 xml:space="preserve">Moderate </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moderate</w:t>
            </w:r>
          </w:p>
        </w:tc>
      </w:tr>
      <w:tr>
        <w:tblPrEx/>
        <w:trPr>
          <w:trHeight w:val="275" w:hRule="atLeast"/>
        </w:trPr>
        <w:tc>
          <w:tcPr>
            <w:tcW w:w="3053"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Kullakar</w:t>
            </w:r>
          </w:p>
        </w:tc>
        <w:tc>
          <w:tcPr>
            <w:tcW w:w="2249" w:type="dxa"/>
            <w:tcBorders/>
          </w:tcPr>
          <w:p>
            <w:pPr>
              <w:pStyle w:val="style0"/>
              <w:jc w:val="both"/>
              <w:rPr>
                <w:rFonts w:ascii="Times New Roman" w:cs="Times New Roman" w:hAnsi="Times New Roman"/>
                <w:sz w:val="24"/>
                <w:szCs w:val="24"/>
              </w:rPr>
            </w:pPr>
            <w:r>
              <w:rPr>
                <w:rStyle w:val="style4101"/>
                <w:rFonts w:ascii="Times New Roman" w:cs="Times New Roman" w:hAnsi="Times New Roman"/>
                <w:sz w:val="24"/>
                <w:szCs w:val="24"/>
                <w:shd w:val="clear" w:color="auto" w:fill="ffffff"/>
              </w:rPr>
              <w:t>15.6mg</w:t>
            </w:r>
          </w:p>
        </w:tc>
        <w:tc>
          <w:tcPr>
            <w:tcW w:w="208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 140mg</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-4.2mg</w:t>
            </w:r>
          </w:p>
        </w:tc>
      </w:tr>
      <w:tr>
        <w:tblPrEx/>
        <w:trPr>
          <w:trHeight w:val="275" w:hRule="atLeast"/>
        </w:trPr>
        <w:tc>
          <w:tcPr>
            <w:tcW w:w="3053"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Thooyamalli</w:t>
            </w:r>
          </w:p>
        </w:tc>
        <w:tc>
          <w:tcPr>
            <w:tcW w:w="2249" w:type="dxa"/>
            <w:tcBorders/>
          </w:tcPr>
          <w:p>
            <w:pPr>
              <w:pStyle w:val="style0"/>
              <w:jc w:val="both"/>
              <w:rPr>
                <w:rStyle w:val="style4101"/>
                <w:rFonts w:ascii="Times New Roman" w:cs="Times New Roman" w:hAnsi="Times New Roman"/>
                <w:sz w:val="24"/>
                <w:szCs w:val="24"/>
                <w:shd w:val="clear" w:color="auto" w:fill="ffffff"/>
              </w:rPr>
            </w:pPr>
            <w:r>
              <w:rPr>
                <w:rStyle w:val="style4101"/>
                <w:rFonts w:ascii="Times New Roman" w:cs="Times New Roman" w:hAnsi="Times New Roman"/>
                <w:sz w:val="24"/>
                <w:szCs w:val="24"/>
                <w:shd w:val="clear" w:color="auto" w:fill="ffffff"/>
              </w:rPr>
              <w:t>-7.5mg</w:t>
            </w:r>
          </w:p>
        </w:tc>
        <w:tc>
          <w:tcPr>
            <w:tcW w:w="208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-110mg</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-3.2mg</w:t>
            </w:r>
          </w:p>
        </w:tc>
      </w:tr>
      <w:tr>
        <w:tblPrEx/>
        <w:trPr>
          <w:trHeight w:val="275" w:hRule="atLeast"/>
        </w:trPr>
        <w:tc>
          <w:tcPr>
            <w:tcW w:w="3053"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Kichili</w:t>
            </w:r>
            <w:r>
              <w:rPr>
                <w:rFonts w:ascii="Times New Roman" w:cs="Times New Roman" w:hAnsi="Times New Roman"/>
                <w:sz w:val="24"/>
                <w:szCs w:val="24"/>
              </w:rPr>
              <w:t xml:space="preserve"> Samba</w:t>
            </w:r>
          </w:p>
        </w:tc>
        <w:tc>
          <w:tcPr>
            <w:tcW w:w="2249" w:type="dxa"/>
            <w:tcBorders/>
          </w:tcPr>
          <w:p>
            <w:pPr>
              <w:pStyle w:val="style0"/>
              <w:jc w:val="both"/>
              <w:rPr>
                <w:rStyle w:val="style4101"/>
                <w:rFonts w:ascii="Times New Roman" w:cs="Times New Roman" w:hAnsi="Times New Roman"/>
                <w:sz w:val="24"/>
                <w:szCs w:val="24"/>
                <w:shd w:val="clear" w:color="auto" w:fill="ffffff"/>
              </w:rPr>
            </w:pPr>
            <w:r>
              <w:rPr>
                <w:rStyle w:val="style4101"/>
                <w:rFonts w:ascii="Times New Roman" w:cs="Times New Roman" w:hAnsi="Times New Roman"/>
                <w:sz w:val="24"/>
                <w:szCs w:val="24"/>
                <w:shd w:val="clear" w:color="auto" w:fill="ffffff"/>
              </w:rPr>
              <w:t>-7.0mg</w:t>
            </w:r>
          </w:p>
        </w:tc>
        <w:tc>
          <w:tcPr>
            <w:tcW w:w="208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-100mg</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-3.0mg</w:t>
            </w:r>
          </w:p>
        </w:tc>
      </w:tr>
      <w:tr>
        <w:tblPrEx/>
        <w:trPr>
          <w:trHeight w:val="275" w:hRule="atLeast"/>
        </w:trPr>
        <w:tc>
          <w:tcPr>
            <w:tcW w:w="3053"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Chinnar</w:t>
            </w:r>
          </w:p>
        </w:tc>
        <w:tc>
          <w:tcPr>
            <w:tcW w:w="2249" w:type="dxa"/>
            <w:tcBorders/>
          </w:tcPr>
          <w:p>
            <w:pPr>
              <w:pStyle w:val="style0"/>
              <w:jc w:val="both"/>
              <w:rPr>
                <w:rStyle w:val="style4101"/>
                <w:rFonts w:ascii="Times New Roman" w:cs="Times New Roman" w:hAnsi="Times New Roman"/>
                <w:sz w:val="24"/>
                <w:szCs w:val="24"/>
                <w:shd w:val="clear" w:color="auto" w:fill="ffffff"/>
              </w:rPr>
            </w:pPr>
            <w:r>
              <w:rPr>
                <w:rStyle w:val="style4101"/>
                <w:rFonts w:ascii="Times New Roman" w:cs="Times New Roman" w:hAnsi="Times New Roman"/>
                <w:sz w:val="24"/>
                <w:szCs w:val="24"/>
                <w:shd w:val="clear" w:color="auto" w:fill="ffffff"/>
              </w:rPr>
              <w:t>-7.6mg</w:t>
            </w:r>
          </w:p>
        </w:tc>
        <w:tc>
          <w:tcPr>
            <w:tcW w:w="208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-120mg</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-3.5mg</w:t>
            </w:r>
          </w:p>
        </w:tc>
      </w:tr>
      <w:tr>
        <w:tblPrEx/>
        <w:trPr>
          <w:trHeight w:val="560" w:hRule="atLeast"/>
        </w:trPr>
        <w:tc>
          <w:tcPr>
            <w:tcW w:w="3053"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Sivappu</w:t>
            </w:r>
            <w:r>
              <w:rPr>
                <w:rFonts w:ascii="Times New Roman" w:cs="Times New Roman" w:hAnsi="Times New Roman"/>
                <w:sz w:val="24"/>
                <w:szCs w:val="24"/>
              </w:rPr>
              <w:t xml:space="preserve"> Kuruvikar</w:t>
            </w:r>
          </w:p>
        </w:tc>
        <w:tc>
          <w:tcPr>
            <w:tcW w:w="2249" w:type="dxa"/>
            <w:tcBorders/>
          </w:tcPr>
          <w:p>
            <w:pPr>
              <w:pStyle w:val="style0"/>
              <w:jc w:val="both"/>
              <w:rPr>
                <w:rStyle w:val="style4101"/>
                <w:rFonts w:ascii="Times New Roman" w:cs="Times New Roman" w:hAnsi="Times New Roman"/>
                <w:sz w:val="24"/>
                <w:szCs w:val="24"/>
                <w:shd w:val="clear" w:color="auto" w:fill="ffffff"/>
              </w:rPr>
            </w:pPr>
            <w:r>
              <w:rPr>
                <w:rStyle w:val="style4101"/>
                <w:rFonts w:ascii="Times New Roman" w:cs="Times New Roman" w:hAnsi="Times New Roman"/>
                <w:sz w:val="24"/>
                <w:szCs w:val="24"/>
                <w:shd w:val="clear" w:color="auto" w:fill="ffffff"/>
              </w:rPr>
              <w:t>-8.0mg</w:t>
            </w:r>
          </w:p>
        </w:tc>
        <w:tc>
          <w:tcPr>
            <w:tcW w:w="208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-160mg</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-5.0mg</w:t>
            </w:r>
          </w:p>
        </w:tc>
      </w:tr>
      <w:tr>
        <w:tblPrEx/>
        <w:trPr>
          <w:trHeight w:val="275" w:hRule="atLeast"/>
        </w:trPr>
        <w:tc>
          <w:tcPr>
            <w:tcW w:w="3053"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Kattuyanam</w:t>
            </w:r>
          </w:p>
        </w:tc>
        <w:tc>
          <w:tcPr>
            <w:tcW w:w="2249" w:type="dxa"/>
            <w:tcBorders/>
          </w:tcPr>
          <w:p>
            <w:pPr>
              <w:pStyle w:val="style0"/>
              <w:jc w:val="both"/>
              <w:rPr>
                <w:rStyle w:val="style4101"/>
                <w:rFonts w:ascii="Times New Roman" w:cs="Times New Roman" w:hAnsi="Times New Roman"/>
                <w:sz w:val="24"/>
                <w:szCs w:val="24"/>
                <w:shd w:val="clear" w:color="auto" w:fill="ffffff"/>
              </w:rPr>
            </w:pPr>
            <w:r>
              <w:rPr>
                <w:rStyle w:val="style4101"/>
                <w:rFonts w:ascii="Times New Roman" w:cs="Times New Roman" w:hAnsi="Times New Roman"/>
                <w:sz w:val="24"/>
                <w:szCs w:val="24"/>
                <w:shd w:val="clear" w:color="auto" w:fill="ffffff"/>
              </w:rPr>
              <w:t>-7.8mg</w:t>
            </w:r>
          </w:p>
        </w:tc>
        <w:tc>
          <w:tcPr>
            <w:tcW w:w="208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-140mg</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-4.6mg</w:t>
            </w:r>
          </w:p>
        </w:tc>
      </w:tr>
      <w:tr>
        <w:tblPrEx/>
        <w:trPr>
          <w:trHeight w:val="551" w:hRule="atLeast"/>
        </w:trPr>
        <w:tc>
          <w:tcPr>
            <w:tcW w:w="3053"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Pachai Vadavam</w:t>
            </w:r>
          </w:p>
        </w:tc>
        <w:tc>
          <w:tcPr>
            <w:tcW w:w="2249" w:type="dxa"/>
            <w:tcBorders/>
          </w:tcPr>
          <w:p>
            <w:pPr>
              <w:pStyle w:val="style0"/>
              <w:jc w:val="both"/>
              <w:rPr>
                <w:rStyle w:val="style4101"/>
                <w:rFonts w:ascii="Times New Roman" w:cs="Times New Roman" w:hAnsi="Times New Roman"/>
                <w:sz w:val="24"/>
                <w:szCs w:val="24"/>
                <w:shd w:val="clear" w:color="auto" w:fill="ffffff"/>
              </w:rPr>
            </w:pPr>
            <w:r>
              <w:rPr>
                <w:rStyle w:val="style4101"/>
                <w:rFonts w:ascii="Times New Roman" w:cs="Times New Roman" w:hAnsi="Times New Roman"/>
                <w:sz w:val="24"/>
                <w:szCs w:val="24"/>
                <w:shd w:val="clear" w:color="auto" w:fill="ffffff"/>
              </w:rPr>
              <w:t>-7.3mg</w:t>
            </w:r>
          </w:p>
        </w:tc>
        <w:tc>
          <w:tcPr>
            <w:tcW w:w="208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-105mg</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-3.3mg</w:t>
            </w:r>
          </w:p>
        </w:tc>
      </w:tr>
      <w:tr>
        <w:tblPrEx/>
        <w:trPr>
          <w:trHeight w:val="551" w:hRule="atLeast"/>
        </w:trPr>
        <w:tc>
          <w:tcPr>
            <w:tcW w:w="3053"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Rajamannar</w:t>
            </w:r>
            <w:r>
              <w:rPr>
                <w:rFonts w:ascii="Times New Roman" w:cs="Times New Roman" w:hAnsi="Times New Roman"/>
                <w:sz w:val="24"/>
                <w:szCs w:val="24"/>
              </w:rPr>
              <w:t xml:space="preserve"> Samba</w:t>
            </w:r>
          </w:p>
        </w:tc>
        <w:tc>
          <w:tcPr>
            <w:tcW w:w="2249" w:type="dxa"/>
            <w:tcBorders/>
          </w:tcPr>
          <w:p>
            <w:pPr>
              <w:pStyle w:val="style0"/>
              <w:jc w:val="both"/>
              <w:rPr>
                <w:rStyle w:val="style4101"/>
                <w:rFonts w:ascii="Times New Roman" w:cs="Times New Roman" w:hAnsi="Times New Roman"/>
                <w:sz w:val="24"/>
                <w:szCs w:val="24"/>
                <w:shd w:val="clear" w:color="auto" w:fill="ffffff"/>
              </w:rPr>
            </w:pPr>
            <w:r>
              <w:rPr>
                <w:rStyle w:val="style4101"/>
                <w:rFonts w:ascii="Times New Roman" w:cs="Times New Roman" w:hAnsi="Times New Roman"/>
                <w:sz w:val="24"/>
                <w:szCs w:val="24"/>
                <w:shd w:val="clear" w:color="auto" w:fill="ffffff"/>
              </w:rPr>
              <w:t>-7.2mg</w:t>
            </w:r>
          </w:p>
        </w:tc>
        <w:tc>
          <w:tcPr>
            <w:tcW w:w="208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-110mg</w:t>
            </w:r>
          </w:p>
        </w:tc>
        <w:tc>
          <w:tcPr>
            <w:tcW w:w="2249"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-3.2mg</w:t>
            </w:r>
          </w:p>
        </w:tc>
      </w:tr>
    </w:tbl>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4682660" cy="4444191"/>
            <wp:effectExtent l="0" t="0" r="3810" b="0"/>
            <wp:docPr id="1028"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4" cstate="print"/>
                    <a:srcRect l="0" t="28542" r="0" b="28750"/>
                    <a:stretch/>
                  </pic:blipFill>
                  <pic:spPr>
                    <a:xfrm rot="0">
                      <a:off x="0" y="0"/>
                      <a:ext cx="4682660" cy="4444191"/>
                    </a:xfrm>
                    <a:prstGeom prst="rect"/>
                    <a:ln>
                      <a:noFill/>
                    </a:ln>
                  </pic:spPr>
                </pic:pic>
              </a:graphicData>
            </a:graphic>
          </wp:inline>
        </w:drawing>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RESULT AND DISCUSSION: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The review of traditional rice landraces in India reveals significant biodiversity across different agro-climatic regions. These landraces exhibit diverse morphological, physiological, and adaptive traits, reflecting their evolution under varied environmental and cultural conditions. The richness in biodiversity highlights the resilience and ecological value of these varieties, many of which are closely tied to local traditions and farming </w:t>
      </w:r>
      <w:r>
        <w:rPr>
          <w:rFonts w:ascii="Times New Roman" w:cs="Times New Roman" w:hAnsi="Times New Roman"/>
          <w:sz w:val="24"/>
          <w:szCs w:val="24"/>
        </w:rPr>
        <w:t>systems</w:t>
      </w:r>
      <w:r>
        <w:rPr>
          <w:rFonts w:ascii="Times New Roman" w:cs="Times New Roman" w:hAnsi="Times New Roman"/>
          <w:sz w:val="24"/>
          <w:szCs w:val="24"/>
        </w:rPr>
        <w:t>.</w:t>
      </w:r>
      <w:r>
        <w:rPr>
          <w:rFonts w:ascii="Times New Roman" w:cs="Times New Roman" w:hAnsi="Times New Roman"/>
          <w:sz w:val="24"/>
          <w:szCs w:val="24"/>
        </w:rPr>
        <w:t xml:space="preserve"> A</w:t>
      </w:r>
      <w:r>
        <w:rPr>
          <w:rFonts w:ascii="Times New Roman" w:cs="Times New Roman" w:hAnsi="Times New Roman"/>
          <w:sz w:val="24"/>
          <w:szCs w:val="24"/>
        </w:rPr>
        <w:t xml:space="preserve"> wide array of morphological traits, such as plant stature, panicle architecture, grain type, and pigmentation, were observed, demonstrating both stability and variability across different landraces. This diversity not only supports in-situ conservation but also offers valuable traits for modern breeding programs. Many of these landraces are known for their unique stress tolerance, disease resistance, and adaptability, making</w:t>
      </w:r>
      <w:r>
        <w:rPr>
          <w:rFonts w:ascii="Times New Roman" w:cs="Times New Roman" w:hAnsi="Times New Roman"/>
          <w:b/>
          <w:sz w:val="24"/>
          <w:szCs w:val="24"/>
        </w:rPr>
        <w:t xml:space="preserve"> </w:t>
      </w:r>
      <w:r>
        <w:rPr>
          <w:rFonts w:ascii="Times New Roman" w:cs="Times New Roman" w:hAnsi="Times New Roman"/>
          <w:sz w:val="24"/>
          <w:szCs w:val="24"/>
        </w:rPr>
        <w:t>them crucial for future agricultural sustainability and climate resilience.</w:t>
      </w:r>
      <w:r>
        <w:rPr>
          <w:rFonts w:ascii="Times New Roman" w:cs="Times New Roman" w:hAnsi="Times New Roman"/>
          <w:sz w:val="24"/>
          <w:szCs w:val="24"/>
        </w:rPr>
        <w:t xml:space="preserve"> </w:t>
      </w:r>
      <w:r>
        <w:rPr>
          <w:rFonts w:ascii="Times New Roman" w:cs="Times New Roman" w:hAnsi="Times New Roman"/>
          <w:sz w:val="24"/>
          <w:szCs w:val="24"/>
        </w:rPr>
        <w:t xml:space="preserve">In addition to morphological and ecological diversity, traditional rice landraces in India possess distinct nutritional profiles. Several varieties are reported to be rich in essential nutrients such as iron, zinc, antioxidants, and dietary fiber, often surpassing modern cultivars in nutritional value. This makes them highly </w:t>
      </w:r>
      <w:r>
        <w:rPr>
          <w:rFonts w:ascii="Times New Roman" w:cs="Times New Roman" w:hAnsi="Times New Roman"/>
          <w:sz w:val="24"/>
          <w:szCs w:val="24"/>
        </w:rPr>
        <w:t>relevant in addressing nutritional security, especially in rural and tribal communities. The integration of their nutritional strengths with their genetic and ecological significance emphasizes the importance of conserving and promoting traditional rice varieties in India.</w:t>
      </w:r>
    </w:p>
    <w:p>
      <w:pPr>
        <w:pStyle w:val="style0"/>
        <w:jc w:val="both"/>
        <w:rPr>
          <w:rFonts w:ascii="Times New Roman" w:cs="Times New Roman" w:hAnsi="Times New Roman"/>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REFERENCES:</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Albahri</w:t>
      </w:r>
      <w:r>
        <w:rPr>
          <w:rFonts w:ascii="Times New Roman" w:cs="Times New Roman" w:hAnsi="Times New Roman"/>
          <w:bCs/>
          <w:sz w:val="24"/>
          <w:szCs w:val="24"/>
          <w:lang w:val="en-IN"/>
        </w:rPr>
        <w:t xml:space="preserve">, G., </w:t>
      </w:r>
      <w:r>
        <w:rPr>
          <w:rFonts w:ascii="Times New Roman" w:cs="Times New Roman" w:hAnsi="Times New Roman"/>
          <w:bCs/>
          <w:sz w:val="24"/>
          <w:szCs w:val="24"/>
          <w:lang w:val="en-IN"/>
        </w:rPr>
        <w:t>Alyamani</w:t>
      </w:r>
      <w:r>
        <w:rPr>
          <w:rFonts w:ascii="Times New Roman" w:cs="Times New Roman" w:hAnsi="Times New Roman"/>
          <w:bCs/>
          <w:sz w:val="24"/>
          <w:szCs w:val="24"/>
          <w:lang w:val="en-IN"/>
        </w:rPr>
        <w:t xml:space="preserve">, A. A., Badran, A., Hijazi, A., Nasser, M., Maresca, M., &amp; Baydoun, E. (2023). Enhancing essential grains yield for sustainable food security and bio-safe agriculture through latest innovative approaches. </w:t>
      </w:r>
      <w:r>
        <w:rPr>
          <w:rFonts w:ascii="Times New Roman" w:cs="Times New Roman" w:hAnsi="Times New Roman"/>
          <w:bCs/>
          <w:i/>
          <w:iCs/>
          <w:sz w:val="24"/>
          <w:szCs w:val="24"/>
          <w:lang w:val="en-IN"/>
        </w:rPr>
        <w:t>Agronomy</w:t>
      </w:r>
      <w:r>
        <w:rPr>
          <w:rFonts w:ascii="Times New Roman" w:cs="Times New Roman" w:hAnsi="Times New Roman"/>
          <w:bCs/>
          <w:sz w:val="24"/>
          <w:szCs w:val="24"/>
          <w:lang w:val="en-IN"/>
        </w:rPr>
        <w:t>, 13(7), 1709.</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 xml:space="preserve">Anuratha, A., Krishnan, V., </w:t>
      </w:r>
      <w:r>
        <w:rPr>
          <w:rFonts w:ascii="Times New Roman" w:cs="Times New Roman" w:hAnsi="Times New Roman"/>
          <w:bCs/>
          <w:sz w:val="24"/>
          <w:szCs w:val="24"/>
          <w:lang w:val="en-IN"/>
        </w:rPr>
        <w:t>Arulselvi</w:t>
      </w:r>
      <w:r>
        <w:rPr>
          <w:rFonts w:ascii="Times New Roman" w:cs="Times New Roman" w:hAnsi="Times New Roman"/>
          <w:bCs/>
          <w:sz w:val="24"/>
          <w:szCs w:val="24"/>
          <w:lang w:val="en-IN"/>
        </w:rPr>
        <w:t xml:space="preserve">, S., Chitra, M., Shibi, S., &amp; Sangeetha, M. (2025). Exploring traditional paddy varieties: Preserving a legacy of health, culture, and biodiversity – A review. </w:t>
      </w:r>
      <w:r>
        <w:rPr>
          <w:rFonts w:ascii="Times New Roman" w:cs="Times New Roman" w:hAnsi="Times New Roman"/>
          <w:bCs/>
          <w:i/>
          <w:iCs/>
          <w:sz w:val="24"/>
          <w:szCs w:val="24"/>
          <w:lang w:val="en-IN"/>
        </w:rPr>
        <w:t>Applied Ecology &amp; Environmental Research</w:t>
      </w:r>
      <w:r>
        <w:rPr>
          <w:rFonts w:ascii="Times New Roman" w:cs="Times New Roman" w:hAnsi="Times New Roman"/>
          <w:bCs/>
          <w:sz w:val="24"/>
          <w:szCs w:val="24"/>
          <w:lang w:val="en-IN"/>
        </w:rPr>
        <w:t>, 23(1).</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Aswin, M., Yadav, M. C., Gopalakrishnan, S., Tiwari, S., &amp; Mondal, T. K. (2023). Phenotypic characterization of crop genetic resources of AA</w:t>
      </w:r>
      <w:r>
        <w:rPr>
          <w:rFonts w:ascii="Times New Roman" w:cs="Times New Roman" w:hAnsi="Times New Roman"/>
          <w:bCs/>
          <w:sz w:val="24"/>
          <w:szCs w:val="24"/>
          <w:lang w:val="en-IN"/>
        </w:rPr>
        <w:noBreakHyphen/>
      </w:r>
      <w:r>
        <w:rPr>
          <w:rFonts w:ascii="Times New Roman" w:cs="Times New Roman" w:hAnsi="Times New Roman"/>
          <w:bCs/>
          <w:sz w:val="24"/>
          <w:szCs w:val="24"/>
          <w:lang w:val="en-IN"/>
        </w:rPr>
        <w:t xml:space="preserve">genome species in rice (Oryza spp.). </w:t>
      </w:r>
      <w:r>
        <w:rPr>
          <w:rFonts w:ascii="Times New Roman" w:cs="Times New Roman" w:hAnsi="Times New Roman"/>
          <w:bCs/>
          <w:i/>
          <w:iCs/>
          <w:sz w:val="24"/>
          <w:szCs w:val="24"/>
          <w:lang w:val="en-IN"/>
        </w:rPr>
        <w:t>Indian Journal of Plant Genetic Resources</w:t>
      </w:r>
      <w:r>
        <w:rPr>
          <w:rFonts w:ascii="Times New Roman" w:cs="Times New Roman" w:hAnsi="Times New Roman"/>
          <w:bCs/>
          <w:sz w:val="24"/>
          <w:szCs w:val="24"/>
          <w:lang w:val="en-IN"/>
        </w:rPr>
        <w:t>, 36(3), 402–414.</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Bairwa, R. K., Yadav, M. C., Gopalakrishnan, S., Kushwaha, A. K., &amp; Joshi, M. A. (2023). Morphological and molecular analyses of grain traits in aromatic rice landrace accessions from Indo</w:t>
      </w:r>
      <w:r>
        <w:rPr>
          <w:rFonts w:ascii="Times New Roman" w:cs="Times New Roman" w:hAnsi="Times New Roman"/>
          <w:bCs/>
          <w:sz w:val="24"/>
          <w:szCs w:val="24"/>
          <w:lang w:val="en-IN"/>
        </w:rPr>
        <w:noBreakHyphen/>
      </w:r>
      <w:r>
        <w:rPr>
          <w:rFonts w:ascii="Times New Roman" w:cs="Times New Roman" w:hAnsi="Times New Roman"/>
          <w:bCs/>
          <w:sz w:val="24"/>
          <w:szCs w:val="24"/>
          <w:lang w:val="en-IN"/>
        </w:rPr>
        <w:t xml:space="preserve">Gangetic plain region of India. </w:t>
      </w:r>
      <w:r>
        <w:rPr>
          <w:rFonts w:ascii="Times New Roman" w:cs="Times New Roman" w:hAnsi="Times New Roman"/>
          <w:bCs/>
          <w:i/>
          <w:iCs/>
          <w:sz w:val="24"/>
          <w:szCs w:val="24"/>
          <w:lang w:val="en-IN"/>
        </w:rPr>
        <w:t>Indian Journal of Plant Genetic Resources</w:t>
      </w:r>
      <w:r>
        <w:rPr>
          <w:rFonts w:ascii="Times New Roman" w:cs="Times New Roman" w:hAnsi="Times New Roman"/>
          <w:bCs/>
          <w:sz w:val="24"/>
          <w:szCs w:val="24"/>
          <w:lang w:val="en-IN"/>
        </w:rPr>
        <w:t>, 36(2), 290–300.</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 xml:space="preserve">Bhagya Laxmi, </w:t>
      </w:r>
      <w:r>
        <w:rPr>
          <w:rFonts w:ascii="Times New Roman" w:cs="Times New Roman" w:hAnsi="Times New Roman"/>
          <w:bCs/>
          <w:sz w:val="24"/>
          <w:szCs w:val="24"/>
          <w:lang w:val="en-IN"/>
        </w:rPr>
        <w:t>Nagubandi</w:t>
      </w:r>
      <w:r>
        <w:rPr>
          <w:rFonts w:ascii="Times New Roman" w:cs="Times New Roman" w:hAnsi="Times New Roman"/>
          <w:bCs/>
          <w:sz w:val="24"/>
          <w:szCs w:val="24"/>
          <w:lang w:val="en-IN"/>
        </w:rPr>
        <w:t xml:space="preserve">, U. K., &amp; Sivaraj, N. (2025). Characterising the diversity of rice landraces for effective crop management at a regional scale with farmers’ participation. </w:t>
      </w:r>
      <w:r>
        <w:rPr>
          <w:rFonts w:ascii="Times New Roman" w:cs="Times New Roman" w:hAnsi="Times New Roman"/>
          <w:bCs/>
          <w:i/>
          <w:iCs/>
          <w:sz w:val="24"/>
          <w:szCs w:val="24"/>
          <w:lang w:val="en-IN"/>
        </w:rPr>
        <w:t>Journal of Plant Development Sciences</w:t>
      </w:r>
      <w:r>
        <w:rPr>
          <w:rFonts w:ascii="Times New Roman" w:cs="Times New Roman" w:hAnsi="Times New Roman"/>
          <w:bCs/>
          <w:sz w:val="24"/>
          <w:szCs w:val="24"/>
          <w:lang w:val="en-IN"/>
        </w:rPr>
        <w:t>, 2025.</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Darthiya</w:t>
      </w:r>
      <w:r>
        <w:rPr>
          <w:rFonts w:ascii="Times New Roman" w:cs="Times New Roman" w:hAnsi="Times New Roman"/>
          <w:bCs/>
          <w:sz w:val="24"/>
          <w:szCs w:val="24"/>
          <w:lang w:val="en-IN"/>
        </w:rPr>
        <w:t xml:space="preserve">, M., </w:t>
      </w:r>
      <w:r>
        <w:rPr>
          <w:rFonts w:ascii="Times New Roman" w:cs="Times New Roman" w:hAnsi="Times New Roman"/>
          <w:bCs/>
          <w:sz w:val="24"/>
          <w:szCs w:val="24"/>
          <w:lang w:val="en-IN"/>
        </w:rPr>
        <w:t>Lokanadhan</w:t>
      </w:r>
      <w:r>
        <w:rPr>
          <w:rFonts w:ascii="Times New Roman" w:cs="Times New Roman" w:hAnsi="Times New Roman"/>
          <w:bCs/>
          <w:sz w:val="24"/>
          <w:szCs w:val="24"/>
          <w:lang w:val="en-IN"/>
        </w:rPr>
        <w:t xml:space="preserve">, S., Muralidharan, C., Sankaran, V. M., Lakshmanan, A., Meena, S., &amp; Ravichandran, V. (2021). Yield evaluation of red rice land races of Tamil Nadu under organic practices. In </w:t>
      </w:r>
      <w:r>
        <w:rPr>
          <w:rFonts w:ascii="Times New Roman" w:cs="Times New Roman" w:hAnsi="Times New Roman"/>
          <w:bCs/>
          <w:i/>
          <w:iCs/>
          <w:sz w:val="24"/>
          <w:szCs w:val="24"/>
          <w:lang w:val="en-IN"/>
        </w:rPr>
        <w:t>Biol. Forum</w:t>
      </w:r>
      <w:r>
        <w:rPr>
          <w:rFonts w:ascii="Times New Roman" w:cs="Times New Roman" w:hAnsi="Times New Roman"/>
          <w:bCs/>
          <w:sz w:val="24"/>
          <w:szCs w:val="24"/>
          <w:lang w:val="en-IN"/>
        </w:rPr>
        <w:t xml:space="preserve"> (Vol. 13, No. 4, pp. 1175–1178).</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 xml:space="preserve">DE, A., Dey, A., Raha, S., &amp; Kar, D. K. (2023). Agronomic evaluation of rice (Oryza sativa) landraces for sustainable crop resilience in a changing climate. </w:t>
      </w:r>
      <w:r>
        <w:rPr>
          <w:rFonts w:ascii="Times New Roman" w:cs="Times New Roman" w:hAnsi="Times New Roman"/>
          <w:bCs/>
          <w:i/>
          <w:iCs/>
          <w:sz w:val="24"/>
          <w:szCs w:val="24"/>
          <w:lang w:val="en-IN"/>
        </w:rPr>
        <w:t>The Indian Journal of Agricultural Sciences</w:t>
      </w:r>
      <w:r>
        <w:rPr>
          <w:rFonts w:ascii="Times New Roman" w:cs="Times New Roman" w:hAnsi="Times New Roman"/>
          <w:bCs/>
          <w:sz w:val="24"/>
          <w:szCs w:val="24"/>
          <w:lang w:val="en-IN"/>
        </w:rPr>
        <w:t>, 93(12), 1367–1370.</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 xml:space="preserve">Deepika, C., Devaraju, P. J., Patted, V. S., Niranjan, K., &amp; Mohan Kumar, H. D. (2022). Molecular characterization of land races of rice using SSR markers (Oryza sativa L.). </w:t>
      </w:r>
      <w:r>
        <w:rPr>
          <w:rFonts w:ascii="Times New Roman" w:cs="Times New Roman" w:hAnsi="Times New Roman"/>
          <w:bCs/>
          <w:i/>
          <w:iCs/>
          <w:sz w:val="24"/>
          <w:szCs w:val="24"/>
          <w:lang w:val="en-IN"/>
        </w:rPr>
        <w:t>International Journal of Environment and Climate Change</w:t>
      </w:r>
      <w:r>
        <w:rPr>
          <w:rFonts w:ascii="Times New Roman" w:cs="Times New Roman" w:hAnsi="Times New Roman"/>
          <w:bCs/>
          <w:sz w:val="24"/>
          <w:szCs w:val="24"/>
          <w:lang w:val="en-IN"/>
        </w:rPr>
        <w:t>, 12(11), 3201–3210.</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 xml:space="preserve">Dinesh, K., Srivalli Devi, M., Sreelakshmi, Ch., &amp; </w:t>
      </w:r>
      <w:r>
        <w:rPr>
          <w:rFonts w:ascii="Times New Roman" w:cs="Times New Roman" w:hAnsi="Times New Roman"/>
          <w:bCs/>
          <w:sz w:val="24"/>
          <w:szCs w:val="24"/>
          <w:lang w:val="en-IN"/>
        </w:rPr>
        <w:t>Paramasiva</w:t>
      </w:r>
      <w:r>
        <w:rPr>
          <w:rFonts w:ascii="Times New Roman" w:cs="Times New Roman" w:hAnsi="Times New Roman"/>
          <w:bCs/>
          <w:sz w:val="24"/>
          <w:szCs w:val="24"/>
          <w:lang w:val="en-IN"/>
        </w:rPr>
        <w:t xml:space="preserve">, I. (2023). Exploring the genetic diversity for yield and quality traits in indigenous landraces of rice (Oryza sativa L.). </w:t>
      </w:r>
      <w:r>
        <w:rPr>
          <w:rFonts w:ascii="Times New Roman" w:cs="Times New Roman" w:hAnsi="Times New Roman"/>
          <w:bCs/>
          <w:i/>
          <w:iCs/>
          <w:sz w:val="24"/>
          <w:szCs w:val="24"/>
          <w:lang w:val="en-IN"/>
        </w:rPr>
        <w:t>Electronic Journal of Plant Breeding</w:t>
      </w:r>
      <w:r>
        <w:rPr>
          <w:rFonts w:ascii="Times New Roman" w:cs="Times New Roman" w:hAnsi="Times New Roman"/>
          <w:bCs/>
          <w:sz w:val="24"/>
          <w:szCs w:val="24"/>
          <w:lang w:val="en-IN"/>
        </w:rPr>
        <w:t>, 14(2), 502–510.</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 xml:space="preserve">Ferrer, M. C., </w:t>
      </w:r>
      <w:r>
        <w:rPr>
          <w:rFonts w:ascii="Times New Roman" w:cs="Times New Roman" w:hAnsi="Times New Roman"/>
          <w:bCs/>
          <w:sz w:val="24"/>
          <w:szCs w:val="24"/>
          <w:lang w:val="en-IN"/>
        </w:rPr>
        <w:t>Nombrere</w:t>
      </w:r>
      <w:r>
        <w:rPr>
          <w:rFonts w:ascii="Times New Roman" w:cs="Times New Roman" w:hAnsi="Times New Roman"/>
          <w:bCs/>
          <w:sz w:val="24"/>
          <w:szCs w:val="24"/>
          <w:lang w:val="en-IN"/>
        </w:rPr>
        <w:t xml:space="preserve">, J. M. Z., Duldulao, M. D., </w:t>
      </w:r>
      <w:r>
        <w:rPr>
          <w:rFonts w:ascii="Times New Roman" w:cs="Times New Roman" w:hAnsi="Times New Roman"/>
          <w:bCs/>
          <w:sz w:val="24"/>
          <w:szCs w:val="24"/>
          <w:lang w:val="en-IN"/>
        </w:rPr>
        <w:t>Mananghaya</w:t>
      </w:r>
      <w:r>
        <w:rPr>
          <w:rFonts w:ascii="Times New Roman" w:cs="Times New Roman" w:hAnsi="Times New Roman"/>
          <w:bCs/>
          <w:sz w:val="24"/>
          <w:szCs w:val="24"/>
          <w:lang w:val="en-IN"/>
        </w:rPr>
        <w:t xml:space="preserve">, T. E., </w:t>
      </w:r>
      <w:r>
        <w:rPr>
          <w:rFonts w:ascii="Times New Roman" w:cs="Times New Roman" w:hAnsi="Times New Roman"/>
          <w:bCs/>
          <w:sz w:val="24"/>
          <w:szCs w:val="24"/>
          <w:lang w:val="en-IN"/>
        </w:rPr>
        <w:t>Raῆeses</w:t>
      </w:r>
      <w:r>
        <w:rPr>
          <w:rFonts w:ascii="Times New Roman" w:cs="Times New Roman" w:hAnsi="Times New Roman"/>
          <w:bCs/>
          <w:sz w:val="24"/>
          <w:szCs w:val="24"/>
          <w:lang w:val="en-IN"/>
        </w:rPr>
        <w:t xml:space="preserve">, M. A. M., Fajardo, G. C., &amp; </w:t>
      </w:r>
      <w:r>
        <w:rPr>
          <w:rFonts w:ascii="Times New Roman" w:cs="Times New Roman" w:hAnsi="Times New Roman"/>
          <w:bCs/>
          <w:sz w:val="24"/>
          <w:szCs w:val="24"/>
          <w:lang w:val="en-IN"/>
        </w:rPr>
        <w:t>Niones</w:t>
      </w:r>
      <w:r>
        <w:rPr>
          <w:rFonts w:ascii="Times New Roman" w:cs="Times New Roman" w:hAnsi="Times New Roman"/>
          <w:bCs/>
          <w:sz w:val="24"/>
          <w:szCs w:val="24"/>
          <w:lang w:val="en-IN"/>
        </w:rPr>
        <w:t xml:space="preserve">, J. M. (2025). Rice Genetic Resources at PhilRice </w:t>
      </w:r>
      <w:r>
        <w:rPr>
          <w:rFonts w:ascii="Times New Roman" w:cs="Times New Roman" w:hAnsi="Times New Roman"/>
          <w:bCs/>
          <w:sz w:val="24"/>
          <w:szCs w:val="24"/>
          <w:lang w:val="en-IN"/>
        </w:rPr>
        <w:t>Genebank</w:t>
      </w:r>
      <w:r>
        <w:rPr>
          <w:rFonts w:ascii="Times New Roman" w:cs="Times New Roman" w:hAnsi="Times New Roman"/>
          <w:bCs/>
          <w:sz w:val="24"/>
          <w:szCs w:val="24"/>
          <w:lang w:val="en-IN"/>
        </w:rPr>
        <w:t xml:space="preserve">: Conservation and Management. In </w:t>
      </w:r>
      <w:r>
        <w:rPr>
          <w:rFonts w:ascii="Times New Roman" w:cs="Times New Roman" w:hAnsi="Times New Roman"/>
          <w:bCs/>
          <w:i/>
          <w:iCs/>
          <w:sz w:val="24"/>
          <w:szCs w:val="24"/>
          <w:lang w:val="en-IN"/>
        </w:rPr>
        <w:t>Plant Gene Banks: Genetic Resources Collections, Conservation and Sustainable Utilization</w:t>
      </w:r>
      <w:r>
        <w:rPr>
          <w:rFonts w:ascii="Times New Roman" w:cs="Times New Roman" w:hAnsi="Times New Roman"/>
          <w:bCs/>
          <w:sz w:val="24"/>
          <w:szCs w:val="24"/>
          <w:lang w:val="en-IN"/>
        </w:rPr>
        <w:t xml:space="preserve"> (pp. 1–32). Singapore: Springer Nature Singapore.</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Gewers</w:t>
      </w:r>
      <w:r>
        <w:rPr>
          <w:rFonts w:ascii="Times New Roman" w:cs="Times New Roman" w:hAnsi="Times New Roman"/>
          <w:bCs/>
          <w:sz w:val="24"/>
          <w:szCs w:val="24"/>
          <w:lang w:val="en-IN"/>
        </w:rPr>
        <w:t xml:space="preserve">, F. L., Ferreira, G. R., Arruda, H. F. D., Silva, F. N., Comin, C. H., Amancio, D. R., &amp; Costa, L. D. F. (2021). Principal component analysis: A natural approach to data exploration. </w:t>
      </w:r>
      <w:r>
        <w:rPr>
          <w:rFonts w:ascii="Times New Roman" w:cs="Times New Roman" w:hAnsi="Times New Roman"/>
          <w:bCs/>
          <w:i/>
          <w:iCs/>
          <w:sz w:val="24"/>
          <w:szCs w:val="24"/>
          <w:lang w:val="en-IN"/>
        </w:rPr>
        <w:t>ACM Computing Surveys (CSUR)</w:t>
      </w:r>
      <w:r>
        <w:rPr>
          <w:rFonts w:ascii="Times New Roman" w:cs="Times New Roman" w:hAnsi="Times New Roman"/>
          <w:bCs/>
          <w:sz w:val="24"/>
          <w:szCs w:val="24"/>
          <w:lang w:val="en-IN"/>
        </w:rPr>
        <w:t>, 54(4), 1–34.</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 xml:space="preserve">Ghosh, M., </w:t>
      </w:r>
      <w:r>
        <w:rPr>
          <w:rFonts w:ascii="Times New Roman" w:cs="Times New Roman" w:hAnsi="Times New Roman"/>
          <w:bCs/>
          <w:sz w:val="24"/>
          <w:szCs w:val="24"/>
          <w:lang w:val="en-IN"/>
        </w:rPr>
        <w:t>Pyngrope</w:t>
      </w:r>
      <w:r>
        <w:rPr>
          <w:rFonts w:ascii="Times New Roman" w:cs="Times New Roman" w:hAnsi="Times New Roman"/>
          <w:bCs/>
          <w:sz w:val="24"/>
          <w:szCs w:val="24"/>
          <w:lang w:val="en-IN"/>
        </w:rPr>
        <w:t xml:space="preserve">, D., Das, S., Das, B., Roy, K., Banerjee, S., </w:t>
      </w:r>
      <w:r>
        <w:rPr>
          <w:rFonts w:ascii="Times New Roman" w:cs="Times New Roman" w:hAnsi="Times New Roman"/>
          <w:bCs/>
          <w:sz w:val="24"/>
          <w:szCs w:val="24"/>
          <w:lang w:val="en-IN"/>
        </w:rPr>
        <w:t>Gorain</w:t>
      </w:r>
      <w:r>
        <w:rPr>
          <w:rFonts w:ascii="Times New Roman" w:cs="Times New Roman" w:hAnsi="Times New Roman"/>
          <w:bCs/>
          <w:sz w:val="24"/>
          <w:szCs w:val="24"/>
          <w:lang w:val="en-IN"/>
        </w:rPr>
        <w:t>, J., Sarkar, S., &amp; Ghose, T. (2023). Morpho</w:t>
      </w:r>
      <w:r>
        <w:rPr>
          <w:rFonts w:ascii="Times New Roman" w:cs="Times New Roman" w:hAnsi="Times New Roman"/>
          <w:bCs/>
          <w:sz w:val="24"/>
          <w:szCs w:val="24"/>
          <w:lang w:val="en-IN"/>
        </w:rPr>
        <w:noBreakHyphen/>
      </w:r>
      <w:r>
        <w:rPr>
          <w:rFonts w:ascii="Times New Roman" w:cs="Times New Roman" w:hAnsi="Times New Roman"/>
          <w:bCs/>
          <w:sz w:val="24"/>
          <w:szCs w:val="24"/>
          <w:lang w:val="en-IN"/>
        </w:rPr>
        <w:t>genetic characterization of black</w:t>
      </w:r>
      <w:r>
        <w:rPr>
          <w:rFonts w:ascii="Times New Roman" w:cs="Times New Roman" w:hAnsi="Times New Roman"/>
          <w:bCs/>
          <w:sz w:val="24"/>
          <w:szCs w:val="24"/>
          <w:lang w:val="en-IN"/>
        </w:rPr>
        <w:noBreakHyphen/>
      </w:r>
      <w:r>
        <w:rPr>
          <w:rFonts w:ascii="Times New Roman" w:cs="Times New Roman" w:hAnsi="Times New Roman"/>
          <w:bCs/>
          <w:sz w:val="24"/>
          <w:szCs w:val="24"/>
          <w:lang w:val="en-IN"/>
        </w:rPr>
        <w:t>husked small</w:t>
      </w:r>
      <w:r>
        <w:rPr>
          <w:rFonts w:ascii="Times New Roman" w:cs="Times New Roman" w:hAnsi="Times New Roman"/>
          <w:bCs/>
          <w:sz w:val="24"/>
          <w:szCs w:val="24"/>
          <w:lang w:val="en-IN"/>
        </w:rPr>
        <w:noBreakHyphen/>
      </w:r>
      <w:r>
        <w:rPr>
          <w:rFonts w:ascii="Times New Roman" w:cs="Times New Roman" w:hAnsi="Times New Roman"/>
          <w:bCs/>
          <w:sz w:val="24"/>
          <w:szCs w:val="24"/>
          <w:lang w:val="en-IN"/>
        </w:rPr>
        <w:t xml:space="preserve">grain aromatic rice landrace </w:t>
      </w:r>
      <w:r>
        <w:rPr>
          <w:rFonts w:ascii="Times New Roman" w:cs="Times New Roman" w:hAnsi="Times New Roman"/>
          <w:bCs/>
          <w:sz w:val="24"/>
          <w:szCs w:val="24"/>
          <w:lang w:val="en-IN"/>
        </w:rPr>
        <w:t>Kalojira</w:t>
      </w:r>
      <w:r>
        <w:rPr>
          <w:rFonts w:ascii="Times New Roman" w:cs="Times New Roman" w:hAnsi="Times New Roman"/>
          <w:bCs/>
          <w:sz w:val="24"/>
          <w:szCs w:val="24"/>
          <w:lang w:val="en-IN"/>
        </w:rPr>
        <w:t xml:space="preserve"> of West Bengal. </w:t>
      </w:r>
      <w:r>
        <w:rPr>
          <w:rFonts w:ascii="Times New Roman" w:cs="Times New Roman" w:hAnsi="Times New Roman"/>
          <w:bCs/>
          <w:i/>
          <w:iCs/>
          <w:sz w:val="24"/>
          <w:szCs w:val="24"/>
          <w:lang w:val="en-IN"/>
        </w:rPr>
        <w:t>ORYZA – An International Journal of Rice</w:t>
      </w:r>
      <w:r>
        <w:rPr>
          <w:rFonts w:ascii="Times New Roman" w:cs="Times New Roman" w:hAnsi="Times New Roman"/>
          <w:bCs/>
          <w:sz w:val="24"/>
          <w:szCs w:val="24"/>
          <w:lang w:val="en-IN"/>
        </w:rPr>
        <w:t>, 60(2), 353–361.</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 xml:space="preserve">Jaeger, A., &amp; Banks, D. (2023). Cluster analysis: A modern statistical review. </w:t>
      </w:r>
      <w:r>
        <w:rPr>
          <w:rFonts w:ascii="Times New Roman" w:cs="Times New Roman" w:hAnsi="Times New Roman"/>
          <w:bCs/>
          <w:i/>
          <w:iCs/>
          <w:sz w:val="24"/>
          <w:szCs w:val="24"/>
          <w:lang w:val="en-IN"/>
        </w:rPr>
        <w:t>Wiley Interdisciplinary Reviews: Computational Statistics</w:t>
      </w:r>
      <w:r>
        <w:rPr>
          <w:rFonts w:ascii="Times New Roman" w:cs="Times New Roman" w:hAnsi="Times New Roman"/>
          <w:bCs/>
          <w:sz w:val="24"/>
          <w:szCs w:val="24"/>
          <w:lang w:val="en-IN"/>
        </w:rPr>
        <w:t>, 15(3), e1597.</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Jurado-Martín, I., Sainz-</w:t>
      </w:r>
      <w:r>
        <w:rPr>
          <w:rFonts w:ascii="Times New Roman" w:cs="Times New Roman" w:hAnsi="Times New Roman"/>
          <w:bCs/>
          <w:sz w:val="24"/>
          <w:szCs w:val="24"/>
          <w:lang w:val="en-IN"/>
        </w:rPr>
        <w:t>Mejías</w:t>
      </w:r>
      <w:r>
        <w:rPr>
          <w:rFonts w:ascii="Times New Roman" w:cs="Times New Roman" w:hAnsi="Times New Roman"/>
          <w:bCs/>
          <w:sz w:val="24"/>
          <w:szCs w:val="24"/>
          <w:lang w:val="en-IN"/>
        </w:rPr>
        <w:t xml:space="preserve">, M., &amp; McClean, S. (2021). </w:t>
      </w:r>
      <w:r>
        <w:rPr>
          <w:rFonts w:ascii="Times New Roman" w:cs="Times New Roman" w:hAnsi="Times New Roman"/>
          <w:bCs/>
          <w:i/>
          <w:iCs/>
          <w:sz w:val="24"/>
          <w:szCs w:val="24"/>
          <w:lang w:val="en-IN"/>
        </w:rPr>
        <w:t>Pseudomonas aeruginosa</w:t>
      </w:r>
      <w:r>
        <w:rPr>
          <w:rFonts w:ascii="Times New Roman" w:cs="Times New Roman" w:hAnsi="Times New Roman"/>
          <w:bCs/>
          <w:sz w:val="24"/>
          <w:szCs w:val="24"/>
          <w:lang w:val="en-IN"/>
        </w:rPr>
        <w:t xml:space="preserve">: an audacious pathogen with an adaptable arsenal of virulence factors. </w:t>
      </w:r>
      <w:r>
        <w:rPr>
          <w:rFonts w:ascii="Times New Roman" w:cs="Times New Roman" w:hAnsi="Times New Roman"/>
          <w:bCs/>
          <w:i/>
          <w:iCs/>
          <w:sz w:val="24"/>
          <w:szCs w:val="24"/>
          <w:lang w:val="en-IN"/>
        </w:rPr>
        <w:t>International Journal of Molecular Sciences</w:t>
      </w:r>
      <w:r>
        <w:rPr>
          <w:rFonts w:ascii="Times New Roman" w:cs="Times New Roman" w:hAnsi="Times New Roman"/>
          <w:bCs/>
          <w:sz w:val="24"/>
          <w:szCs w:val="24"/>
          <w:lang w:val="en-IN"/>
        </w:rPr>
        <w:t>, 22(6), 3128.</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 xml:space="preserve">Krishnan, V., Sivaranjani, V., </w:t>
      </w:r>
      <w:r>
        <w:rPr>
          <w:rFonts w:ascii="Times New Roman" w:cs="Times New Roman" w:hAnsi="Times New Roman"/>
          <w:bCs/>
          <w:sz w:val="24"/>
          <w:szCs w:val="24"/>
          <w:lang w:val="en-IN"/>
        </w:rPr>
        <w:t>Tamilzharasi</w:t>
      </w:r>
      <w:r>
        <w:rPr>
          <w:rFonts w:ascii="Times New Roman" w:cs="Times New Roman" w:hAnsi="Times New Roman"/>
          <w:bCs/>
          <w:sz w:val="24"/>
          <w:szCs w:val="24"/>
          <w:lang w:val="en-IN"/>
        </w:rPr>
        <w:t xml:space="preserve">, M., &amp; Anandhan, T. (2023). Characterization of morpho-phenological traits in the traditional landraces of rice. </w:t>
      </w:r>
      <w:r>
        <w:rPr>
          <w:rFonts w:ascii="Times New Roman" w:cs="Times New Roman" w:hAnsi="Times New Roman"/>
          <w:bCs/>
          <w:i/>
          <w:iCs/>
          <w:sz w:val="24"/>
          <w:szCs w:val="24"/>
          <w:lang w:val="en-IN"/>
        </w:rPr>
        <w:t>Electronic Journal of Plant Breeding</w:t>
      </w:r>
      <w:r>
        <w:rPr>
          <w:rFonts w:ascii="Times New Roman" w:cs="Times New Roman" w:hAnsi="Times New Roman"/>
          <w:bCs/>
          <w:sz w:val="24"/>
          <w:szCs w:val="24"/>
          <w:lang w:val="en-IN"/>
        </w:rPr>
        <w:t>, DOI:10.37992/2023.1401.026.</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 xml:space="preserve">Lavanya, K., Suman K., Fiyaz, A. R., Chiranjeevi, M., Surender, R., Satya, A. K., Sudhakar, P., &amp; Subba Rao, L. V. (2022). Phenotypic assessment of rice landraces for genetic variability and diversity studies under heat stress. </w:t>
      </w:r>
      <w:r>
        <w:rPr>
          <w:rFonts w:ascii="Times New Roman" w:cs="Times New Roman" w:hAnsi="Times New Roman"/>
          <w:bCs/>
          <w:i/>
          <w:iCs/>
          <w:sz w:val="24"/>
          <w:szCs w:val="24"/>
          <w:lang w:val="en-IN"/>
        </w:rPr>
        <w:t>ORYZA – An International Journal of Rice</w:t>
      </w:r>
      <w:r>
        <w:rPr>
          <w:rFonts w:ascii="Times New Roman" w:cs="Times New Roman" w:hAnsi="Times New Roman"/>
          <w:bCs/>
          <w:sz w:val="24"/>
          <w:szCs w:val="24"/>
          <w:lang w:val="en-IN"/>
        </w:rPr>
        <w:t>, 59(1), 31–38.</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 xml:space="preserve">Linderhof, V., De Lange, T., &amp; Reinhard, S. (2021). The dilemmas of water quality and food security interactions in low-and middle-income countries. </w:t>
      </w:r>
      <w:r>
        <w:rPr>
          <w:rFonts w:ascii="Times New Roman" w:cs="Times New Roman" w:hAnsi="Times New Roman"/>
          <w:bCs/>
          <w:i/>
          <w:iCs/>
          <w:sz w:val="24"/>
          <w:szCs w:val="24"/>
          <w:lang w:val="en-IN"/>
        </w:rPr>
        <w:t>Frontiers in Water</w:t>
      </w:r>
      <w:r>
        <w:rPr>
          <w:rFonts w:ascii="Times New Roman" w:cs="Times New Roman" w:hAnsi="Times New Roman"/>
          <w:bCs/>
          <w:sz w:val="24"/>
          <w:szCs w:val="24"/>
          <w:lang w:val="en-IN"/>
        </w:rPr>
        <w:t>, 3, 736760.</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 xml:space="preserve">Medina-Lozano, I., &amp; Díaz, A. (2021). Nutritional value and phytochemical content of crop landraces and traditional varieties. In </w:t>
      </w:r>
      <w:r>
        <w:rPr>
          <w:rFonts w:ascii="Times New Roman" w:cs="Times New Roman" w:hAnsi="Times New Roman"/>
          <w:bCs/>
          <w:i/>
          <w:iCs/>
          <w:sz w:val="24"/>
          <w:szCs w:val="24"/>
          <w:lang w:val="en-IN"/>
        </w:rPr>
        <w:t>Landraces - Traditional Variety and Natural Breed</w:t>
      </w:r>
      <w:r>
        <w:rPr>
          <w:rFonts w:ascii="Times New Roman" w:cs="Times New Roman" w:hAnsi="Times New Roman"/>
          <w:bCs/>
          <w:sz w:val="24"/>
          <w:szCs w:val="24"/>
          <w:lang w:val="en-IN"/>
        </w:rPr>
        <w:t xml:space="preserve">. </w:t>
      </w:r>
      <w:r>
        <w:rPr>
          <w:rFonts w:ascii="Times New Roman" w:cs="Times New Roman" w:hAnsi="Times New Roman"/>
          <w:bCs/>
          <w:sz w:val="24"/>
          <w:szCs w:val="24"/>
          <w:lang w:val="en-IN"/>
        </w:rPr>
        <w:t>IntechOpen</w:t>
      </w:r>
      <w:r>
        <w:rPr>
          <w:rFonts w:ascii="Times New Roman" w:cs="Times New Roman" w:hAnsi="Times New Roman"/>
          <w:bCs/>
          <w:sz w:val="24"/>
          <w:szCs w:val="24"/>
          <w:lang w:val="en-IN"/>
        </w:rPr>
        <w:t>.</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 xml:space="preserve">Mitra, P. K., &amp; Mandal, V. (2022). Post-Green Revolution Degradation of Agricultural Land in India: Role of Mycorrhizae in the Sustainability of Agriculture and Ecosystems. In </w:t>
      </w:r>
      <w:r>
        <w:rPr>
          <w:rFonts w:ascii="Times New Roman" w:cs="Times New Roman" w:hAnsi="Times New Roman"/>
          <w:bCs/>
          <w:i/>
          <w:iCs/>
          <w:sz w:val="24"/>
          <w:szCs w:val="24"/>
          <w:lang w:val="en-IN"/>
        </w:rPr>
        <w:t>Plant Stress: Challenges and Management in the New Decade</w:t>
      </w:r>
      <w:r>
        <w:rPr>
          <w:rFonts w:ascii="Times New Roman" w:cs="Times New Roman" w:hAnsi="Times New Roman"/>
          <w:bCs/>
          <w:sz w:val="24"/>
          <w:szCs w:val="24"/>
          <w:lang w:val="en-IN"/>
        </w:rPr>
        <w:t xml:space="preserve"> (pp. 349–357). Cham: Springer International Publishing.</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 xml:space="preserve">Nandhini, D. U., Anbarasu, M., &amp; Somasundaram, E. (2023). Evaluation of different traditional rice landraces for its bioactive compounds. </w:t>
      </w:r>
      <w:r>
        <w:rPr>
          <w:rFonts w:ascii="Times New Roman" w:cs="Times New Roman" w:hAnsi="Times New Roman"/>
          <w:bCs/>
          <w:i/>
          <w:iCs/>
          <w:sz w:val="24"/>
          <w:szCs w:val="24"/>
          <w:lang w:val="en-IN"/>
        </w:rPr>
        <w:t>Indian Journal of Traditional Knowledge (IJTK)</w:t>
      </w:r>
      <w:r>
        <w:rPr>
          <w:rFonts w:ascii="Times New Roman" w:cs="Times New Roman" w:hAnsi="Times New Roman"/>
          <w:bCs/>
          <w:sz w:val="24"/>
          <w:szCs w:val="24"/>
          <w:lang w:val="en-IN"/>
        </w:rPr>
        <w:t>, 22(3), 483–490.</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 xml:space="preserve">Quazi, S., Golani, T., &amp; Capuzzo, A. M. (2021). Germplasm conservation. </w:t>
      </w:r>
      <w:r>
        <w:rPr>
          <w:rFonts w:ascii="Times New Roman" w:cs="Times New Roman" w:hAnsi="Times New Roman"/>
          <w:bCs/>
          <w:i/>
          <w:iCs/>
          <w:sz w:val="24"/>
          <w:szCs w:val="24"/>
          <w:lang w:val="en-IN"/>
        </w:rPr>
        <w:t>Endangered plants</w:t>
      </w:r>
      <w:r>
        <w:rPr>
          <w:rFonts w:ascii="Times New Roman" w:cs="Times New Roman" w:hAnsi="Times New Roman"/>
          <w:bCs/>
          <w:sz w:val="24"/>
          <w:szCs w:val="24"/>
          <w:lang w:val="en-IN"/>
        </w:rPr>
        <w:t>, 180.</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 xml:space="preserve">Rajagopalan, V. R., Manickam, S., &amp; </w:t>
      </w:r>
      <w:r>
        <w:rPr>
          <w:rFonts w:ascii="Times New Roman" w:cs="Times New Roman" w:hAnsi="Times New Roman"/>
          <w:bCs/>
          <w:sz w:val="24"/>
          <w:szCs w:val="24"/>
          <w:lang w:val="en-IN"/>
        </w:rPr>
        <w:t>Muthurajan</w:t>
      </w:r>
      <w:r>
        <w:rPr>
          <w:rFonts w:ascii="Times New Roman" w:cs="Times New Roman" w:hAnsi="Times New Roman"/>
          <w:bCs/>
          <w:sz w:val="24"/>
          <w:szCs w:val="24"/>
          <w:lang w:val="en-IN"/>
        </w:rPr>
        <w:t xml:space="preserve">, R. (2022). A comparative metabolomic analysis reveals the nutritional and therapeutic potential of grains of the traditional rice variety </w:t>
      </w:r>
      <w:r>
        <w:rPr>
          <w:rFonts w:ascii="Times New Roman" w:cs="Times New Roman" w:hAnsi="Times New Roman"/>
          <w:bCs/>
          <w:sz w:val="24"/>
          <w:szCs w:val="24"/>
          <w:lang w:val="en-IN"/>
        </w:rPr>
        <w:t>Mappillai</w:t>
      </w:r>
      <w:r>
        <w:rPr>
          <w:rFonts w:ascii="Times New Roman" w:cs="Times New Roman" w:hAnsi="Times New Roman"/>
          <w:bCs/>
          <w:sz w:val="24"/>
          <w:szCs w:val="24"/>
          <w:lang w:val="en-IN"/>
        </w:rPr>
        <w:t xml:space="preserve"> Samba. </w:t>
      </w:r>
      <w:r>
        <w:rPr>
          <w:rFonts w:ascii="Times New Roman" w:cs="Times New Roman" w:hAnsi="Times New Roman"/>
          <w:bCs/>
          <w:i/>
          <w:iCs/>
          <w:sz w:val="24"/>
          <w:szCs w:val="24"/>
          <w:lang w:val="en-IN"/>
        </w:rPr>
        <w:t>Plants</w:t>
      </w:r>
      <w:r>
        <w:rPr>
          <w:rFonts w:ascii="Times New Roman" w:cs="Times New Roman" w:hAnsi="Times New Roman"/>
          <w:bCs/>
          <w:sz w:val="24"/>
          <w:szCs w:val="24"/>
          <w:lang w:val="en-IN"/>
        </w:rPr>
        <w:t>, 11(4), 543.</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 xml:space="preserve">Roy, S., et al. (2024). Ethnolinguistic associations and genetic diversity of rice landraces in Nagaland, India. </w:t>
      </w:r>
      <w:r>
        <w:rPr>
          <w:rFonts w:ascii="Times New Roman" w:cs="Times New Roman" w:hAnsi="Times New Roman"/>
          <w:bCs/>
          <w:i/>
          <w:iCs/>
          <w:sz w:val="24"/>
          <w:szCs w:val="24"/>
          <w:lang w:val="en-IN"/>
        </w:rPr>
        <w:t>Plants, People, Planet</w:t>
      </w:r>
      <w:r>
        <w:rPr>
          <w:rFonts w:ascii="Times New Roman" w:cs="Times New Roman" w:hAnsi="Times New Roman"/>
          <w:bCs/>
          <w:sz w:val="24"/>
          <w:szCs w:val="24"/>
          <w:lang w:val="en-IN"/>
        </w:rPr>
        <w:t>.</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Salgotra</w:t>
      </w:r>
      <w:r>
        <w:rPr>
          <w:rFonts w:ascii="Times New Roman" w:cs="Times New Roman" w:hAnsi="Times New Roman"/>
          <w:bCs/>
          <w:sz w:val="24"/>
          <w:szCs w:val="24"/>
          <w:lang w:val="en-IN"/>
        </w:rPr>
        <w:t xml:space="preserve">, R. K., &amp; Chauhan, B. S. (2023). Genetic diversity, conservation, and utilization of plant genetic resources. </w:t>
      </w:r>
      <w:r>
        <w:rPr>
          <w:rFonts w:ascii="Times New Roman" w:cs="Times New Roman" w:hAnsi="Times New Roman"/>
          <w:bCs/>
          <w:i/>
          <w:iCs/>
          <w:sz w:val="24"/>
          <w:szCs w:val="24"/>
          <w:lang w:val="en-IN"/>
        </w:rPr>
        <w:t>Genes</w:t>
      </w:r>
      <w:r>
        <w:rPr>
          <w:rFonts w:ascii="Times New Roman" w:cs="Times New Roman" w:hAnsi="Times New Roman"/>
          <w:bCs/>
          <w:sz w:val="24"/>
          <w:szCs w:val="24"/>
          <w:lang w:val="en-IN"/>
        </w:rPr>
        <w:t>, 14(1), 174.</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 xml:space="preserve">Shanmugavel, B., &amp; </w:t>
      </w:r>
      <w:r>
        <w:rPr>
          <w:rFonts w:ascii="Times New Roman" w:cs="Times New Roman" w:hAnsi="Times New Roman"/>
          <w:bCs/>
          <w:sz w:val="24"/>
          <w:szCs w:val="24"/>
          <w:lang w:val="en-IN"/>
        </w:rPr>
        <w:t>Jayaramanathan</w:t>
      </w:r>
      <w:r>
        <w:rPr>
          <w:rFonts w:ascii="Times New Roman" w:cs="Times New Roman" w:hAnsi="Times New Roman"/>
          <w:bCs/>
          <w:sz w:val="24"/>
          <w:szCs w:val="24"/>
          <w:lang w:val="en-IN"/>
        </w:rPr>
        <w:t xml:space="preserve">, V. (2024). Nutritional evaluation of nutrient enriched powder from </w:t>
      </w:r>
      <w:r>
        <w:rPr>
          <w:rFonts w:ascii="Times New Roman" w:cs="Times New Roman" w:hAnsi="Times New Roman"/>
          <w:bCs/>
          <w:sz w:val="24"/>
          <w:szCs w:val="24"/>
          <w:lang w:val="en-IN"/>
        </w:rPr>
        <w:t>Kavuni</w:t>
      </w:r>
      <w:r>
        <w:rPr>
          <w:rFonts w:ascii="Times New Roman" w:cs="Times New Roman" w:hAnsi="Times New Roman"/>
          <w:bCs/>
          <w:sz w:val="24"/>
          <w:szCs w:val="24"/>
          <w:lang w:val="en-IN"/>
        </w:rPr>
        <w:t xml:space="preserve"> rice and soybean. </w:t>
      </w:r>
      <w:r>
        <w:rPr>
          <w:rFonts w:ascii="Times New Roman" w:cs="Times New Roman" w:hAnsi="Times New Roman"/>
          <w:bCs/>
          <w:i/>
          <w:iCs/>
          <w:sz w:val="24"/>
          <w:szCs w:val="24"/>
          <w:lang w:val="en-IN"/>
        </w:rPr>
        <w:t>Asian Journal of Innovative Research</w:t>
      </w:r>
      <w:r>
        <w:rPr>
          <w:rFonts w:ascii="Times New Roman" w:cs="Times New Roman" w:hAnsi="Times New Roman"/>
          <w:bCs/>
          <w:sz w:val="24"/>
          <w:szCs w:val="24"/>
          <w:lang w:val="en-IN"/>
        </w:rPr>
        <w:t>, 8(2), 01–09.</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 xml:space="preserve">Swarup, S., Cargill, E. J., Crosby, K., Flagel, L., Kniskern, J., &amp; Glenn, K. C. (2021). Genetic diversity is indispensable for plant breeding to improve crops. </w:t>
      </w:r>
      <w:r>
        <w:rPr>
          <w:rFonts w:ascii="Times New Roman" w:cs="Times New Roman" w:hAnsi="Times New Roman"/>
          <w:bCs/>
          <w:i/>
          <w:iCs/>
          <w:sz w:val="24"/>
          <w:szCs w:val="24"/>
          <w:lang w:val="en-IN"/>
        </w:rPr>
        <w:t>Crop Science</w:t>
      </w:r>
      <w:r>
        <w:rPr>
          <w:rFonts w:ascii="Times New Roman" w:cs="Times New Roman" w:hAnsi="Times New Roman"/>
          <w:bCs/>
          <w:sz w:val="24"/>
          <w:szCs w:val="24"/>
          <w:lang w:val="en-IN"/>
        </w:rPr>
        <w:t>, 61(2), 839–852.</w:t>
      </w:r>
    </w:p>
    <w:p>
      <w:pPr>
        <w:pStyle w:val="style179"/>
        <w:numPr>
          <w:ilvl w:val="0"/>
          <w:numId w:val="1"/>
        </w:numPr>
        <w:jc w:val="both"/>
        <w:rPr>
          <w:rFonts w:ascii="Times New Roman" w:cs="Times New Roman" w:hAnsi="Times New Roman"/>
          <w:bCs/>
          <w:sz w:val="24"/>
          <w:szCs w:val="24"/>
          <w:lang w:val="en-IN"/>
        </w:rPr>
      </w:pPr>
      <w:r>
        <w:rPr>
          <w:rFonts w:ascii="Times New Roman" w:cs="Times New Roman" w:hAnsi="Times New Roman"/>
          <w:bCs/>
          <w:sz w:val="24"/>
          <w:szCs w:val="24"/>
          <w:lang w:val="en-IN"/>
        </w:rPr>
        <w:t xml:space="preserve">Verma, H., Sharma, P. R., </w:t>
      </w:r>
      <w:r>
        <w:rPr>
          <w:rFonts w:ascii="Times New Roman" w:cs="Times New Roman" w:hAnsi="Times New Roman"/>
          <w:bCs/>
          <w:sz w:val="24"/>
          <w:szCs w:val="24"/>
          <w:lang w:val="en-IN"/>
        </w:rPr>
        <w:t>Chücha</w:t>
      </w:r>
      <w:r>
        <w:rPr>
          <w:rFonts w:ascii="Times New Roman" w:cs="Times New Roman" w:hAnsi="Times New Roman"/>
          <w:bCs/>
          <w:sz w:val="24"/>
          <w:szCs w:val="24"/>
          <w:lang w:val="en-IN"/>
        </w:rPr>
        <w:t xml:space="preserve">, D., Walling, N., </w:t>
      </w:r>
      <w:r>
        <w:rPr>
          <w:rFonts w:ascii="Times New Roman" w:cs="Times New Roman" w:hAnsi="Times New Roman"/>
          <w:bCs/>
          <w:sz w:val="24"/>
          <w:szCs w:val="24"/>
          <w:lang w:val="en-IN"/>
        </w:rPr>
        <w:t>Rajesha</w:t>
      </w:r>
      <w:r>
        <w:rPr>
          <w:rFonts w:ascii="Times New Roman" w:cs="Times New Roman" w:hAnsi="Times New Roman"/>
          <w:bCs/>
          <w:sz w:val="24"/>
          <w:szCs w:val="24"/>
          <w:lang w:val="en-IN"/>
        </w:rPr>
        <w:t xml:space="preserve">, G., Sarma, R. N., Hazarika, S., Rajkhowa, D. J., &amp; </w:t>
      </w:r>
      <w:r>
        <w:rPr>
          <w:rFonts w:ascii="Times New Roman" w:cs="Times New Roman" w:hAnsi="Times New Roman"/>
          <w:bCs/>
          <w:sz w:val="24"/>
          <w:szCs w:val="24"/>
          <w:lang w:val="en-IN"/>
        </w:rPr>
        <w:t>Kandpal</w:t>
      </w:r>
      <w:r>
        <w:rPr>
          <w:rFonts w:ascii="Times New Roman" w:cs="Times New Roman" w:hAnsi="Times New Roman"/>
          <w:bCs/>
          <w:sz w:val="24"/>
          <w:szCs w:val="24"/>
          <w:lang w:val="en-IN"/>
        </w:rPr>
        <w:t xml:space="preserve">, B. K. (2021). Genetic characterization of local adaptable rice landraces of Nagaland, India. </w:t>
      </w:r>
      <w:r>
        <w:rPr>
          <w:rFonts w:ascii="Times New Roman" w:cs="Times New Roman" w:hAnsi="Times New Roman"/>
          <w:bCs/>
          <w:i/>
          <w:iCs/>
          <w:sz w:val="24"/>
          <w:szCs w:val="24"/>
          <w:lang w:val="en-IN"/>
        </w:rPr>
        <w:t>AGRIS/FAO database entry</w:t>
      </w:r>
      <w:r>
        <w:rPr>
          <w:rFonts w:ascii="Times New Roman" w:cs="Times New Roman" w:hAnsi="Times New Roman"/>
          <w:bCs/>
          <w:sz w:val="24"/>
          <w:szCs w:val="24"/>
          <w:lang w:val="en-IN"/>
        </w:rPr>
        <w:t>, 2021.</w:t>
      </w:r>
    </w:p>
    <w:p>
      <w:pPr>
        <w:pStyle w:val="style0"/>
        <w:jc w:val="both"/>
        <w:rPr>
          <w:rFonts w:ascii="Times New Roman" w:cs="Times New Roman" w:hAnsi="Times New Roman"/>
          <w:b/>
          <w:sz w:val="24"/>
          <w:szCs w:val="24"/>
        </w:rPr>
      </w:pPr>
    </w:p>
    <w:sectPr>
      <w:type w:val="continuous"/>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200247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ambria">
    <w:altName w:val="Cambria"/>
    <w:panose1 w:val="02040503050004030204"/>
    <w:charset w:val="00"/>
    <w:family w:val="roman"/>
    <w:pitch w:val="variable"/>
    <w:sig w:usb0="E00006FF" w:usb1="420024FF" w:usb2="02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宋体">
    <w:altName w:val="Wingdings 2"/>
    <w:panose1 w:val="05020102010007070707"/>
    <w:charset w:val="02"/>
    <w:family w:val="roman"/>
    <w:pitch w:val="default"/>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28C52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000001"/>
    <w:multiLevelType w:val="hybridMultilevel"/>
    <w:tmpl w:val="367EE5E0"/>
    <w:lvl w:ilvl="0" w:tplc="4B5ECF1E">
      <w:start w:val="1"/>
      <w:numFmt w:val="bullet"/>
      <w:lvlText w:val=""/>
      <w:lvlJc w:val="left"/>
      <w:pPr>
        <w:ind w:left="720" w:hanging="360"/>
      </w:pPr>
      <w:rPr>
        <w:rFonts w:ascii="Times New Roman" w:cs="Times New Roman" w:eastAsia="Calibri" w:hAnsi="Times New Roman"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64"/>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480" w:after="0"/>
      <w:outlineLvl w:val="0"/>
    </w:pPr>
    <w:rPr>
      <w:rFonts w:ascii="Cambria" w:cs="宋体" w:eastAsia="宋体" w:hAnsi="Cambria"/>
      <w:b/>
      <w:bCs/>
      <w:color w:val="365f91"/>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92dd5f06-2403-4648-a60c-3dc65240a6a9"/>
    <w:basedOn w:val="style65"/>
    <w:next w:val="style4097"/>
    <w:link w:val="style1"/>
    <w:uiPriority w:val="9"/>
    <w:rPr>
      <w:rFonts w:ascii="Cambria" w:cs="宋体" w:eastAsia="宋体" w:hAnsi="Cambria"/>
      <w:b/>
      <w:bCs/>
      <w:color w:val="365f91"/>
      <w:sz w:val="28"/>
      <w:szCs w:val="28"/>
    </w:rPr>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hAnsi="Tahoma"/>
      <w:sz w:val="16"/>
      <w:szCs w:val="16"/>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31">
    <w:name w:val="header"/>
    <w:basedOn w:val="style0"/>
    <w:next w:val="style31"/>
    <w:link w:val="style4099"/>
    <w:uiPriority w:val="99"/>
    <w:pPr>
      <w:tabs>
        <w:tab w:val="center" w:leader="none" w:pos="4680"/>
        <w:tab w:val="right" w:leader="none" w:pos="9360"/>
      </w:tabs>
      <w:spacing w:after="0" w:lineRule="auto" w:line="240"/>
    </w:pPr>
    <w:rPr/>
  </w:style>
  <w:style w:type="character" w:customStyle="1" w:styleId="style4099">
    <w:name w:val="Header Char_556c0d94-d127-421a-9e4e-0d8773c98c41"/>
    <w:basedOn w:val="style65"/>
    <w:next w:val="style4099"/>
    <w:link w:val="style31"/>
    <w:uiPriority w:val="99"/>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style>
  <w:style w:type="character" w:customStyle="1" w:styleId="style4100">
    <w:name w:val="Footer Char_a98e47fa-7ea2-4161-bc02-3da1096332a9"/>
    <w:basedOn w:val="style65"/>
    <w:next w:val="style4100"/>
    <w:link w:val="style32"/>
    <w:uiPriority w:val="99"/>
  </w:style>
  <w:style w:type="character" w:customStyle="1" w:styleId="style4101">
    <w:name w:val="mord"/>
    <w:basedOn w:val="style65"/>
    <w:next w:val="style4101"/>
  </w:style>
  <w:style w:type="character" w:styleId="style85">
    <w:name w:val="Hyperlink"/>
    <w:basedOn w:val="style65"/>
    <w:next w:val="style85"/>
    <w:uiPriority w:val="99"/>
    <w:rPr>
      <w:color w:val="0000ff"/>
      <w:u w:val="single"/>
    </w:rPr>
  </w:style>
  <w:style w:type="character" w:customStyle="1" w:styleId="style4102">
    <w:name w:val="Unresolved Mention"/>
    <w:basedOn w:val="style65"/>
    <w:next w:val="style4102"/>
    <w:uiPriority w:val="99"/>
    <w:rPr>
      <w:color w:val="605e5c"/>
      <w:shd w:val="clear" w:color="auto" w:fill="e1dfdd"/>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0CF1F-2D18-4036-BE95-52E81FD7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Words>2393</Words>
  <Pages>11</Pages>
  <Characters>14923</Characters>
  <Application>WPS Office</Application>
  <DocSecurity>0</DocSecurity>
  <Paragraphs>268</Paragraphs>
  <ScaleCrop>false</ScaleCrop>
  <LinksUpToDate>false</LinksUpToDate>
  <CharactersWithSpaces>17125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2025-07-25T06:23:00Z</dcterms:created>
  <dc:creator>LIB-DL-22</dc:creator>
  <lastModifiedBy>V2321</lastModifiedBy>
  <dcterms:modified xsi:type="dcterms:W3CDTF">2025-09-09T13:35:11Z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948d5d5bab3a4a3c97a197552fff22ab</vt:lpwstr>
  </property>
</Properties>
</file>