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FFA65" w14:textId="0B9A2DF9" w:rsidR="00F65DA6" w:rsidRPr="00E778A0" w:rsidRDefault="00F65DA6" w:rsidP="00F65DA6">
      <w:pPr>
        <w:rPr>
          <w:rFonts w:ascii="Times New Roman" w:hAnsi="Times New Roman" w:cs="Times New Roman"/>
          <w:b/>
          <w:bCs/>
          <w:color w:val="000000" w:themeColor="text1"/>
          <w:sz w:val="24"/>
          <w:szCs w:val="24"/>
          <w:lang w:val="en-US"/>
        </w:rPr>
      </w:pPr>
      <w:r w:rsidRPr="00E778A0">
        <w:rPr>
          <w:rFonts w:ascii="Times New Roman" w:hAnsi="Times New Roman" w:cs="Times New Roman"/>
          <w:b/>
          <w:bCs/>
          <w:color w:val="000000" w:themeColor="text1"/>
          <w:sz w:val="24"/>
          <w:szCs w:val="24"/>
          <w:lang w:val="en-US"/>
        </w:rPr>
        <w:t>RESEARCH ARTICLE</w:t>
      </w:r>
    </w:p>
    <w:p w14:paraId="7E750D37" w14:textId="77777777" w:rsidR="00F65DA6" w:rsidRPr="00E778A0" w:rsidRDefault="00F65DA6" w:rsidP="0030505A">
      <w:pPr>
        <w:spacing w:line="276" w:lineRule="auto"/>
        <w:jc w:val="center"/>
        <w:rPr>
          <w:rFonts w:ascii="Times New Roman" w:hAnsi="Times New Roman" w:cs="Times New Roman"/>
          <w:b/>
          <w:bCs/>
          <w:color w:val="0D0D0D" w:themeColor="text1" w:themeTint="F2"/>
          <w:sz w:val="24"/>
          <w:szCs w:val="24"/>
          <w:lang w:val="en-US"/>
        </w:rPr>
      </w:pPr>
    </w:p>
    <w:p w14:paraId="3F71579F" w14:textId="55AC9F45" w:rsidR="00F92987" w:rsidRPr="00E778A0" w:rsidRDefault="00F65DA6" w:rsidP="00571B18">
      <w:pPr>
        <w:spacing w:line="276" w:lineRule="auto"/>
        <w:jc w:val="center"/>
        <w:rPr>
          <w:rFonts w:ascii="Times New Roman" w:hAnsi="Times New Roman" w:cs="Times New Roman"/>
          <w:b/>
          <w:bCs/>
          <w:color w:val="0D0D0D" w:themeColor="text1" w:themeTint="F2"/>
          <w:sz w:val="24"/>
          <w:szCs w:val="24"/>
          <w:lang w:val="en-US"/>
        </w:rPr>
      </w:pPr>
      <w:r w:rsidRPr="00E778A0">
        <w:rPr>
          <w:rFonts w:ascii="Times New Roman" w:hAnsi="Times New Roman" w:cs="Times New Roman"/>
          <w:b/>
          <w:bCs/>
          <w:color w:val="0D0D0D" w:themeColor="text1" w:themeTint="F2"/>
          <w:sz w:val="24"/>
          <w:szCs w:val="24"/>
          <w:lang w:val="en-US"/>
        </w:rPr>
        <w:t xml:space="preserve">Enumeration </w:t>
      </w:r>
      <w:r w:rsidR="007D7F41" w:rsidRPr="00E778A0">
        <w:rPr>
          <w:rFonts w:ascii="Times New Roman" w:hAnsi="Times New Roman" w:cs="Times New Roman"/>
          <w:b/>
          <w:bCs/>
          <w:color w:val="0D0D0D" w:themeColor="text1" w:themeTint="F2"/>
          <w:sz w:val="24"/>
          <w:szCs w:val="24"/>
          <w:lang w:val="en-US"/>
        </w:rPr>
        <w:t>o</w:t>
      </w:r>
      <w:r w:rsidRPr="00E778A0">
        <w:rPr>
          <w:rFonts w:ascii="Times New Roman" w:hAnsi="Times New Roman" w:cs="Times New Roman"/>
          <w:b/>
          <w:bCs/>
          <w:color w:val="0D0D0D" w:themeColor="text1" w:themeTint="F2"/>
          <w:sz w:val="24"/>
          <w:szCs w:val="24"/>
          <w:lang w:val="en-US"/>
        </w:rPr>
        <w:t xml:space="preserve">f Different Nutrient Management Practices </w:t>
      </w:r>
      <w:r w:rsidR="007D7F41" w:rsidRPr="00E778A0">
        <w:rPr>
          <w:rFonts w:ascii="Times New Roman" w:hAnsi="Times New Roman" w:cs="Times New Roman"/>
          <w:b/>
          <w:bCs/>
          <w:color w:val="0D0D0D" w:themeColor="text1" w:themeTint="F2"/>
          <w:sz w:val="24"/>
          <w:szCs w:val="24"/>
          <w:lang w:val="en-US"/>
        </w:rPr>
        <w:t>i</w:t>
      </w:r>
      <w:r w:rsidRPr="00E778A0">
        <w:rPr>
          <w:rFonts w:ascii="Times New Roman" w:hAnsi="Times New Roman" w:cs="Times New Roman"/>
          <w:b/>
          <w:bCs/>
          <w:color w:val="0D0D0D" w:themeColor="text1" w:themeTint="F2"/>
          <w:sz w:val="24"/>
          <w:szCs w:val="24"/>
          <w:lang w:val="en-US"/>
        </w:rPr>
        <w:t xml:space="preserve">n </w:t>
      </w:r>
      <w:r w:rsidR="007D7F41" w:rsidRPr="00E778A0">
        <w:rPr>
          <w:rFonts w:ascii="Times New Roman" w:hAnsi="Times New Roman" w:cs="Times New Roman"/>
          <w:b/>
          <w:bCs/>
          <w:color w:val="0D0D0D" w:themeColor="text1" w:themeTint="F2"/>
          <w:sz w:val="24"/>
          <w:szCs w:val="24"/>
          <w:lang w:val="en-US"/>
        </w:rPr>
        <w:t>t</w:t>
      </w:r>
      <w:r w:rsidRPr="00E778A0">
        <w:rPr>
          <w:rFonts w:ascii="Times New Roman" w:hAnsi="Times New Roman" w:cs="Times New Roman"/>
          <w:b/>
          <w:bCs/>
          <w:color w:val="0D0D0D" w:themeColor="text1" w:themeTint="F2"/>
          <w:sz w:val="24"/>
          <w:szCs w:val="24"/>
          <w:lang w:val="en-US"/>
        </w:rPr>
        <w:t xml:space="preserve">he Yield </w:t>
      </w:r>
      <w:r w:rsidR="00106B33" w:rsidRPr="00E778A0">
        <w:rPr>
          <w:rFonts w:ascii="Times New Roman" w:hAnsi="Times New Roman" w:cs="Times New Roman"/>
          <w:b/>
          <w:bCs/>
          <w:color w:val="0D0D0D" w:themeColor="text1" w:themeTint="F2"/>
          <w:sz w:val="24"/>
          <w:szCs w:val="24"/>
          <w:lang w:val="en-US"/>
        </w:rPr>
        <w:br/>
      </w:r>
      <w:r w:rsidR="007D7F41" w:rsidRPr="00E778A0">
        <w:rPr>
          <w:rFonts w:ascii="Times New Roman" w:hAnsi="Times New Roman" w:cs="Times New Roman"/>
          <w:b/>
          <w:bCs/>
          <w:color w:val="0D0D0D" w:themeColor="text1" w:themeTint="F2"/>
          <w:sz w:val="24"/>
          <w:szCs w:val="24"/>
          <w:lang w:val="en-US"/>
        </w:rPr>
        <w:t>o</w:t>
      </w:r>
      <w:r w:rsidRPr="00E778A0">
        <w:rPr>
          <w:rFonts w:ascii="Times New Roman" w:hAnsi="Times New Roman" w:cs="Times New Roman"/>
          <w:b/>
          <w:bCs/>
          <w:color w:val="0D0D0D" w:themeColor="text1" w:themeTint="F2"/>
          <w:sz w:val="24"/>
          <w:szCs w:val="24"/>
          <w:lang w:val="en-US"/>
        </w:rPr>
        <w:t xml:space="preserve">f Black Gram </w:t>
      </w:r>
      <w:r w:rsidR="0008660A" w:rsidRPr="00E778A0">
        <w:rPr>
          <w:rFonts w:ascii="Times New Roman" w:hAnsi="Times New Roman" w:cs="Times New Roman"/>
          <w:b/>
          <w:bCs/>
          <w:color w:val="0D0D0D" w:themeColor="text1" w:themeTint="F2"/>
          <w:sz w:val="24"/>
          <w:szCs w:val="24"/>
          <w:lang w:val="en-US"/>
        </w:rPr>
        <w:t>(</w:t>
      </w:r>
      <w:r w:rsidR="0008660A" w:rsidRPr="00E778A0">
        <w:rPr>
          <w:rFonts w:ascii="Times New Roman" w:hAnsi="Times New Roman" w:cs="Times New Roman"/>
          <w:b/>
          <w:bCs/>
          <w:i/>
          <w:iCs/>
          <w:color w:val="0D0D0D" w:themeColor="text1" w:themeTint="F2"/>
          <w:sz w:val="24"/>
          <w:szCs w:val="24"/>
          <w:lang w:val="en-US"/>
        </w:rPr>
        <w:t xml:space="preserve">Vigna mungo </w:t>
      </w:r>
      <w:r w:rsidR="0008660A" w:rsidRPr="00E778A0">
        <w:rPr>
          <w:rFonts w:ascii="Times New Roman" w:hAnsi="Times New Roman" w:cs="Times New Roman"/>
          <w:b/>
          <w:bCs/>
          <w:color w:val="0D0D0D" w:themeColor="text1" w:themeTint="F2"/>
          <w:sz w:val="24"/>
          <w:szCs w:val="24"/>
          <w:lang w:val="en-US"/>
        </w:rPr>
        <w:t>L.)</w:t>
      </w:r>
    </w:p>
    <w:p w14:paraId="173730DB" w14:textId="09BC732B" w:rsidR="00541242" w:rsidRPr="00E778A0" w:rsidRDefault="00AA62B0" w:rsidP="00541242">
      <w:pPr>
        <w:spacing w:line="240" w:lineRule="auto"/>
        <w:jc w:val="center"/>
        <w:rPr>
          <w:rFonts w:ascii="Times New Roman" w:hAnsi="Times New Roman" w:cs="Times New Roman"/>
          <w:color w:val="000000" w:themeColor="text1"/>
          <w:sz w:val="24"/>
          <w:szCs w:val="24"/>
          <w:vertAlign w:val="superscript"/>
          <w:lang w:val="en-US"/>
        </w:rPr>
      </w:pPr>
      <w:r w:rsidRPr="00E778A0">
        <w:rPr>
          <w:rFonts w:ascii="Times New Roman" w:hAnsi="Times New Roman" w:cs="Times New Roman"/>
          <w:color w:val="000000" w:themeColor="text1"/>
          <w:sz w:val="24"/>
          <w:szCs w:val="24"/>
          <w:vertAlign w:val="superscript"/>
          <w:lang w:val="en-US"/>
        </w:rPr>
        <w:t xml:space="preserve"> </w:t>
      </w:r>
      <w:r w:rsidRPr="00E778A0">
        <w:rPr>
          <w:rFonts w:ascii="Times New Roman" w:hAnsi="Times New Roman" w:cs="Times New Roman"/>
          <w:color w:val="000000" w:themeColor="text1"/>
          <w:sz w:val="24"/>
          <w:szCs w:val="24"/>
          <w:lang w:val="en-US"/>
        </w:rPr>
        <w:t>S. Sanjana</w:t>
      </w:r>
      <w:r w:rsidR="00541242" w:rsidRPr="00E778A0">
        <w:rPr>
          <w:rFonts w:ascii="Times New Roman" w:hAnsi="Times New Roman" w:cs="Times New Roman"/>
          <w:color w:val="000000" w:themeColor="text1"/>
          <w:sz w:val="24"/>
          <w:szCs w:val="24"/>
          <w:vertAlign w:val="superscript"/>
          <w:lang w:val="en-US"/>
        </w:rPr>
        <w:t>[1]</w:t>
      </w:r>
      <w:r w:rsidR="00541242" w:rsidRPr="00E778A0">
        <w:rPr>
          <w:rFonts w:ascii="Times New Roman" w:hAnsi="Times New Roman" w:cs="Times New Roman"/>
          <w:color w:val="000000" w:themeColor="text1"/>
          <w:sz w:val="24"/>
          <w:szCs w:val="24"/>
          <w:lang w:val="en-US"/>
        </w:rPr>
        <w:t xml:space="preserve">*, </w:t>
      </w:r>
      <w:r w:rsidRPr="00E778A0">
        <w:rPr>
          <w:rFonts w:ascii="Times New Roman" w:hAnsi="Times New Roman" w:cs="Times New Roman"/>
          <w:color w:val="000000" w:themeColor="text1"/>
          <w:sz w:val="24"/>
          <w:szCs w:val="24"/>
          <w:lang w:val="en-US"/>
        </w:rPr>
        <w:t>D. Jeevitha</w:t>
      </w:r>
      <w:r w:rsidRPr="00E778A0">
        <w:rPr>
          <w:rFonts w:ascii="Times New Roman" w:hAnsi="Times New Roman" w:cs="Times New Roman"/>
          <w:color w:val="000000" w:themeColor="text1"/>
          <w:sz w:val="24"/>
          <w:szCs w:val="24"/>
          <w:vertAlign w:val="superscript"/>
          <w:lang w:val="en-US"/>
        </w:rPr>
        <w:t xml:space="preserve"> </w:t>
      </w:r>
      <w:r w:rsidR="00541242" w:rsidRPr="00E778A0">
        <w:rPr>
          <w:rFonts w:ascii="Times New Roman" w:hAnsi="Times New Roman" w:cs="Times New Roman"/>
          <w:color w:val="000000" w:themeColor="text1"/>
          <w:sz w:val="24"/>
          <w:szCs w:val="24"/>
          <w:vertAlign w:val="superscript"/>
          <w:lang w:val="en-US"/>
        </w:rPr>
        <w:t>[2]</w:t>
      </w:r>
      <w:r w:rsidR="00541242" w:rsidRPr="00E778A0">
        <w:rPr>
          <w:rFonts w:ascii="Times New Roman" w:hAnsi="Times New Roman" w:cs="Times New Roman"/>
          <w:color w:val="000000" w:themeColor="text1"/>
          <w:sz w:val="24"/>
          <w:szCs w:val="24"/>
          <w:lang w:val="en-US"/>
        </w:rPr>
        <w:t xml:space="preserve"> and V. Santhosh</w:t>
      </w:r>
      <w:r w:rsidR="00541242" w:rsidRPr="00E778A0">
        <w:rPr>
          <w:rFonts w:ascii="Times New Roman" w:hAnsi="Times New Roman" w:cs="Times New Roman"/>
          <w:color w:val="000000" w:themeColor="text1"/>
          <w:sz w:val="24"/>
          <w:szCs w:val="24"/>
          <w:vertAlign w:val="superscript"/>
          <w:lang w:val="en-US"/>
        </w:rPr>
        <w:t xml:space="preserve"> [3]</w:t>
      </w:r>
    </w:p>
    <w:p w14:paraId="3B5A09B7" w14:textId="14496989" w:rsidR="00541242" w:rsidRPr="00E778A0" w:rsidRDefault="00541242" w:rsidP="00541242">
      <w:pPr>
        <w:spacing w:line="240" w:lineRule="auto"/>
        <w:rPr>
          <w:rFonts w:ascii="Times New Roman" w:hAnsi="Times New Roman" w:cs="Times New Roman"/>
          <w:color w:val="000000" w:themeColor="text1"/>
          <w:sz w:val="24"/>
          <w:szCs w:val="24"/>
          <w:lang w:val="en-US"/>
        </w:rPr>
      </w:pPr>
      <w:r w:rsidRPr="00E778A0">
        <w:rPr>
          <w:rFonts w:ascii="Times New Roman" w:hAnsi="Times New Roman" w:cs="Times New Roman"/>
          <w:color w:val="000000" w:themeColor="text1"/>
          <w:sz w:val="24"/>
          <w:szCs w:val="24"/>
          <w:lang w:val="en-US"/>
        </w:rPr>
        <w:t>1&amp;2 - Final year student of Nalanda College of Agriculture, Tiruchirapalli - 621104</w:t>
      </w:r>
    </w:p>
    <w:p w14:paraId="725073FD" w14:textId="04FD3732" w:rsidR="0008660A" w:rsidRPr="00E778A0" w:rsidRDefault="00541242" w:rsidP="00983AFE">
      <w:pPr>
        <w:spacing w:line="240" w:lineRule="auto"/>
        <w:rPr>
          <w:rFonts w:ascii="Times New Roman" w:hAnsi="Times New Roman" w:cs="Times New Roman"/>
          <w:color w:val="000000" w:themeColor="text1"/>
          <w:sz w:val="24"/>
          <w:szCs w:val="24"/>
          <w:lang w:val="en-US"/>
        </w:rPr>
      </w:pPr>
      <w:r w:rsidRPr="00E778A0">
        <w:rPr>
          <w:rFonts w:ascii="Times New Roman" w:hAnsi="Times New Roman" w:cs="Times New Roman"/>
          <w:color w:val="000000" w:themeColor="text1"/>
          <w:sz w:val="24"/>
          <w:szCs w:val="24"/>
          <w:lang w:val="en-US"/>
        </w:rPr>
        <w:t>3 - Department of Agronomy, Nalanda College of Agriculture, Tiruchirapalli - 621104</w:t>
      </w:r>
    </w:p>
    <w:p w14:paraId="75F54A4C" w14:textId="77777777" w:rsidR="00396453" w:rsidRPr="00E778A0" w:rsidRDefault="00396453" w:rsidP="00983AFE">
      <w:pPr>
        <w:spacing w:line="240" w:lineRule="auto"/>
        <w:rPr>
          <w:rFonts w:ascii="Times New Roman" w:hAnsi="Times New Roman" w:cs="Times New Roman"/>
          <w:color w:val="000000" w:themeColor="text1"/>
          <w:sz w:val="24"/>
          <w:szCs w:val="24"/>
          <w:lang w:val="en-US"/>
        </w:rPr>
      </w:pPr>
    </w:p>
    <w:p w14:paraId="67A3264A" w14:textId="59950A95" w:rsidR="005F36F6" w:rsidRPr="00E778A0" w:rsidRDefault="00D77878" w:rsidP="005F36F6">
      <w:pPr>
        <w:spacing w:line="276" w:lineRule="auto"/>
        <w:jc w:val="both"/>
        <w:rPr>
          <w:rFonts w:ascii="Times New Roman" w:hAnsi="Times New Roman" w:cs="Times New Roman"/>
          <w:b/>
          <w:bCs/>
          <w:color w:val="000000" w:themeColor="text1"/>
          <w:sz w:val="24"/>
          <w:szCs w:val="24"/>
        </w:rPr>
      </w:pPr>
      <w:r w:rsidRPr="00E778A0">
        <w:rPr>
          <w:rFonts w:ascii="Times New Roman" w:hAnsi="Times New Roman" w:cs="Times New Roman"/>
          <w:b/>
          <w:bCs/>
          <w:color w:val="000000" w:themeColor="text1"/>
          <w:sz w:val="24"/>
          <w:szCs w:val="24"/>
        </w:rPr>
        <w:t>*</w:t>
      </w:r>
      <w:r w:rsidR="005F36F6" w:rsidRPr="00E778A0">
        <w:rPr>
          <w:rFonts w:ascii="Times New Roman" w:hAnsi="Times New Roman" w:cs="Times New Roman"/>
          <w:b/>
          <w:bCs/>
          <w:color w:val="000000" w:themeColor="text1"/>
          <w:sz w:val="24"/>
          <w:szCs w:val="24"/>
        </w:rPr>
        <w:t xml:space="preserve">Corresponding Author’s mail id - </w:t>
      </w:r>
      <w:r w:rsidR="005F36F6" w:rsidRPr="006F0042">
        <w:rPr>
          <w:rFonts w:ascii="Times New Roman" w:hAnsi="Times New Roman" w:cs="Times New Roman"/>
          <w:color w:val="000000" w:themeColor="text1"/>
          <w:sz w:val="24"/>
          <w:szCs w:val="24"/>
          <w:u w:val="single"/>
        </w:rPr>
        <w:t>sanjus</w:t>
      </w:r>
      <w:r w:rsidR="00237EA8">
        <w:rPr>
          <w:rFonts w:ascii="Times New Roman" w:hAnsi="Times New Roman" w:cs="Times New Roman"/>
          <w:color w:val="000000" w:themeColor="text1"/>
          <w:sz w:val="24"/>
          <w:szCs w:val="24"/>
          <w:u w:val="single"/>
        </w:rPr>
        <w:t>r</w:t>
      </w:r>
      <w:r w:rsidR="005F36F6" w:rsidRPr="006F0042">
        <w:rPr>
          <w:rFonts w:ascii="Times New Roman" w:hAnsi="Times New Roman" w:cs="Times New Roman"/>
          <w:color w:val="000000" w:themeColor="text1"/>
          <w:sz w:val="24"/>
          <w:szCs w:val="24"/>
          <w:u w:val="single"/>
        </w:rPr>
        <w:t>knth@gmail.com</w:t>
      </w:r>
    </w:p>
    <w:p w14:paraId="4C0E9CD3" w14:textId="77777777" w:rsidR="005F36F6" w:rsidRPr="00E778A0" w:rsidRDefault="005F36F6" w:rsidP="00024EF8">
      <w:pPr>
        <w:spacing w:line="276" w:lineRule="auto"/>
        <w:jc w:val="both"/>
        <w:rPr>
          <w:rFonts w:ascii="Times New Roman" w:hAnsi="Times New Roman" w:cs="Times New Roman"/>
          <w:b/>
          <w:bCs/>
          <w:color w:val="0D0D0D" w:themeColor="text1" w:themeTint="F2"/>
          <w:sz w:val="24"/>
          <w:szCs w:val="24"/>
          <w:lang w:val="en-US"/>
        </w:rPr>
      </w:pPr>
    </w:p>
    <w:p w14:paraId="25C45A25" w14:textId="47025485" w:rsidR="00F92987" w:rsidRPr="00E778A0" w:rsidRDefault="00F92987" w:rsidP="00024EF8">
      <w:pPr>
        <w:tabs>
          <w:tab w:val="left" w:pos="142"/>
        </w:tabs>
        <w:spacing w:line="276" w:lineRule="auto"/>
        <w:ind w:firstLine="142"/>
        <w:jc w:val="both"/>
        <w:rPr>
          <w:rFonts w:ascii="Times New Roman" w:hAnsi="Times New Roman" w:cs="Times New Roman"/>
          <w:b/>
          <w:bCs/>
          <w:sz w:val="24"/>
          <w:szCs w:val="24"/>
        </w:rPr>
      </w:pPr>
      <w:r w:rsidRPr="00E778A0">
        <w:rPr>
          <w:rFonts w:ascii="Times New Roman" w:hAnsi="Times New Roman" w:cs="Times New Roman"/>
          <w:b/>
          <w:bCs/>
          <w:sz w:val="24"/>
          <w:szCs w:val="24"/>
        </w:rPr>
        <w:t>ABSTRACT</w:t>
      </w:r>
    </w:p>
    <w:p w14:paraId="3AA62F66" w14:textId="1660658E" w:rsidR="00F92987" w:rsidRPr="00E778A0" w:rsidRDefault="00F92987" w:rsidP="00024EF8">
      <w:pPr>
        <w:spacing w:line="276" w:lineRule="auto"/>
        <w:ind w:firstLine="720"/>
        <w:jc w:val="both"/>
        <w:rPr>
          <w:rFonts w:ascii="Times New Roman" w:hAnsi="Times New Roman" w:cs="Times New Roman"/>
          <w:sz w:val="24"/>
          <w:szCs w:val="24"/>
        </w:rPr>
      </w:pPr>
      <w:r w:rsidRPr="00E778A0">
        <w:rPr>
          <w:rFonts w:ascii="Times New Roman" w:hAnsi="Times New Roman" w:cs="Times New Roman"/>
          <w:sz w:val="24"/>
          <w:szCs w:val="24"/>
        </w:rPr>
        <w:t xml:space="preserve">Field experiment was conducted at Nalanda </w:t>
      </w:r>
      <w:r w:rsidR="00875D6B">
        <w:rPr>
          <w:rFonts w:ascii="Times New Roman" w:hAnsi="Times New Roman" w:cs="Times New Roman"/>
          <w:sz w:val="24"/>
          <w:szCs w:val="24"/>
        </w:rPr>
        <w:t>C</w:t>
      </w:r>
      <w:r w:rsidRPr="00E778A0">
        <w:rPr>
          <w:rFonts w:ascii="Times New Roman" w:hAnsi="Times New Roman" w:cs="Times New Roman"/>
          <w:sz w:val="24"/>
          <w:szCs w:val="24"/>
        </w:rPr>
        <w:t xml:space="preserve">ollege of Agriculture, Trichy, during </w:t>
      </w:r>
      <w:r w:rsidRPr="00E778A0">
        <w:rPr>
          <w:rFonts w:ascii="Times New Roman" w:hAnsi="Times New Roman" w:cs="Times New Roman"/>
          <w:sz w:val="24"/>
          <w:szCs w:val="24"/>
        </w:rPr>
        <w:br/>
        <w:t>(June - August, 2025) to study of different nutrient management practices on black gram. The treatments comprised of Control (</w:t>
      </w:r>
      <w:r w:rsidRPr="00E778A0">
        <w:rPr>
          <w:rFonts w:ascii="Times New Roman" w:hAnsi="Times New Roman" w:cs="Times New Roman"/>
          <w:sz w:val="24"/>
          <w:szCs w:val="24"/>
          <w:lang w:val="en-US"/>
        </w:rPr>
        <w:t>T</w:t>
      </w:r>
      <w:r w:rsidRPr="00E778A0">
        <w:rPr>
          <w:rFonts w:ascii="Times New Roman" w:hAnsi="Times New Roman" w:cs="Times New Roman"/>
          <w:sz w:val="24"/>
          <w:szCs w:val="24"/>
          <w:vertAlign w:val="subscript"/>
          <w:lang w:val="en-US"/>
        </w:rPr>
        <w:t>1</w:t>
      </w:r>
      <w:r w:rsidRPr="00E778A0">
        <w:rPr>
          <w:rFonts w:ascii="Times New Roman" w:hAnsi="Times New Roman" w:cs="Times New Roman"/>
          <w:sz w:val="24"/>
          <w:szCs w:val="24"/>
        </w:rPr>
        <w:t>), 100 % Recommended Dosage of Fertilizer (</w:t>
      </w:r>
      <w:r w:rsidRPr="00E778A0">
        <w:rPr>
          <w:rFonts w:ascii="Times New Roman" w:hAnsi="Times New Roman" w:cs="Times New Roman"/>
          <w:sz w:val="24"/>
          <w:szCs w:val="24"/>
          <w:lang w:val="en-US"/>
        </w:rPr>
        <w:t>T</w:t>
      </w:r>
      <w:r w:rsidRPr="00E778A0">
        <w:rPr>
          <w:rFonts w:ascii="Times New Roman" w:hAnsi="Times New Roman" w:cs="Times New Roman"/>
          <w:sz w:val="24"/>
          <w:szCs w:val="24"/>
          <w:vertAlign w:val="subscript"/>
          <w:lang w:val="en-US"/>
        </w:rPr>
        <w:t>2</w:t>
      </w:r>
      <w:r w:rsidRPr="00E778A0">
        <w:rPr>
          <w:rFonts w:ascii="Times New Roman" w:hAnsi="Times New Roman" w:cs="Times New Roman"/>
          <w:sz w:val="24"/>
          <w:szCs w:val="24"/>
        </w:rPr>
        <w:t xml:space="preserve">), </w:t>
      </w:r>
      <w:r w:rsidR="00CB6BF6">
        <w:rPr>
          <w:rFonts w:ascii="Times New Roman" w:hAnsi="Times New Roman" w:cs="Times New Roman"/>
          <w:sz w:val="24"/>
          <w:szCs w:val="24"/>
        </w:rPr>
        <w:br/>
      </w:r>
      <w:r w:rsidRPr="00E778A0">
        <w:rPr>
          <w:rFonts w:ascii="Times New Roman" w:hAnsi="Times New Roman" w:cs="Times New Roman"/>
          <w:sz w:val="24"/>
          <w:szCs w:val="24"/>
        </w:rPr>
        <w:t>100% Farm Yard Manure @ 5 tons ha</w:t>
      </w:r>
      <w:r w:rsidRPr="00E778A0">
        <w:rPr>
          <w:rFonts w:ascii="Times New Roman" w:hAnsi="Times New Roman" w:cs="Times New Roman"/>
          <w:sz w:val="24"/>
          <w:szCs w:val="24"/>
          <w:vertAlign w:val="superscript"/>
        </w:rPr>
        <w:t xml:space="preserve">-1 </w:t>
      </w:r>
      <w:r w:rsidRPr="00E778A0">
        <w:rPr>
          <w:rFonts w:ascii="Times New Roman" w:hAnsi="Times New Roman" w:cs="Times New Roman"/>
          <w:sz w:val="24"/>
          <w:szCs w:val="24"/>
        </w:rPr>
        <w:t>(</w:t>
      </w:r>
      <w:r w:rsidRPr="00E778A0">
        <w:rPr>
          <w:rFonts w:ascii="Times New Roman" w:hAnsi="Times New Roman" w:cs="Times New Roman"/>
          <w:sz w:val="24"/>
          <w:szCs w:val="24"/>
          <w:lang w:val="en-US"/>
        </w:rPr>
        <w:t>T</w:t>
      </w:r>
      <w:r w:rsidRPr="00E778A0">
        <w:rPr>
          <w:rFonts w:ascii="Times New Roman" w:hAnsi="Times New Roman" w:cs="Times New Roman"/>
          <w:sz w:val="24"/>
          <w:szCs w:val="24"/>
          <w:vertAlign w:val="subscript"/>
          <w:lang w:val="en-US"/>
        </w:rPr>
        <w:t>3</w:t>
      </w:r>
      <w:r w:rsidRPr="00E778A0">
        <w:rPr>
          <w:rFonts w:ascii="Times New Roman" w:hAnsi="Times New Roman" w:cs="Times New Roman"/>
          <w:sz w:val="24"/>
          <w:szCs w:val="24"/>
        </w:rPr>
        <w:t>), 100% Vermicompost @ 3 tons ha</w:t>
      </w:r>
      <w:r w:rsidRPr="00E778A0">
        <w:rPr>
          <w:rFonts w:ascii="Times New Roman" w:hAnsi="Times New Roman" w:cs="Times New Roman"/>
          <w:sz w:val="24"/>
          <w:szCs w:val="24"/>
          <w:vertAlign w:val="superscript"/>
        </w:rPr>
        <w:t xml:space="preserve">-1 </w:t>
      </w:r>
      <w:r w:rsidRPr="00E778A0">
        <w:rPr>
          <w:rFonts w:ascii="Times New Roman" w:hAnsi="Times New Roman" w:cs="Times New Roman"/>
          <w:sz w:val="24"/>
          <w:szCs w:val="24"/>
        </w:rPr>
        <w:t>(</w:t>
      </w:r>
      <w:r w:rsidRPr="00E778A0">
        <w:rPr>
          <w:rFonts w:ascii="Times New Roman" w:hAnsi="Times New Roman" w:cs="Times New Roman"/>
          <w:sz w:val="24"/>
          <w:szCs w:val="24"/>
          <w:lang w:val="en-US"/>
        </w:rPr>
        <w:t>T</w:t>
      </w:r>
      <w:r w:rsidRPr="00E778A0">
        <w:rPr>
          <w:rFonts w:ascii="Times New Roman" w:hAnsi="Times New Roman" w:cs="Times New Roman"/>
          <w:sz w:val="24"/>
          <w:szCs w:val="24"/>
          <w:vertAlign w:val="subscript"/>
          <w:lang w:val="en-US"/>
        </w:rPr>
        <w:t>4</w:t>
      </w:r>
      <w:r w:rsidRPr="00E778A0">
        <w:rPr>
          <w:rFonts w:ascii="Times New Roman" w:hAnsi="Times New Roman" w:cs="Times New Roman"/>
          <w:sz w:val="24"/>
          <w:szCs w:val="24"/>
        </w:rPr>
        <w:t xml:space="preserve">), </w:t>
      </w:r>
      <w:r w:rsidR="00801940">
        <w:rPr>
          <w:rFonts w:ascii="Times New Roman" w:hAnsi="Times New Roman" w:cs="Times New Roman"/>
          <w:sz w:val="24"/>
          <w:szCs w:val="24"/>
        </w:rPr>
        <w:br/>
      </w:r>
      <w:r w:rsidRPr="00E778A0">
        <w:rPr>
          <w:rFonts w:ascii="Times New Roman" w:hAnsi="Times New Roman" w:cs="Times New Roman"/>
          <w:sz w:val="24"/>
          <w:szCs w:val="24"/>
        </w:rPr>
        <w:t>50% Recommended Dosage of Fertilizer + 50% Vermicompost (</w:t>
      </w:r>
      <w:r w:rsidRPr="00E778A0">
        <w:rPr>
          <w:rFonts w:ascii="Times New Roman" w:hAnsi="Times New Roman" w:cs="Times New Roman"/>
          <w:sz w:val="24"/>
          <w:szCs w:val="24"/>
          <w:lang w:val="en-US"/>
        </w:rPr>
        <w:t>T</w:t>
      </w:r>
      <w:r w:rsidRPr="00E778A0">
        <w:rPr>
          <w:rFonts w:ascii="Times New Roman" w:hAnsi="Times New Roman" w:cs="Times New Roman"/>
          <w:sz w:val="24"/>
          <w:szCs w:val="24"/>
          <w:vertAlign w:val="subscript"/>
          <w:lang w:val="en-US"/>
        </w:rPr>
        <w:t>5</w:t>
      </w:r>
      <w:r w:rsidRPr="00E778A0">
        <w:rPr>
          <w:rFonts w:ascii="Times New Roman" w:hAnsi="Times New Roman" w:cs="Times New Roman"/>
          <w:sz w:val="24"/>
          <w:szCs w:val="24"/>
        </w:rPr>
        <w:t>), 50% Recommended Dosage of Fertilizer + 50% Farm Yard Manure (</w:t>
      </w:r>
      <w:r w:rsidRPr="00E778A0">
        <w:rPr>
          <w:rFonts w:ascii="Times New Roman" w:hAnsi="Times New Roman" w:cs="Times New Roman"/>
          <w:sz w:val="24"/>
          <w:szCs w:val="24"/>
          <w:lang w:val="en-US"/>
        </w:rPr>
        <w:t>T</w:t>
      </w:r>
      <w:r w:rsidRPr="00E778A0">
        <w:rPr>
          <w:rFonts w:ascii="Times New Roman" w:hAnsi="Times New Roman" w:cs="Times New Roman"/>
          <w:sz w:val="24"/>
          <w:szCs w:val="24"/>
          <w:vertAlign w:val="subscript"/>
          <w:lang w:val="en-US"/>
        </w:rPr>
        <w:t>6</w:t>
      </w:r>
      <w:r w:rsidRPr="00E778A0">
        <w:rPr>
          <w:rFonts w:ascii="Times New Roman" w:hAnsi="Times New Roman" w:cs="Times New Roman"/>
          <w:sz w:val="24"/>
          <w:szCs w:val="24"/>
        </w:rPr>
        <w:t>) and 50% Recommended Dosage of Fertilizer +</w:t>
      </w:r>
      <w:r w:rsidR="00542179" w:rsidRPr="00E778A0">
        <w:rPr>
          <w:rFonts w:ascii="Times New Roman" w:hAnsi="Times New Roman" w:cs="Times New Roman"/>
          <w:sz w:val="24"/>
          <w:szCs w:val="24"/>
        </w:rPr>
        <w:t xml:space="preserve"> </w:t>
      </w:r>
      <w:r w:rsidRPr="00E778A0">
        <w:rPr>
          <w:rFonts w:ascii="Times New Roman" w:hAnsi="Times New Roman" w:cs="Times New Roman"/>
          <w:sz w:val="24"/>
          <w:szCs w:val="24"/>
        </w:rPr>
        <w:t>25% Farm Yard Manure + 25% Vermicompost (</w:t>
      </w:r>
      <w:r w:rsidRPr="00E778A0">
        <w:rPr>
          <w:rFonts w:ascii="Times New Roman" w:hAnsi="Times New Roman" w:cs="Times New Roman"/>
          <w:sz w:val="24"/>
          <w:szCs w:val="24"/>
          <w:lang w:val="en-US"/>
        </w:rPr>
        <w:t>T</w:t>
      </w:r>
      <w:r w:rsidRPr="00E778A0">
        <w:rPr>
          <w:rFonts w:ascii="Times New Roman" w:hAnsi="Times New Roman" w:cs="Times New Roman"/>
          <w:sz w:val="24"/>
          <w:szCs w:val="24"/>
          <w:vertAlign w:val="subscript"/>
          <w:lang w:val="en-US"/>
        </w:rPr>
        <w:t>7</w:t>
      </w:r>
      <w:r w:rsidRPr="00E778A0">
        <w:rPr>
          <w:rFonts w:ascii="Times New Roman" w:hAnsi="Times New Roman" w:cs="Times New Roman"/>
          <w:sz w:val="24"/>
          <w:szCs w:val="24"/>
          <w:lang w:val="en-US"/>
        </w:rPr>
        <w:t>).</w:t>
      </w:r>
      <w:r w:rsidR="00F30A7B" w:rsidRPr="00E778A0">
        <w:rPr>
          <w:rFonts w:ascii="Times New Roman" w:hAnsi="Times New Roman" w:cs="Times New Roman"/>
          <w:sz w:val="24"/>
          <w:szCs w:val="24"/>
        </w:rPr>
        <w:t xml:space="preserve"> </w:t>
      </w:r>
      <w:r w:rsidRPr="00E778A0">
        <w:rPr>
          <w:rFonts w:ascii="Times New Roman" w:hAnsi="Times New Roman" w:cs="Times New Roman"/>
          <w:sz w:val="24"/>
          <w:szCs w:val="24"/>
        </w:rPr>
        <w:t>The experiment was laid out in randomized block design with three replications. Farmyard manure, Vermicompost, Recommended Dose of Fertilizer is applied basally and used in the treatments. The result revealed that among the different treatments imposed application of 50% Recommended Dosage of Fertilizer +</w:t>
      </w:r>
      <w:r w:rsidR="008B198E">
        <w:rPr>
          <w:rFonts w:ascii="Times New Roman" w:hAnsi="Times New Roman" w:cs="Times New Roman"/>
          <w:sz w:val="24"/>
          <w:szCs w:val="24"/>
        </w:rPr>
        <w:t xml:space="preserve"> </w:t>
      </w:r>
      <w:r w:rsidRPr="00E778A0">
        <w:rPr>
          <w:rFonts w:ascii="Times New Roman" w:hAnsi="Times New Roman" w:cs="Times New Roman"/>
          <w:sz w:val="24"/>
          <w:szCs w:val="24"/>
        </w:rPr>
        <w:t>25% Farm Yard Manure + 25% Vermicompost recorded the highest growth attributes like plant height (29.85 cm), leaf area index (4.41), dry matter production (2129.93 kg ha</w:t>
      </w:r>
      <w:r w:rsidRPr="00E778A0">
        <w:rPr>
          <w:rFonts w:ascii="Times New Roman" w:hAnsi="Times New Roman" w:cs="Times New Roman"/>
          <w:sz w:val="24"/>
          <w:szCs w:val="24"/>
          <w:vertAlign w:val="superscript"/>
        </w:rPr>
        <w:t>-1</w:t>
      </w:r>
      <w:r w:rsidRPr="00E778A0">
        <w:rPr>
          <w:rFonts w:ascii="Times New Roman" w:hAnsi="Times New Roman" w:cs="Times New Roman"/>
          <w:sz w:val="24"/>
          <w:szCs w:val="24"/>
        </w:rPr>
        <w:t>), number of branches plant</w:t>
      </w:r>
      <w:r w:rsidRPr="00E778A0">
        <w:rPr>
          <w:rFonts w:ascii="Times New Roman" w:hAnsi="Times New Roman" w:cs="Times New Roman"/>
          <w:sz w:val="24"/>
          <w:szCs w:val="24"/>
          <w:vertAlign w:val="superscript"/>
        </w:rPr>
        <w:t xml:space="preserve">-1 </w:t>
      </w:r>
      <w:r w:rsidRPr="00E778A0">
        <w:rPr>
          <w:rFonts w:ascii="Times New Roman" w:hAnsi="Times New Roman" w:cs="Times New Roman"/>
          <w:sz w:val="24"/>
          <w:szCs w:val="24"/>
        </w:rPr>
        <w:t>(7.06), number of leaves plant</w:t>
      </w:r>
      <w:r w:rsidRPr="00E778A0">
        <w:rPr>
          <w:rFonts w:ascii="Times New Roman" w:hAnsi="Times New Roman" w:cs="Times New Roman"/>
          <w:sz w:val="24"/>
          <w:szCs w:val="24"/>
          <w:vertAlign w:val="superscript"/>
        </w:rPr>
        <w:t>-1</w:t>
      </w:r>
      <w:r w:rsidRPr="00E778A0">
        <w:rPr>
          <w:rFonts w:ascii="Times New Roman" w:hAnsi="Times New Roman" w:cs="Times New Roman"/>
          <w:sz w:val="24"/>
          <w:szCs w:val="24"/>
        </w:rPr>
        <w:t xml:space="preserve"> (36.06) and yield attributes like number of pods plant</w:t>
      </w:r>
      <w:r w:rsidRPr="00E778A0">
        <w:rPr>
          <w:rFonts w:ascii="Times New Roman" w:hAnsi="Times New Roman" w:cs="Times New Roman"/>
          <w:sz w:val="24"/>
          <w:szCs w:val="24"/>
          <w:vertAlign w:val="superscript"/>
        </w:rPr>
        <w:t xml:space="preserve">-1 </w:t>
      </w:r>
      <w:r w:rsidRPr="00E778A0">
        <w:rPr>
          <w:rFonts w:ascii="Times New Roman" w:hAnsi="Times New Roman" w:cs="Times New Roman"/>
          <w:sz w:val="24"/>
          <w:szCs w:val="24"/>
        </w:rPr>
        <w:t xml:space="preserve">(27.96) pod length (5.83 cm), number of </w:t>
      </w:r>
      <w:r w:rsidR="005D3447">
        <w:rPr>
          <w:rFonts w:ascii="Times New Roman" w:hAnsi="Times New Roman" w:cs="Times New Roman"/>
          <w:sz w:val="24"/>
          <w:szCs w:val="24"/>
        </w:rPr>
        <w:br/>
      </w:r>
      <w:r w:rsidRPr="00E778A0">
        <w:rPr>
          <w:rFonts w:ascii="Times New Roman" w:hAnsi="Times New Roman" w:cs="Times New Roman"/>
          <w:sz w:val="24"/>
          <w:szCs w:val="24"/>
        </w:rPr>
        <w:t>grains pod</w:t>
      </w:r>
      <w:r w:rsidRPr="00E778A0">
        <w:rPr>
          <w:rFonts w:ascii="Times New Roman" w:hAnsi="Times New Roman" w:cs="Times New Roman"/>
          <w:sz w:val="24"/>
          <w:szCs w:val="24"/>
          <w:vertAlign w:val="superscript"/>
        </w:rPr>
        <w:t>-1</w:t>
      </w:r>
      <w:r w:rsidRPr="00E778A0">
        <w:rPr>
          <w:rFonts w:ascii="Times New Roman" w:hAnsi="Times New Roman" w:cs="Times New Roman"/>
          <w:sz w:val="24"/>
          <w:szCs w:val="24"/>
        </w:rPr>
        <w:t xml:space="preserve"> (5.53), grain yield (910 kg ha</w:t>
      </w:r>
      <w:r w:rsidRPr="00E778A0">
        <w:rPr>
          <w:rFonts w:ascii="Times New Roman" w:hAnsi="Times New Roman" w:cs="Times New Roman"/>
          <w:sz w:val="24"/>
          <w:szCs w:val="24"/>
          <w:vertAlign w:val="superscript"/>
        </w:rPr>
        <w:t>-1</w:t>
      </w:r>
      <w:r w:rsidRPr="00E778A0">
        <w:rPr>
          <w:rFonts w:ascii="Times New Roman" w:hAnsi="Times New Roman" w:cs="Times New Roman"/>
          <w:sz w:val="24"/>
          <w:szCs w:val="24"/>
        </w:rPr>
        <w:t>)</w:t>
      </w:r>
      <w:r w:rsidR="00F30A7B" w:rsidRPr="00E778A0">
        <w:rPr>
          <w:rFonts w:ascii="Times New Roman" w:hAnsi="Times New Roman" w:cs="Times New Roman"/>
          <w:sz w:val="24"/>
          <w:szCs w:val="24"/>
        </w:rPr>
        <w:t>,</w:t>
      </w:r>
      <w:r w:rsidRPr="00E778A0">
        <w:rPr>
          <w:rFonts w:ascii="Times New Roman" w:hAnsi="Times New Roman" w:cs="Times New Roman"/>
          <w:sz w:val="24"/>
          <w:szCs w:val="24"/>
        </w:rPr>
        <w:t xml:space="preserve"> haulm yield (2287 kg ha</w:t>
      </w:r>
      <w:r w:rsidRPr="00E778A0">
        <w:rPr>
          <w:rFonts w:ascii="Times New Roman" w:hAnsi="Times New Roman" w:cs="Times New Roman"/>
          <w:sz w:val="24"/>
          <w:szCs w:val="24"/>
          <w:vertAlign w:val="superscript"/>
        </w:rPr>
        <w:t>-1</w:t>
      </w:r>
      <w:r w:rsidRPr="00E778A0">
        <w:rPr>
          <w:rFonts w:ascii="Times New Roman" w:hAnsi="Times New Roman" w:cs="Times New Roman"/>
          <w:sz w:val="24"/>
          <w:szCs w:val="24"/>
        </w:rPr>
        <w:t>)</w:t>
      </w:r>
      <w:r w:rsidR="00F30A7B" w:rsidRPr="00E778A0">
        <w:rPr>
          <w:rFonts w:ascii="Times New Roman" w:hAnsi="Times New Roman" w:cs="Times New Roman"/>
          <w:sz w:val="24"/>
          <w:szCs w:val="24"/>
        </w:rPr>
        <w:t xml:space="preserve">, Net return </w:t>
      </w:r>
      <w:r w:rsidR="005D3447">
        <w:rPr>
          <w:rFonts w:ascii="Times New Roman" w:hAnsi="Times New Roman" w:cs="Times New Roman"/>
          <w:sz w:val="24"/>
          <w:szCs w:val="24"/>
        </w:rPr>
        <w:br/>
      </w:r>
      <w:r w:rsidR="00F30A7B" w:rsidRPr="00E778A0">
        <w:rPr>
          <w:rFonts w:ascii="Times New Roman" w:hAnsi="Times New Roman" w:cs="Times New Roman"/>
          <w:sz w:val="24"/>
          <w:szCs w:val="24"/>
        </w:rPr>
        <w:t>(</w:t>
      </w:r>
      <w:r w:rsidR="00F30A7B" w:rsidRPr="00E778A0">
        <w:rPr>
          <w:rFonts w:ascii="Times New Roman" w:hAnsi="Times New Roman" w:cs="Times New Roman"/>
          <w:sz w:val="24"/>
          <w:szCs w:val="24"/>
          <w:lang w:val="en-US"/>
        </w:rPr>
        <w:t>₹</w:t>
      </w:r>
      <w:r w:rsidR="00F30A7B" w:rsidRPr="00E778A0">
        <w:rPr>
          <w:rFonts w:ascii="Times New Roman" w:hAnsi="Times New Roman" w:cs="Times New Roman"/>
          <w:sz w:val="24"/>
          <w:szCs w:val="24"/>
        </w:rPr>
        <w:t>54559 ha</w:t>
      </w:r>
      <w:r w:rsidR="00F30A7B" w:rsidRPr="00E778A0">
        <w:rPr>
          <w:rFonts w:ascii="Times New Roman" w:hAnsi="Times New Roman" w:cs="Times New Roman"/>
          <w:sz w:val="24"/>
          <w:szCs w:val="24"/>
          <w:vertAlign w:val="superscript"/>
        </w:rPr>
        <w:t>-1</w:t>
      </w:r>
      <w:r w:rsidR="00F30A7B" w:rsidRPr="00E778A0">
        <w:rPr>
          <w:rFonts w:ascii="Times New Roman" w:hAnsi="Times New Roman" w:cs="Times New Roman"/>
          <w:sz w:val="24"/>
          <w:szCs w:val="24"/>
        </w:rPr>
        <w:t>) and BCR (2.63)</w:t>
      </w:r>
      <w:r w:rsidRPr="00E778A0">
        <w:rPr>
          <w:rFonts w:ascii="Times New Roman" w:hAnsi="Times New Roman" w:cs="Times New Roman"/>
          <w:sz w:val="24"/>
          <w:szCs w:val="24"/>
        </w:rPr>
        <w:t xml:space="preserve"> The lowest values were obtained under control.</w:t>
      </w:r>
    </w:p>
    <w:p w14:paraId="7FF93FE5" w14:textId="406BF122" w:rsidR="00847044" w:rsidRPr="00E778A0" w:rsidRDefault="00F92987" w:rsidP="00024EF8">
      <w:pPr>
        <w:spacing w:line="276" w:lineRule="auto"/>
        <w:jc w:val="both"/>
        <w:rPr>
          <w:rFonts w:ascii="Times New Roman" w:hAnsi="Times New Roman" w:cs="Times New Roman"/>
          <w:sz w:val="24"/>
          <w:szCs w:val="24"/>
        </w:rPr>
      </w:pPr>
      <w:r w:rsidRPr="00E778A0">
        <w:rPr>
          <w:rFonts w:ascii="Times New Roman" w:hAnsi="Times New Roman" w:cs="Times New Roman"/>
          <w:b/>
          <w:bCs/>
          <w:sz w:val="24"/>
          <w:szCs w:val="24"/>
        </w:rPr>
        <w:t>Keywords:</w:t>
      </w:r>
      <w:r w:rsidRPr="00E778A0">
        <w:rPr>
          <w:rFonts w:ascii="Times New Roman" w:hAnsi="Times New Roman" w:cs="Times New Roman"/>
          <w:sz w:val="24"/>
          <w:szCs w:val="24"/>
        </w:rPr>
        <w:t xml:space="preserve"> </w:t>
      </w:r>
      <w:r w:rsidRPr="00E778A0">
        <w:rPr>
          <w:rFonts w:ascii="Times New Roman" w:hAnsi="Times New Roman" w:cs="Times New Roman"/>
          <w:i/>
          <w:iCs/>
          <w:sz w:val="24"/>
          <w:szCs w:val="24"/>
        </w:rPr>
        <w:t>Black gram</w:t>
      </w:r>
      <w:r w:rsidR="00251A52" w:rsidRPr="00E778A0">
        <w:rPr>
          <w:rFonts w:ascii="Times New Roman" w:hAnsi="Times New Roman" w:cs="Times New Roman"/>
          <w:i/>
          <w:iCs/>
          <w:sz w:val="24"/>
          <w:szCs w:val="24"/>
        </w:rPr>
        <w:t>;</w:t>
      </w:r>
      <w:r w:rsidRPr="00E778A0">
        <w:rPr>
          <w:rFonts w:ascii="Times New Roman" w:hAnsi="Times New Roman" w:cs="Times New Roman"/>
          <w:i/>
          <w:iCs/>
          <w:sz w:val="24"/>
          <w:szCs w:val="24"/>
        </w:rPr>
        <w:t xml:space="preserve"> F</w:t>
      </w:r>
      <w:r w:rsidR="00251A52" w:rsidRPr="00E778A0">
        <w:rPr>
          <w:rFonts w:ascii="Times New Roman" w:hAnsi="Times New Roman" w:cs="Times New Roman"/>
          <w:i/>
          <w:iCs/>
          <w:sz w:val="24"/>
          <w:szCs w:val="24"/>
        </w:rPr>
        <w:t xml:space="preserve">arm </w:t>
      </w:r>
      <w:r w:rsidRPr="00E778A0">
        <w:rPr>
          <w:rFonts w:ascii="Times New Roman" w:hAnsi="Times New Roman" w:cs="Times New Roman"/>
          <w:i/>
          <w:iCs/>
          <w:sz w:val="24"/>
          <w:szCs w:val="24"/>
        </w:rPr>
        <w:t>Y</w:t>
      </w:r>
      <w:r w:rsidR="00251A52" w:rsidRPr="00E778A0">
        <w:rPr>
          <w:rFonts w:ascii="Times New Roman" w:hAnsi="Times New Roman" w:cs="Times New Roman"/>
          <w:i/>
          <w:iCs/>
          <w:sz w:val="24"/>
          <w:szCs w:val="24"/>
        </w:rPr>
        <w:t xml:space="preserve">ard </w:t>
      </w:r>
      <w:r w:rsidRPr="00E778A0">
        <w:rPr>
          <w:rFonts w:ascii="Times New Roman" w:hAnsi="Times New Roman" w:cs="Times New Roman"/>
          <w:i/>
          <w:iCs/>
          <w:sz w:val="24"/>
          <w:szCs w:val="24"/>
        </w:rPr>
        <w:t>M</w:t>
      </w:r>
      <w:r w:rsidR="00251A52" w:rsidRPr="00E778A0">
        <w:rPr>
          <w:rFonts w:ascii="Times New Roman" w:hAnsi="Times New Roman" w:cs="Times New Roman"/>
          <w:i/>
          <w:iCs/>
          <w:sz w:val="24"/>
          <w:szCs w:val="24"/>
        </w:rPr>
        <w:t>anure;</w:t>
      </w:r>
      <w:r w:rsidRPr="00E778A0">
        <w:rPr>
          <w:rFonts w:ascii="Times New Roman" w:hAnsi="Times New Roman" w:cs="Times New Roman"/>
          <w:i/>
          <w:iCs/>
          <w:sz w:val="24"/>
          <w:szCs w:val="24"/>
        </w:rPr>
        <w:t xml:space="preserve"> Vermicompost</w:t>
      </w:r>
      <w:r w:rsidR="00251A52" w:rsidRPr="00E778A0">
        <w:rPr>
          <w:rFonts w:ascii="Times New Roman" w:hAnsi="Times New Roman" w:cs="Times New Roman"/>
          <w:i/>
          <w:iCs/>
          <w:sz w:val="24"/>
          <w:szCs w:val="24"/>
        </w:rPr>
        <w:t>;</w:t>
      </w:r>
      <w:r w:rsidRPr="00E778A0">
        <w:rPr>
          <w:rFonts w:ascii="Times New Roman" w:hAnsi="Times New Roman" w:cs="Times New Roman"/>
          <w:i/>
          <w:iCs/>
          <w:sz w:val="24"/>
          <w:szCs w:val="24"/>
        </w:rPr>
        <w:t xml:space="preserve"> </w:t>
      </w:r>
      <w:r w:rsidR="00251A52" w:rsidRPr="00E778A0">
        <w:rPr>
          <w:rFonts w:ascii="Times New Roman" w:hAnsi="Times New Roman" w:cs="Times New Roman"/>
          <w:i/>
          <w:iCs/>
          <w:sz w:val="24"/>
          <w:szCs w:val="24"/>
        </w:rPr>
        <w:t>G</w:t>
      </w:r>
      <w:r w:rsidR="00DB785C" w:rsidRPr="00E778A0">
        <w:rPr>
          <w:rFonts w:ascii="Times New Roman" w:hAnsi="Times New Roman" w:cs="Times New Roman"/>
          <w:i/>
          <w:iCs/>
          <w:sz w:val="24"/>
          <w:szCs w:val="24"/>
        </w:rPr>
        <w:t xml:space="preserve">rowth and </w:t>
      </w:r>
      <w:r w:rsidR="00B05320" w:rsidRPr="00E778A0">
        <w:rPr>
          <w:rFonts w:ascii="Times New Roman" w:hAnsi="Times New Roman" w:cs="Times New Roman"/>
          <w:i/>
          <w:iCs/>
          <w:sz w:val="24"/>
          <w:szCs w:val="24"/>
        </w:rPr>
        <w:t>Yield parameters</w:t>
      </w:r>
      <w:r w:rsidR="00251A52" w:rsidRPr="00E778A0">
        <w:rPr>
          <w:rFonts w:ascii="Times New Roman" w:hAnsi="Times New Roman" w:cs="Times New Roman"/>
          <w:i/>
          <w:iCs/>
          <w:sz w:val="24"/>
          <w:szCs w:val="24"/>
        </w:rPr>
        <w:t>;</w:t>
      </w:r>
      <w:r w:rsidR="00DB785C" w:rsidRPr="00E778A0">
        <w:rPr>
          <w:rFonts w:ascii="Times New Roman" w:hAnsi="Times New Roman" w:cs="Times New Roman"/>
          <w:i/>
          <w:iCs/>
          <w:sz w:val="24"/>
          <w:szCs w:val="24"/>
        </w:rPr>
        <w:t xml:space="preserve"> </w:t>
      </w:r>
      <w:r w:rsidR="00B05320" w:rsidRPr="00E778A0">
        <w:rPr>
          <w:rFonts w:ascii="Times New Roman" w:hAnsi="Times New Roman" w:cs="Times New Roman"/>
          <w:i/>
          <w:iCs/>
          <w:sz w:val="24"/>
          <w:szCs w:val="24"/>
        </w:rPr>
        <w:t>E</w:t>
      </w:r>
      <w:r w:rsidR="00DB785C" w:rsidRPr="00E778A0">
        <w:rPr>
          <w:rFonts w:ascii="Times New Roman" w:hAnsi="Times New Roman" w:cs="Times New Roman"/>
          <w:i/>
          <w:iCs/>
          <w:sz w:val="24"/>
          <w:szCs w:val="24"/>
        </w:rPr>
        <w:t>conomics.</w:t>
      </w:r>
    </w:p>
    <w:p w14:paraId="7F8DC39C" w14:textId="77777777" w:rsidR="00847044" w:rsidRPr="00E778A0" w:rsidRDefault="00847044" w:rsidP="00024EF8">
      <w:pPr>
        <w:spacing w:line="276" w:lineRule="auto"/>
        <w:jc w:val="both"/>
        <w:rPr>
          <w:rFonts w:ascii="Times New Roman" w:hAnsi="Times New Roman" w:cs="Times New Roman"/>
          <w:sz w:val="24"/>
          <w:szCs w:val="24"/>
        </w:rPr>
      </w:pPr>
    </w:p>
    <w:p w14:paraId="1FEE6FB2" w14:textId="77777777" w:rsidR="005E4606" w:rsidRPr="00E778A0" w:rsidRDefault="00234AAE" w:rsidP="00024EF8">
      <w:pPr>
        <w:spacing w:line="276" w:lineRule="auto"/>
        <w:jc w:val="both"/>
        <w:rPr>
          <w:rFonts w:ascii="Times New Roman" w:hAnsi="Times New Roman" w:cs="Times New Roman"/>
          <w:b/>
          <w:bCs/>
          <w:sz w:val="24"/>
          <w:szCs w:val="24"/>
        </w:rPr>
      </w:pPr>
      <w:r w:rsidRPr="00E778A0">
        <w:rPr>
          <w:rFonts w:ascii="Times New Roman" w:hAnsi="Times New Roman" w:cs="Times New Roman"/>
          <w:b/>
          <w:bCs/>
          <w:sz w:val="24"/>
          <w:szCs w:val="24"/>
        </w:rPr>
        <w:t>INTRODUCTION</w:t>
      </w:r>
    </w:p>
    <w:p w14:paraId="7454DF93" w14:textId="3FF2F41F" w:rsidR="002A30BC" w:rsidRPr="00E778A0" w:rsidRDefault="002A30BC" w:rsidP="00024EF8">
      <w:pPr>
        <w:spacing w:line="276" w:lineRule="auto"/>
        <w:ind w:firstLine="720"/>
        <w:jc w:val="both"/>
        <w:rPr>
          <w:rFonts w:ascii="Times New Roman" w:hAnsi="Times New Roman" w:cs="Times New Roman"/>
          <w:sz w:val="24"/>
          <w:szCs w:val="24"/>
        </w:rPr>
      </w:pPr>
      <w:r w:rsidRPr="00E778A0">
        <w:rPr>
          <w:rFonts w:ascii="Times New Roman" w:hAnsi="Times New Roman" w:cs="Times New Roman"/>
          <w:color w:val="000000" w:themeColor="text1"/>
          <w:sz w:val="24"/>
          <w:szCs w:val="24"/>
        </w:rPr>
        <w:t xml:space="preserve">Pulses are the most important food crops after cereals, referred to as “grain legumes” and it is one of the important ingredients in a global vegetarian diet, commonly known as “poor man's protein source,” as they contain 20-25% of protein (Ray </w:t>
      </w:r>
      <w:r w:rsidRPr="00E778A0">
        <w:rPr>
          <w:rFonts w:ascii="Times New Roman" w:hAnsi="Times New Roman" w:cs="Times New Roman"/>
          <w:i/>
          <w:iCs/>
          <w:color w:val="000000" w:themeColor="text1"/>
          <w:sz w:val="24"/>
          <w:szCs w:val="24"/>
        </w:rPr>
        <w:t>et al</w:t>
      </w:r>
      <w:r w:rsidRPr="00E778A0">
        <w:rPr>
          <w:rFonts w:ascii="Times New Roman" w:hAnsi="Times New Roman" w:cs="Times New Roman"/>
          <w:color w:val="000000" w:themeColor="text1"/>
          <w:sz w:val="24"/>
          <w:szCs w:val="24"/>
        </w:rPr>
        <w:t xml:space="preserve">., 2023). </w:t>
      </w:r>
      <w:r w:rsidR="006B10FD" w:rsidRPr="00E778A0">
        <w:rPr>
          <w:rFonts w:ascii="Times New Roman" w:hAnsi="Times New Roman" w:cs="Times New Roman"/>
          <w:color w:val="000000" w:themeColor="text1"/>
          <w:sz w:val="24"/>
          <w:szCs w:val="24"/>
        </w:rPr>
        <w:t xml:space="preserve">Pulse crops contribute to soil health by fixing nitrogen, reducing the need for synthetic fertilizers. Their ability to thrive in diverse climates and conditions makes them resilient to climate change, ensuring food availability in challenging environments. Furthermore, pulse crops </w:t>
      </w:r>
      <w:r w:rsidR="006B10FD" w:rsidRPr="00E778A0">
        <w:rPr>
          <w:rFonts w:ascii="Times New Roman" w:hAnsi="Times New Roman" w:cs="Times New Roman"/>
          <w:color w:val="000000" w:themeColor="text1"/>
          <w:sz w:val="24"/>
          <w:szCs w:val="24"/>
        </w:rPr>
        <w:lastRenderedPageBreak/>
        <w:t>support biodiversity and can improve crop rotation systems, enhancing overall agricultural productivity. (</w:t>
      </w:r>
      <w:r w:rsidR="006B10FD" w:rsidRPr="00E778A0">
        <w:rPr>
          <w:rFonts w:ascii="Times New Roman" w:hAnsi="Times New Roman" w:cs="Times New Roman"/>
          <w:sz w:val="24"/>
          <w:szCs w:val="24"/>
        </w:rPr>
        <w:t xml:space="preserve">Sunil Kumar </w:t>
      </w:r>
      <w:r w:rsidR="006B10FD" w:rsidRPr="00E778A0">
        <w:rPr>
          <w:rFonts w:ascii="Times New Roman" w:hAnsi="Times New Roman" w:cs="Times New Roman"/>
          <w:i/>
          <w:iCs/>
          <w:sz w:val="24"/>
          <w:szCs w:val="24"/>
        </w:rPr>
        <w:t>et al</w:t>
      </w:r>
      <w:r w:rsidR="006B10FD" w:rsidRPr="00E778A0">
        <w:rPr>
          <w:rFonts w:ascii="Times New Roman" w:hAnsi="Times New Roman" w:cs="Times New Roman"/>
          <w:sz w:val="24"/>
          <w:szCs w:val="24"/>
        </w:rPr>
        <w:t>., 2025</w:t>
      </w:r>
      <w:r w:rsidR="006B10FD" w:rsidRPr="00E778A0">
        <w:rPr>
          <w:rFonts w:ascii="Times New Roman" w:hAnsi="Times New Roman" w:cs="Times New Roman"/>
          <w:color w:val="000000" w:themeColor="text1"/>
          <w:sz w:val="24"/>
          <w:szCs w:val="24"/>
        </w:rPr>
        <w:t xml:space="preserve">). </w:t>
      </w:r>
      <w:r w:rsidR="006700E3" w:rsidRPr="00E778A0">
        <w:rPr>
          <w:rFonts w:ascii="Times New Roman" w:hAnsi="Times New Roman" w:cs="Times New Roman"/>
          <w:color w:val="000000" w:themeColor="text1"/>
          <w:sz w:val="24"/>
          <w:szCs w:val="24"/>
        </w:rPr>
        <w:t>Black gram [</w:t>
      </w:r>
      <w:r w:rsidR="006700E3" w:rsidRPr="00E778A0">
        <w:rPr>
          <w:rFonts w:ascii="Times New Roman" w:hAnsi="Times New Roman" w:cs="Times New Roman"/>
          <w:i/>
          <w:iCs/>
          <w:color w:val="000000" w:themeColor="text1"/>
          <w:sz w:val="24"/>
          <w:szCs w:val="24"/>
        </w:rPr>
        <w:t>Vigna mungo</w:t>
      </w:r>
      <w:r w:rsidR="006700E3" w:rsidRPr="00E778A0">
        <w:rPr>
          <w:rFonts w:ascii="Times New Roman" w:hAnsi="Times New Roman" w:cs="Times New Roman"/>
          <w:color w:val="000000" w:themeColor="text1"/>
          <w:sz w:val="24"/>
          <w:szCs w:val="24"/>
        </w:rPr>
        <w:t xml:space="preserve"> (L.)] is a widely grown pulse crop, assuming considerable importance for food and nutritional security in India (Banerjee </w:t>
      </w:r>
      <w:r w:rsidR="006700E3" w:rsidRPr="00E778A0">
        <w:rPr>
          <w:rFonts w:ascii="Times New Roman" w:hAnsi="Times New Roman" w:cs="Times New Roman"/>
          <w:i/>
          <w:iCs/>
          <w:color w:val="000000" w:themeColor="text1"/>
          <w:sz w:val="24"/>
          <w:szCs w:val="24"/>
        </w:rPr>
        <w:t xml:space="preserve">et al., </w:t>
      </w:r>
      <w:r w:rsidR="006700E3" w:rsidRPr="00E778A0">
        <w:rPr>
          <w:rFonts w:ascii="Times New Roman" w:hAnsi="Times New Roman" w:cs="Times New Roman"/>
          <w:color w:val="000000" w:themeColor="text1"/>
          <w:sz w:val="24"/>
          <w:szCs w:val="24"/>
        </w:rPr>
        <w:t xml:space="preserve">2021). It is an important short-duration pulse crop, typically grown in rainy (kharif) season in the country. Endowed with a unique capability of symbiotic nitrogen fixation, the crop has an excellent capacity to maintain soil fertility (Saleem </w:t>
      </w:r>
      <w:r w:rsidR="006700E3" w:rsidRPr="00E778A0">
        <w:rPr>
          <w:rFonts w:ascii="Times New Roman" w:hAnsi="Times New Roman" w:cs="Times New Roman"/>
          <w:i/>
          <w:iCs/>
          <w:color w:val="000000" w:themeColor="text1"/>
          <w:sz w:val="24"/>
          <w:szCs w:val="24"/>
        </w:rPr>
        <w:t>et al</w:t>
      </w:r>
      <w:r w:rsidR="006700E3" w:rsidRPr="00E778A0">
        <w:rPr>
          <w:rFonts w:ascii="Times New Roman" w:hAnsi="Times New Roman" w:cs="Times New Roman"/>
          <w:color w:val="000000" w:themeColor="text1"/>
          <w:sz w:val="24"/>
          <w:szCs w:val="24"/>
        </w:rPr>
        <w:t xml:space="preserve">., 2016). Black gram seeds are exceptional source of protein, carbohydrate, fat, fibre, vitamin, and minerals (Jadhav </w:t>
      </w:r>
      <w:r w:rsidR="006700E3" w:rsidRPr="00E778A0">
        <w:rPr>
          <w:rFonts w:ascii="Times New Roman" w:hAnsi="Times New Roman" w:cs="Times New Roman"/>
          <w:i/>
          <w:iCs/>
          <w:color w:val="000000" w:themeColor="text1"/>
          <w:sz w:val="24"/>
          <w:szCs w:val="24"/>
        </w:rPr>
        <w:t>et al</w:t>
      </w:r>
      <w:r w:rsidR="006700E3" w:rsidRPr="00E778A0">
        <w:rPr>
          <w:rFonts w:ascii="Times New Roman" w:hAnsi="Times New Roman" w:cs="Times New Roman"/>
          <w:color w:val="000000" w:themeColor="text1"/>
          <w:sz w:val="24"/>
          <w:szCs w:val="24"/>
        </w:rPr>
        <w:t>., 2019).</w:t>
      </w:r>
      <w:r w:rsidR="004D0C3E" w:rsidRPr="00E778A0">
        <w:rPr>
          <w:rFonts w:ascii="Times New Roman" w:hAnsi="Times New Roman" w:cs="Times New Roman"/>
          <w:color w:val="000000" w:themeColor="text1"/>
          <w:sz w:val="24"/>
          <w:szCs w:val="24"/>
        </w:rPr>
        <w:t xml:space="preserve"> </w:t>
      </w:r>
      <w:r w:rsidR="00C43D15" w:rsidRPr="00E778A0">
        <w:rPr>
          <w:rFonts w:ascii="Times New Roman" w:hAnsi="Times New Roman" w:cs="Times New Roman"/>
          <w:color w:val="000000" w:themeColor="text1"/>
          <w:sz w:val="24"/>
          <w:szCs w:val="24"/>
        </w:rPr>
        <w:t>India is now the world's leading producer of black gram, accounting for more than 70 per cent of worldwide output. Myanmar and Pakistan come in second and third, respectively. India has an area of 45.33 lakh ha under black gram cultivation, its production and productivity accounts for 20.84 lakh tonnes and 459 kg ha</w:t>
      </w:r>
      <w:r w:rsidR="00C43D15" w:rsidRPr="00E778A0">
        <w:rPr>
          <w:rFonts w:ascii="Times New Roman" w:hAnsi="Times New Roman" w:cs="Times New Roman"/>
          <w:color w:val="000000" w:themeColor="text1"/>
          <w:sz w:val="24"/>
          <w:szCs w:val="24"/>
          <w:vertAlign w:val="superscript"/>
        </w:rPr>
        <w:t>-1</w:t>
      </w:r>
      <w:r w:rsidR="00C43D15" w:rsidRPr="00E778A0">
        <w:rPr>
          <w:rFonts w:ascii="Times New Roman" w:hAnsi="Times New Roman" w:cs="Times New Roman"/>
          <w:color w:val="000000" w:themeColor="text1"/>
          <w:sz w:val="24"/>
          <w:szCs w:val="24"/>
        </w:rPr>
        <w:t xml:space="preserve"> respectively. The total area under black gram cultivation in Tamil Nadu is 4.05 lakh hectares. </w:t>
      </w:r>
      <w:r w:rsidR="004D0C3E" w:rsidRPr="00E778A0">
        <w:rPr>
          <w:rFonts w:ascii="Times New Roman" w:hAnsi="Times New Roman" w:cs="Times New Roman"/>
          <w:color w:val="000000" w:themeColor="text1"/>
          <w:sz w:val="24"/>
          <w:szCs w:val="24"/>
        </w:rPr>
        <w:t>In Tamil Nadu, black gram production and productivity are 3.17 lakh tonnes and 783 kg ha</w:t>
      </w:r>
      <w:r w:rsidR="004D0C3E" w:rsidRPr="00E778A0">
        <w:rPr>
          <w:rFonts w:ascii="Times New Roman" w:hAnsi="Times New Roman" w:cs="Times New Roman"/>
          <w:color w:val="000000" w:themeColor="text1"/>
          <w:sz w:val="24"/>
          <w:szCs w:val="24"/>
          <w:vertAlign w:val="superscript"/>
        </w:rPr>
        <w:t>-1</w:t>
      </w:r>
      <w:r w:rsidR="004D0C3E" w:rsidRPr="00E778A0">
        <w:rPr>
          <w:rFonts w:ascii="Times New Roman" w:hAnsi="Times New Roman" w:cs="Times New Roman"/>
          <w:color w:val="000000" w:themeColor="text1"/>
          <w:sz w:val="24"/>
          <w:szCs w:val="24"/>
        </w:rPr>
        <w:t xml:space="preserve"> respectively.</w:t>
      </w:r>
      <w:r w:rsidR="00744BA5">
        <w:rPr>
          <w:rFonts w:ascii="Times New Roman" w:hAnsi="Times New Roman" w:cs="Times New Roman"/>
          <w:color w:val="000000" w:themeColor="text1"/>
          <w:sz w:val="24"/>
          <w:szCs w:val="24"/>
        </w:rPr>
        <w:t xml:space="preserve"> </w:t>
      </w:r>
      <w:r w:rsidR="004D0C3E" w:rsidRPr="006C6D28">
        <w:rPr>
          <w:rFonts w:ascii="Times New Roman" w:hAnsi="Times New Roman" w:cs="Times New Roman"/>
          <w:color w:val="000000" w:themeColor="text1"/>
          <w:sz w:val="24"/>
          <w:szCs w:val="24"/>
        </w:rPr>
        <w:t>Pudukkottai district has an area of 4649 ha under black gram cultivation and its production and productivity are 2353 tonnes and 506 kg ha</w:t>
      </w:r>
      <w:r w:rsidR="004D0C3E" w:rsidRPr="006C6D28">
        <w:rPr>
          <w:rFonts w:ascii="Times New Roman" w:hAnsi="Times New Roman" w:cs="Times New Roman"/>
          <w:color w:val="000000" w:themeColor="text1"/>
          <w:sz w:val="24"/>
          <w:szCs w:val="24"/>
          <w:vertAlign w:val="superscript"/>
        </w:rPr>
        <w:t>-1</w:t>
      </w:r>
      <w:r w:rsidR="004D0C3E" w:rsidRPr="006C6D28">
        <w:rPr>
          <w:rFonts w:ascii="Times New Roman" w:hAnsi="Times New Roman" w:cs="Times New Roman"/>
          <w:color w:val="000000" w:themeColor="text1"/>
          <w:sz w:val="24"/>
          <w:szCs w:val="24"/>
        </w:rPr>
        <w:t xml:space="preserve"> respectively </w:t>
      </w:r>
      <w:r w:rsidR="006A3D33">
        <w:rPr>
          <w:rFonts w:ascii="Times New Roman" w:hAnsi="Times New Roman" w:cs="Times New Roman"/>
          <w:color w:val="000000" w:themeColor="text1"/>
          <w:sz w:val="24"/>
          <w:szCs w:val="24"/>
        </w:rPr>
        <w:br/>
      </w:r>
      <w:r w:rsidR="004D0C3E" w:rsidRPr="006C6D28">
        <w:rPr>
          <w:rFonts w:ascii="Times New Roman" w:hAnsi="Times New Roman" w:cs="Times New Roman"/>
          <w:color w:val="000000" w:themeColor="text1"/>
          <w:sz w:val="24"/>
          <w:szCs w:val="24"/>
        </w:rPr>
        <w:t>(</w:t>
      </w:r>
      <w:r w:rsidR="004D0C3E" w:rsidRPr="006C6D28">
        <w:rPr>
          <w:rFonts w:ascii="Times New Roman" w:hAnsi="Times New Roman" w:cs="Times New Roman"/>
          <w:sz w:val="24"/>
          <w:szCs w:val="24"/>
        </w:rPr>
        <w:t>Muthulakshmi and Premavathi, 2021</w:t>
      </w:r>
      <w:r w:rsidR="004D0C3E" w:rsidRPr="006C6D28">
        <w:rPr>
          <w:rFonts w:ascii="Times New Roman" w:hAnsi="Times New Roman" w:cs="Times New Roman"/>
          <w:color w:val="000000" w:themeColor="text1"/>
          <w:sz w:val="24"/>
          <w:szCs w:val="24"/>
        </w:rPr>
        <w:t>).</w:t>
      </w:r>
      <w:r w:rsidR="006700E3" w:rsidRPr="00E778A0">
        <w:rPr>
          <w:rFonts w:ascii="Times New Roman" w:hAnsi="Times New Roman" w:cs="Times New Roman"/>
          <w:color w:val="000000" w:themeColor="text1"/>
          <w:sz w:val="24"/>
          <w:szCs w:val="24"/>
        </w:rPr>
        <w:t xml:space="preserve"> </w:t>
      </w:r>
      <w:r w:rsidR="00D40747" w:rsidRPr="00E778A0">
        <w:rPr>
          <w:rFonts w:ascii="Times New Roman" w:hAnsi="Times New Roman" w:cs="Times New Roman"/>
          <w:color w:val="000000" w:themeColor="text1"/>
          <w:sz w:val="24"/>
          <w:szCs w:val="24"/>
        </w:rPr>
        <w:t xml:space="preserve">INM includes the intelligent use of organic, inorganic and on-line biological resources so as to sustain optimum yield, improve or maintain the soil physical and chemical properties and provide crop nutrition packages which are technically sound, economically attractive practically feasible and environmentally safe </w:t>
      </w:r>
      <w:r w:rsidR="0038691A">
        <w:rPr>
          <w:rFonts w:ascii="Times New Roman" w:hAnsi="Times New Roman" w:cs="Times New Roman"/>
          <w:color w:val="000000" w:themeColor="text1"/>
          <w:sz w:val="24"/>
          <w:szCs w:val="24"/>
        </w:rPr>
        <w:br/>
      </w:r>
      <w:r w:rsidR="00D40747" w:rsidRPr="00E778A0">
        <w:rPr>
          <w:rFonts w:ascii="Times New Roman" w:hAnsi="Times New Roman" w:cs="Times New Roman"/>
          <w:color w:val="000000" w:themeColor="text1"/>
          <w:sz w:val="24"/>
          <w:szCs w:val="24"/>
        </w:rPr>
        <w:t>(</w:t>
      </w:r>
      <w:r w:rsidR="00D40747" w:rsidRPr="00E778A0">
        <w:rPr>
          <w:rFonts w:ascii="Times New Roman" w:hAnsi="Times New Roman" w:cs="Times New Roman"/>
          <w:sz w:val="24"/>
          <w:szCs w:val="24"/>
        </w:rPr>
        <w:t xml:space="preserve">Desai </w:t>
      </w:r>
      <w:r w:rsidR="00D40747" w:rsidRPr="00E778A0">
        <w:rPr>
          <w:rFonts w:ascii="Times New Roman" w:hAnsi="Times New Roman" w:cs="Times New Roman"/>
          <w:i/>
          <w:iCs/>
          <w:sz w:val="24"/>
          <w:szCs w:val="24"/>
        </w:rPr>
        <w:t>et al</w:t>
      </w:r>
      <w:r w:rsidR="00D40747" w:rsidRPr="00E778A0">
        <w:rPr>
          <w:rFonts w:ascii="Times New Roman" w:hAnsi="Times New Roman" w:cs="Times New Roman"/>
          <w:sz w:val="24"/>
          <w:szCs w:val="24"/>
        </w:rPr>
        <w:t>., 2020</w:t>
      </w:r>
      <w:r w:rsidR="00D40747" w:rsidRPr="00E778A0">
        <w:rPr>
          <w:rFonts w:ascii="Times New Roman" w:hAnsi="Times New Roman" w:cs="Times New Roman"/>
          <w:color w:val="000000" w:themeColor="text1"/>
          <w:sz w:val="24"/>
          <w:szCs w:val="24"/>
        </w:rPr>
        <w:t>). INM is also important for marginal farmers who cannot meet the expense of supply crop nutrients from end-to-end costly chemical fertilizers. The biofertilizers have shown boosting results in sustaining the crop productivity and improving the soil fertility (</w:t>
      </w:r>
      <w:r w:rsidR="00D40747" w:rsidRPr="00E778A0">
        <w:rPr>
          <w:rFonts w:ascii="Times New Roman" w:hAnsi="Times New Roman" w:cs="Times New Roman"/>
          <w:sz w:val="24"/>
          <w:szCs w:val="24"/>
        </w:rPr>
        <w:t xml:space="preserve">Tomar </w:t>
      </w:r>
      <w:r w:rsidR="00D40747" w:rsidRPr="00E778A0">
        <w:rPr>
          <w:rFonts w:ascii="Times New Roman" w:hAnsi="Times New Roman" w:cs="Times New Roman"/>
          <w:i/>
          <w:iCs/>
          <w:sz w:val="24"/>
          <w:szCs w:val="24"/>
        </w:rPr>
        <w:t>et al</w:t>
      </w:r>
      <w:r w:rsidR="00D40747" w:rsidRPr="00E778A0">
        <w:rPr>
          <w:rFonts w:ascii="Times New Roman" w:hAnsi="Times New Roman" w:cs="Times New Roman"/>
          <w:sz w:val="24"/>
          <w:szCs w:val="24"/>
        </w:rPr>
        <w:t>., 201</w:t>
      </w:r>
      <w:r w:rsidR="002A3600" w:rsidRPr="00E778A0">
        <w:rPr>
          <w:rFonts w:ascii="Times New Roman" w:hAnsi="Times New Roman" w:cs="Times New Roman"/>
          <w:sz w:val="24"/>
          <w:szCs w:val="24"/>
        </w:rPr>
        <w:t>3</w:t>
      </w:r>
      <w:r w:rsidR="00D40747" w:rsidRPr="00E778A0">
        <w:rPr>
          <w:rFonts w:ascii="Times New Roman" w:hAnsi="Times New Roman" w:cs="Times New Roman"/>
          <w:color w:val="000000" w:themeColor="text1"/>
          <w:sz w:val="24"/>
          <w:szCs w:val="24"/>
        </w:rPr>
        <w:t>).</w:t>
      </w:r>
    </w:p>
    <w:p w14:paraId="46EDCE51" w14:textId="77777777" w:rsidR="00607F7A" w:rsidRPr="00E778A0" w:rsidRDefault="00607F7A" w:rsidP="00024EF8">
      <w:pPr>
        <w:spacing w:line="276" w:lineRule="auto"/>
        <w:jc w:val="both"/>
        <w:rPr>
          <w:rFonts w:ascii="Times New Roman" w:hAnsi="Times New Roman" w:cs="Times New Roman"/>
          <w:sz w:val="24"/>
          <w:szCs w:val="24"/>
        </w:rPr>
      </w:pPr>
    </w:p>
    <w:p w14:paraId="4617757E" w14:textId="12228C1B" w:rsidR="0082742A" w:rsidRPr="00E778A0" w:rsidRDefault="00781526" w:rsidP="00024EF8">
      <w:pPr>
        <w:spacing w:line="276" w:lineRule="auto"/>
        <w:jc w:val="both"/>
        <w:rPr>
          <w:rFonts w:ascii="Times New Roman" w:hAnsi="Times New Roman" w:cs="Times New Roman"/>
          <w:sz w:val="24"/>
          <w:szCs w:val="24"/>
        </w:rPr>
      </w:pPr>
      <w:r w:rsidRPr="00E778A0">
        <w:rPr>
          <w:rFonts w:ascii="Times New Roman" w:hAnsi="Times New Roman" w:cs="Times New Roman"/>
          <w:b/>
          <w:bCs/>
          <w:sz w:val="24"/>
          <w:szCs w:val="24"/>
        </w:rPr>
        <w:t>MATERIALS AND METHODS</w:t>
      </w:r>
    </w:p>
    <w:p w14:paraId="178E221F" w14:textId="224C80AB" w:rsidR="000B37EF" w:rsidRPr="00E778A0" w:rsidRDefault="0082742A" w:rsidP="00781526">
      <w:pPr>
        <w:spacing w:line="276" w:lineRule="auto"/>
        <w:ind w:firstLine="720"/>
        <w:jc w:val="both"/>
        <w:rPr>
          <w:rFonts w:ascii="Times New Roman" w:hAnsi="Times New Roman" w:cs="Times New Roman"/>
          <w:sz w:val="24"/>
          <w:szCs w:val="24"/>
        </w:rPr>
      </w:pPr>
      <w:r w:rsidRPr="00E778A0">
        <w:rPr>
          <w:rFonts w:ascii="Times New Roman" w:hAnsi="Times New Roman" w:cs="Times New Roman"/>
          <w:sz w:val="24"/>
          <w:szCs w:val="24"/>
        </w:rPr>
        <w:t>The study aimed to investigate the various nutrient management practices in the yield of Black gram (</w:t>
      </w:r>
      <w:r w:rsidRPr="00E778A0">
        <w:rPr>
          <w:rFonts w:ascii="Times New Roman" w:hAnsi="Times New Roman" w:cs="Times New Roman"/>
          <w:i/>
          <w:iCs/>
          <w:sz w:val="24"/>
          <w:szCs w:val="24"/>
        </w:rPr>
        <w:t>Vigna mungo</w:t>
      </w:r>
      <w:r w:rsidRPr="00E778A0">
        <w:rPr>
          <w:rFonts w:ascii="Times New Roman" w:hAnsi="Times New Roman" w:cs="Times New Roman"/>
          <w:sz w:val="24"/>
          <w:szCs w:val="24"/>
        </w:rPr>
        <w:t xml:space="preserve"> L.) during the Kharif season. The experimental field was conducted at Nalanda College of Agriculture, M. R. Palayam, Trichy, from May to </w:t>
      </w:r>
      <w:r w:rsidR="00D56389">
        <w:rPr>
          <w:rFonts w:ascii="Times New Roman" w:hAnsi="Times New Roman" w:cs="Times New Roman"/>
          <w:sz w:val="24"/>
          <w:szCs w:val="24"/>
        </w:rPr>
        <w:br/>
      </w:r>
      <w:r w:rsidRPr="00E778A0">
        <w:rPr>
          <w:rFonts w:ascii="Times New Roman" w:hAnsi="Times New Roman" w:cs="Times New Roman"/>
          <w:sz w:val="24"/>
          <w:szCs w:val="24"/>
        </w:rPr>
        <w:t xml:space="preserve">August 2025. The site was located at 10.08° N latitude and 77.64° E longitude, with an altitude of 296 m above MSL. The climate was tropical zone, with a maximum temperature of 33.1 ºC to 38.9 ºC, a </w:t>
      </w:r>
      <w:r w:rsidRPr="001F721E">
        <w:rPr>
          <w:rFonts w:ascii="Times New Roman" w:hAnsi="Times New Roman" w:cs="Times New Roman"/>
          <w:sz w:val="24"/>
          <w:szCs w:val="24"/>
        </w:rPr>
        <w:t>minimum temperature of 25.2 ºC to 27.4 ºC, and a mean annual rainfall of 800 mm to 1000 mm. The soil characteristics of the experimental field included clay loam</w:t>
      </w:r>
      <w:r w:rsidR="00DB6581" w:rsidRPr="001F721E">
        <w:rPr>
          <w:rFonts w:ascii="Times New Roman" w:hAnsi="Times New Roman" w:cs="Times New Roman"/>
          <w:sz w:val="24"/>
          <w:szCs w:val="24"/>
        </w:rPr>
        <w:t xml:space="preserve"> soil</w:t>
      </w:r>
      <w:r w:rsidR="0025392A" w:rsidRPr="001F721E">
        <w:rPr>
          <w:rFonts w:ascii="Times New Roman" w:hAnsi="Times New Roman" w:cs="Times New Roman"/>
          <w:sz w:val="24"/>
          <w:szCs w:val="24"/>
        </w:rPr>
        <w:t xml:space="preserve"> type</w:t>
      </w:r>
      <w:r w:rsidRPr="001F721E">
        <w:rPr>
          <w:rFonts w:ascii="Times New Roman" w:hAnsi="Times New Roman" w:cs="Times New Roman"/>
          <w:sz w:val="24"/>
          <w:szCs w:val="24"/>
        </w:rPr>
        <w:t>, with a fertility status of 213.59 kg ha</w:t>
      </w:r>
      <w:r w:rsidR="00363670" w:rsidRPr="001F721E">
        <w:rPr>
          <w:rFonts w:ascii="Times New Roman" w:hAnsi="Times New Roman" w:cs="Times New Roman"/>
          <w:color w:val="000000" w:themeColor="text1"/>
          <w:sz w:val="24"/>
          <w:szCs w:val="24"/>
          <w:vertAlign w:val="superscript"/>
        </w:rPr>
        <w:t>-1</w:t>
      </w:r>
      <w:r w:rsidRPr="001F721E">
        <w:rPr>
          <w:rFonts w:ascii="Times New Roman" w:hAnsi="Times New Roman" w:cs="Times New Roman"/>
          <w:sz w:val="24"/>
          <w:szCs w:val="24"/>
        </w:rPr>
        <w:t xml:space="preserve"> in available nitrogen, 3.94 kg ha</w:t>
      </w:r>
      <w:r w:rsidR="00363670" w:rsidRPr="001F721E">
        <w:rPr>
          <w:rFonts w:ascii="Times New Roman" w:hAnsi="Times New Roman" w:cs="Times New Roman"/>
          <w:color w:val="000000" w:themeColor="text1"/>
          <w:sz w:val="24"/>
          <w:szCs w:val="24"/>
          <w:vertAlign w:val="superscript"/>
        </w:rPr>
        <w:t>-1</w:t>
      </w:r>
      <w:r w:rsidRPr="001F721E">
        <w:rPr>
          <w:rFonts w:ascii="Times New Roman" w:hAnsi="Times New Roman" w:cs="Times New Roman"/>
          <w:sz w:val="24"/>
          <w:szCs w:val="24"/>
        </w:rPr>
        <w:t xml:space="preserve"> in available phosphorus, and 502.14 kg ha</w:t>
      </w:r>
      <w:r w:rsidR="00363670" w:rsidRPr="001F721E">
        <w:rPr>
          <w:rFonts w:ascii="Times New Roman" w:hAnsi="Times New Roman" w:cs="Times New Roman"/>
          <w:color w:val="000000" w:themeColor="text1"/>
          <w:sz w:val="24"/>
          <w:szCs w:val="24"/>
          <w:vertAlign w:val="superscript"/>
        </w:rPr>
        <w:t>-1</w:t>
      </w:r>
      <w:r w:rsidRPr="001F721E">
        <w:rPr>
          <w:rFonts w:ascii="Times New Roman" w:hAnsi="Times New Roman" w:cs="Times New Roman"/>
          <w:sz w:val="24"/>
          <w:szCs w:val="24"/>
        </w:rPr>
        <w:t xml:space="preserve"> in available potassium.</w:t>
      </w:r>
      <w:r w:rsidRPr="00E778A0">
        <w:rPr>
          <w:rFonts w:ascii="Times New Roman" w:hAnsi="Times New Roman" w:cs="Times New Roman"/>
          <w:sz w:val="24"/>
          <w:szCs w:val="24"/>
        </w:rPr>
        <w:t xml:space="preserve"> The physio-chemical characteristics of the soil sample were also studied. The study provides details of the experimental materials used and methods adapted during the study.</w:t>
      </w:r>
      <w:r w:rsidR="00781526" w:rsidRPr="00E778A0">
        <w:rPr>
          <w:rFonts w:ascii="Times New Roman" w:hAnsi="Times New Roman" w:cs="Times New Roman"/>
          <w:sz w:val="24"/>
          <w:szCs w:val="24"/>
        </w:rPr>
        <w:t xml:space="preserve"> </w:t>
      </w:r>
    </w:p>
    <w:p w14:paraId="409A65AA" w14:textId="77777777" w:rsidR="00D16C9C" w:rsidRPr="00E778A0" w:rsidRDefault="0082742A" w:rsidP="00781526">
      <w:pPr>
        <w:spacing w:line="276" w:lineRule="auto"/>
        <w:ind w:firstLine="720"/>
        <w:jc w:val="both"/>
        <w:rPr>
          <w:rFonts w:ascii="Times New Roman" w:hAnsi="Times New Roman" w:cs="Times New Roman"/>
          <w:sz w:val="24"/>
          <w:szCs w:val="24"/>
        </w:rPr>
      </w:pPr>
      <w:r w:rsidRPr="00E778A0">
        <w:rPr>
          <w:rFonts w:ascii="Times New Roman" w:hAnsi="Times New Roman" w:cs="Times New Roman"/>
          <w:sz w:val="24"/>
          <w:szCs w:val="24"/>
        </w:rPr>
        <w:t>The study focuses on the Black gram variety VBN 11, which has high yielding, resistance to Yellow Mosaic Virus, leaf crinkle, and moderately resistance to powdery mildew diseases. The experiment was conducted in a Randomized Block Design with three replications, with each treatment plot having dimensions of 5 m x 4 m. The treatments included application of recommended doses of NPK</w:t>
      </w:r>
      <w:r w:rsidR="00D16C9C" w:rsidRPr="00E778A0">
        <w:rPr>
          <w:rFonts w:ascii="Times New Roman" w:hAnsi="Times New Roman" w:cs="Times New Roman"/>
          <w:sz w:val="24"/>
          <w:szCs w:val="24"/>
        </w:rPr>
        <w:t xml:space="preserve"> @ 20:40:20 kg ha</w:t>
      </w:r>
      <w:r w:rsidR="00D16C9C" w:rsidRPr="00E778A0">
        <w:rPr>
          <w:rFonts w:ascii="Times New Roman" w:hAnsi="Times New Roman" w:cs="Times New Roman"/>
          <w:sz w:val="24"/>
          <w:szCs w:val="24"/>
          <w:vertAlign w:val="superscript"/>
        </w:rPr>
        <w:t>-1</w:t>
      </w:r>
      <w:r w:rsidRPr="00E778A0">
        <w:rPr>
          <w:rFonts w:ascii="Times New Roman" w:hAnsi="Times New Roman" w:cs="Times New Roman"/>
          <w:sz w:val="24"/>
          <w:szCs w:val="24"/>
        </w:rPr>
        <w:t>, Vermicompost, FYM in different combinations besides the control plot.</w:t>
      </w:r>
    </w:p>
    <w:p w14:paraId="11EF292A" w14:textId="4F8EC2F7" w:rsidR="00311D67" w:rsidRPr="00E778A0" w:rsidRDefault="0082742A" w:rsidP="00781526">
      <w:pPr>
        <w:spacing w:line="276" w:lineRule="auto"/>
        <w:ind w:firstLine="720"/>
        <w:jc w:val="both"/>
        <w:rPr>
          <w:rFonts w:ascii="Times New Roman" w:hAnsi="Times New Roman" w:cs="Times New Roman"/>
          <w:sz w:val="24"/>
          <w:szCs w:val="24"/>
        </w:rPr>
      </w:pPr>
      <w:r w:rsidRPr="00E778A0">
        <w:rPr>
          <w:rFonts w:ascii="Times New Roman" w:hAnsi="Times New Roman" w:cs="Times New Roman"/>
          <w:sz w:val="24"/>
          <w:szCs w:val="24"/>
        </w:rPr>
        <w:lastRenderedPageBreak/>
        <w:t>The fie</w:t>
      </w:r>
      <w:r w:rsidR="00D16C9C" w:rsidRPr="00E778A0">
        <w:rPr>
          <w:rFonts w:ascii="Times New Roman" w:hAnsi="Times New Roman" w:cs="Times New Roman"/>
          <w:sz w:val="24"/>
          <w:szCs w:val="24"/>
        </w:rPr>
        <w:t>ld</w:t>
      </w:r>
      <w:r w:rsidRPr="00E778A0">
        <w:rPr>
          <w:rFonts w:ascii="Times New Roman" w:hAnsi="Times New Roman" w:cs="Times New Roman"/>
          <w:sz w:val="24"/>
          <w:szCs w:val="24"/>
        </w:rPr>
        <w:t xml:space="preserve"> preparation involved ploughing, harrowing, and providing irrigation channels. Good viable seeds of VBN 11 were used </w:t>
      </w:r>
      <w:r w:rsidR="00311D67" w:rsidRPr="00E778A0">
        <w:rPr>
          <w:rFonts w:ascii="Times New Roman" w:hAnsi="Times New Roman" w:cs="Times New Roman"/>
          <w:sz w:val="24"/>
          <w:szCs w:val="24"/>
        </w:rPr>
        <w:t>@</w:t>
      </w:r>
      <w:r w:rsidRPr="00E778A0">
        <w:rPr>
          <w:rFonts w:ascii="Times New Roman" w:hAnsi="Times New Roman" w:cs="Times New Roman"/>
          <w:sz w:val="24"/>
          <w:szCs w:val="24"/>
        </w:rPr>
        <w:t xml:space="preserve"> 20 kg ha</w:t>
      </w:r>
      <w:r w:rsidR="00363670" w:rsidRPr="00363670">
        <w:rPr>
          <w:rFonts w:ascii="Times New Roman" w:hAnsi="Times New Roman" w:cs="Times New Roman"/>
          <w:color w:val="000000" w:themeColor="text1"/>
          <w:sz w:val="24"/>
          <w:szCs w:val="24"/>
          <w:vertAlign w:val="superscript"/>
        </w:rPr>
        <w:t>-1</w:t>
      </w:r>
      <w:r w:rsidRPr="00E778A0">
        <w:rPr>
          <w:rFonts w:ascii="Times New Roman" w:hAnsi="Times New Roman" w:cs="Times New Roman"/>
          <w:sz w:val="24"/>
          <w:szCs w:val="24"/>
        </w:rPr>
        <w:t xml:space="preserve">, and irrigation was </w:t>
      </w:r>
      <w:r w:rsidR="00311D67" w:rsidRPr="00E778A0">
        <w:rPr>
          <w:rFonts w:ascii="Times New Roman" w:hAnsi="Times New Roman" w:cs="Times New Roman"/>
          <w:sz w:val="24"/>
          <w:szCs w:val="24"/>
        </w:rPr>
        <w:t>done regularly</w:t>
      </w:r>
      <w:r w:rsidRPr="00E778A0">
        <w:rPr>
          <w:rFonts w:ascii="Times New Roman" w:hAnsi="Times New Roman" w:cs="Times New Roman"/>
          <w:sz w:val="24"/>
          <w:szCs w:val="24"/>
        </w:rPr>
        <w:t xml:space="preserve">. Nutrients were applied in the form of DAP (46% P, 18% N), MOP (60% K) as soil application. Gap filling and thinning were done on 14 days, and hand weeding was done </w:t>
      </w:r>
      <w:r w:rsidR="00521842">
        <w:rPr>
          <w:rFonts w:ascii="Times New Roman" w:hAnsi="Times New Roman" w:cs="Times New Roman"/>
          <w:sz w:val="24"/>
          <w:szCs w:val="24"/>
        </w:rPr>
        <w:br/>
      </w:r>
      <w:r w:rsidRPr="00E778A0">
        <w:rPr>
          <w:rFonts w:ascii="Times New Roman" w:hAnsi="Times New Roman" w:cs="Times New Roman"/>
          <w:sz w:val="24"/>
          <w:szCs w:val="24"/>
        </w:rPr>
        <w:t>on 25 and 35 days. Plant protection was taken up as per the recommendation whenever the pest and disease incidence crossed the economic threshold level. Harvesting w</w:t>
      </w:r>
      <w:r w:rsidR="008F5631" w:rsidRPr="00E778A0">
        <w:rPr>
          <w:rFonts w:ascii="Times New Roman" w:hAnsi="Times New Roman" w:cs="Times New Roman"/>
          <w:sz w:val="24"/>
          <w:szCs w:val="24"/>
        </w:rPr>
        <w:t>as</w:t>
      </w:r>
      <w:r w:rsidRPr="00E778A0">
        <w:rPr>
          <w:rFonts w:ascii="Times New Roman" w:hAnsi="Times New Roman" w:cs="Times New Roman"/>
          <w:sz w:val="24"/>
          <w:szCs w:val="24"/>
        </w:rPr>
        <w:t xml:space="preserve"> done by hand picking </w:t>
      </w:r>
      <w:r w:rsidR="008F5631" w:rsidRPr="00E778A0">
        <w:rPr>
          <w:rFonts w:ascii="Times New Roman" w:hAnsi="Times New Roman" w:cs="Times New Roman"/>
          <w:sz w:val="24"/>
          <w:szCs w:val="24"/>
        </w:rPr>
        <w:t xml:space="preserve">the </w:t>
      </w:r>
      <w:r w:rsidRPr="00E778A0">
        <w:rPr>
          <w:rFonts w:ascii="Times New Roman" w:hAnsi="Times New Roman" w:cs="Times New Roman"/>
          <w:sz w:val="24"/>
          <w:szCs w:val="24"/>
        </w:rPr>
        <w:t>mature pods thrice at weekly intervals</w:t>
      </w:r>
      <w:r w:rsidR="00036BC3" w:rsidRPr="00E778A0">
        <w:rPr>
          <w:rFonts w:ascii="Times New Roman" w:hAnsi="Times New Roman" w:cs="Times New Roman"/>
          <w:sz w:val="24"/>
          <w:szCs w:val="24"/>
        </w:rPr>
        <w:t>.</w:t>
      </w:r>
    </w:p>
    <w:p w14:paraId="4E23A0CA" w14:textId="63CF3076" w:rsidR="00890CC9" w:rsidRPr="00E778A0" w:rsidRDefault="00BC7947" w:rsidP="00890CC9">
      <w:pPr>
        <w:spacing w:line="276" w:lineRule="auto"/>
        <w:ind w:firstLine="720"/>
        <w:jc w:val="both"/>
        <w:rPr>
          <w:rFonts w:ascii="Times New Roman" w:hAnsi="Times New Roman" w:cs="Times New Roman"/>
          <w:sz w:val="24"/>
          <w:szCs w:val="24"/>
        </w:rPr>
      </w:pPr>
      <w:r w:rsidRPr="00E778A0">
        <w:rPr>
          <w:rFonts w:ascii="Times New Roman" w:hAnsi="Times New Roman" w:cs="Times New Roman"/>
          <w:sz w:val="24"/>
          <w:szCs w:val="24"/>
        </w:rPr>
        <w:t xml:space="preserve">Five samples in each plot were tagged randomly in each net plot for recording biometric observations like </w:t>
      </w:r>
      <w:r w:rsidR="00890CC9" w:rsidRPr="00E778A0">
        <w:rPr>
          <w:rFonts w:ascii="Times New Roman" w:hAnsi="Times New Roman" w:cs="Times New Roman"/>
          <w:sz w:val="24"/>
          <w:szCs w:val="24"/>
        </w:rPr>
        <w:t>Plant height (cm), N</w:t>
      </w:r>
      <w:r w:rsidR="00F41FD9">
        <w:rPr>
          <w:rFonts w:ascii="Times New Roman" w:hAnsi="Times New Roman" w:cs="Times New Roman"/>
          <w:sz w:val="24"/>
          <w:szCs w:val="24"/>
        </w:rPr>
        <w:t>umber</w:t>
      </w:r>
      <w:r w:rsidR="00890CC9" w:rsidRPr="00E778A0">
        <w:rPr>
          <w:rFonts w:ascii="Times New Roman" w:hAnsi="Times New Roman" w:cs="Times New Roman"/>
          <w:sz w:val="24"/>
          <w:szCs w:val="24"/>
        </w:rPr>
        <w:t xml:space="preserve"> of branches plant</w:t>
      </w:r>
      <w:r w:rsidR="00890CC9" w:rsidRPr="00E778A0">
        <w:rPr>
          <w:rFonts w:ascii="Times New Roman" w:hAnsi="Times New Roman" w:cs="Times New Roman"/>
          <w:sz w:val="24"/>
          <w:szCs w:val="24"/>
          <w:vertAlign w:val="superscript"/>
        </w:rPr>
        <w:t>-1</w:t>
      </w:r>
      <w:r w:rsidR="00890CC9" w:rsidRPr="00E778A0">
        <w:rPr>
          <w:rFonts w:ascii="Times New Roman" w:hAnsi="Times New Roman" w:cs="Times New Roman"/>
          <w:sz w:val="24"/>
          <w:szCs w:val="24"/>
        </w:rPr>
        <w:t>, N</w:t>
      </w:r>
      <w:r w:rsidR="00F41FD9">
        <w:rPr>
          <w:rFonts w:ascii="Times New Roman" w:hAnsi="Times New Roman" w:cs="Times New Roman"/>
          <w:sz w:val="24"/>
          <w:szCs w:val="24"/>
        </w:rPr>
        <w:t>umber</w:t>
      </w:r>
      <w:r w:rsidR="00890CC9" w:rsidRPr="00E778A0">
        <w:rPr>
          <w:rFonts w:ascii="Times New Roman" w:hAnsi="Times New Roman" w:cs="Times New Roman"/>
          <w:sz w:val="24"/>
          <w:szCs w:val="24"/>
        </w:rPr>
        <w:t xml:space="preserve"> of leaves</w:t>
      </w:r>
      <w:r w:rsidR="00F41FD9">
        <w:rPr>
          <w:rFonts w:ascii="Times New Roman" w:hAnsi="Times New Roman" w:cs="Times New Roman"/>
          <w:sz w:val="24"/>
          <w:szCs w:val="24"/>
        </w:rPr>
        <w:t xml:space="preserve"> plant</w:t>
      </w:r>
      <w:r w:rsidR="00F41FD9" w:rsidRPr="00F41FD9">
        <w:rPr>
          <w:rFonts w:ascii="Times New Roman" w:hAnsi="Times New Roman" w:cs="Times New Roman"/>
          <w:sz w:val="24"/>
          <w:szCs w:val="24"/>
          <w:vertAlign w:val="superscript"/>
        </w:rPr>
        <w:t>-1</w:t>
      </w:r>
      <w:r w:rsidR="00890CC9" w:rsidRPr="00E778A0">
        <w:rPr>
          <w:rFonts w:ascii="Times New Roman" w:hAnsi="Times New Roman" w:cs="Times New Roman"/>
          <w:sz w:val="24"/>
          <w:szCs w:val="24"/>
        </w:rPr>
        <w:t>, Leaf Area Index, Dry Matter Production (kg ha</w:t>
      </w:r>
      <w:r w:rsidR="00890CC9" w:rsidRPr="00E778A0">
        <w:rPr>
          <w:rFonts w:ascii="Times New Roman" w:hAnsi="Times New Roman" w:cs="Times New Roman"/>
          <w:sz w:val="24"/>
          <w:szCs w:val="24"/>
          <w:vertAlign w:val="superscript"/>
        </w:rPr>
        <w:t>-1</w:t>
      </w:r>
      <w:r w:rsidR="00890CC9" w:rsidRPr="00E778A0">
        <w:rPr>
          <w:rFonts w:ascii="Times New Roman" w:hAnsi="Times New Roman" w:cs="Times New Roman"/>
          <w:sz w:val="24"/>
          <w:szCs w:val="24"/>
        </w:rPr>
        <w:t>), N</w:t>
      </w:r>
      <w:r w:rsidR="001134AF">
        <w:rPr>
          <w:rFonts w:ascii="Times New Roman" w:hAnsi="Times New Roman" w:cs="Times New Roman"/>
          <w:sz w:val="24"/>
          <w:szCs w:val="24"/>
        </w:rPr>
        <w:t>umber</w:t>
      </w:r>
      <w:r w:rsidR="00890CC9" w:rsidRPr="00E778A0">
        <w:rPr>
          <w:rFonts w:ascii="Times New Roman" w:hAnsi="Times New Roman" w:cs="Times New Roman"/>
          <w:sz w:val="24"/>
          <w:szCs w:val="24"/>
        </w:rPr>
        <w:t xml:space="preserve"> of pods plant</w:t>
      </w:r>
      <w:r w:rsidR="00890CC9" w:rsidRPr="00E778A0">
        <w:rPr>
          <w:rFonts w:ascii="Times New Roman" w:hAnsi="Times New Roman" w:cs="Times New Roman"/>
          <w:sz w:val="24"/>
          <w:szCs w:val="24"/>
          <w:vertAlign w:val="superscript"/>
        </w:rPr>
        <w:t>-1</w:t>
      </w:r>
      <w:r w:rsidR="00890CC9" w:rsidRPr="00E778A0">
        <w:rPr>
          <w:rFonts w:ascii="Times New Roman" w:hAnsi="Times New Roman" w:cs="Times New Roman"/>
          <w:sz w:val="24"/>
          <w:szCs w:val="24"/>
        </w:rPr>
        <w:t>, Pod length (cm), N</w:t>
      </w:r>
      <w:r w:rsidR="008C2CB9">
        <w:rPr>
          <w:rFonts w:ascii="Times New Roman" w:hAnsi="Times New Roman" w:cs="Times New Roman"/>
          <w:sz w:val="24"/>
          <w:szCs w:val="24"/>
        </w:rPr>
        <w:t>umber</w:t>
      </w:r>
      <w:r w:rsidR="00890CC9" w:rsidRPr="00E778A0">
        <w:rPr>
          <w:rFonts w:ascii="Times New Roman" w:hAnsi="Times New Roman" w:cs="Times New Roman"/>
          <w:sz w:val="24"/>
          <w:szCs w:val="24"/>
        </w:rPr>
        <w:t xml:space="preserve"> of seeds pod</w:t>
      </w:r>
      <w:r w:rsidR="00890CC9" w:rsidRPr="00E778A0">
        <w:rPr>
          <w:rFonts w:ascii="Times New Roman" w:hAnsi="Times New Roman" w:cs="Times New Roman"/>
          <w:sz w:val="24"/>
          <w:szCs w:val="24"/>
          <w:vertAlign w:val="superscript"/>
        </w:rPr>
        <w:t>-1</w:t>
      </w:r>
      <w:r w:rsidR="00890CC9" w:rsidRPr="00E778A0">
        <w:rPr>
          <w:rFonts w:ascii="Times New Roman" w:hAnsi="Times New Roman" w:cs="Times New Roman"/>
          <w:sz w:val="24"/>
          <w:szCs w:val="24"/>
        </w:rPr>
        <w:t>, Grain yield (kg ha</w:t>
      </w:r>
      <w:r w:rsidR="00890CC9" w:rsidRPr="00E778A0">
        <w:rPr>
          <w:rFonts w:ascii="Times New Roman" w:hAnsi="Times New Roman" w:cs="Times New Roman"/>
          <w:sz w:val="24"/>
          <w:szCs w:val="24"/>
          <w:vertAlign w:val="superscript"/>
        </w:rPr>
        <w:t>-1</w:t>
      </w:r>
      <w:r w:rsidR="00890CC9" w:rsidRPr="00E778A0">
        <w:rPr>
          <w:rFonts w:ascii="Times New Roman" w:hAnsi="Times New Roman" w:cs="Times New Roman"/>
          <w:sz w:val="24"/>
          <w:szCs w:val="24"/>
        </w:rPr>
        <w:t>), Halum yield (kg ha</w:t>
      </w:r>
      <w:r w:rsidR="00890CC9" w:rsidRPr="00E778A0">
        <w:rPr>
          <w:rFonts w:ascii="Times New Roman" w:hAnsi="Times New Roman" w:cs="Times New Roman"/>
          <w:sz w:val="24"/>
          <w:szCs w:val="24"/>
          <w:vertAlign w:val="superscript"/>
        </w:rPr>
        <w:t>-1</w:t>
      </w:r>
      <w:r w:rsidR="00890CC9" w:rsidRPr="00E778A0">
        <w:rPr>
          <w:rFonts w:ascii="Times New Roman" w:hAnsi="Times New Roman" w:cs="Times New Roman"/>
          <w:sz w:val="24"/>
          <w:szCs w:val="24"/>
        </w:rPr>
        <w:t>), Harvest Index, Benefit Cost Ratio.</w:t>
      </w:r>
    </w:p>
    <w:p w14:paraId="34E93445" w14:textId="600482AA" w:rsidR="0078754B" w:rsidRPr="00E778A0" w:rsidRDefault="0078754B" w:rsidP="0078754B">
      <w:pPr>
        <w:spacing w:line="276" w:lineRule="auto"/>
        <w:ind w:firstLine="720"/>
        <w:jc w:val="both"/>
        <w:rPr>
          <w:rFonts w:ascii="Times New Roman" w:hAnsi="Times New Roman" w:cs="Times New Roman"/>
          <w:b/>
          <w:bCs/>
          <w:sz w:val="24"/>
          <w:szCs w:val="24"/>
          <w:lang w:val="en-US"/>
        </w:rPr>
      </w:pPr>
      <w:r w:rsidRPr="00E778A0">
        <w:rPr>
          <w:rFonts w:ascii="Times New Roman" w:hAnsi="Times New Roman" w:cs="Times New Roman"/>
          <w:sz w:val="24"/>
          <w:szCs w:val="24"/>
        </w:rPr>
        <w:t xml:space="preserve">These experimental data were recorded and statistically analysed with the methods given by Gomez and Gomez (1984). The data showed high variation and hence the data are subjected to square root transformation √x+0.5 and analysed statistically. Wherever the results were found significant, the critical difference (CD) was worked out at a </w:t>
      </w:r>
      <w:r w:rsidR="000A4B8B">
        <w:rPr>
          <w:rFonts w:ascii="Times New Roman" w:hAnsi="Times New Roman" w:cs="Times New Roman"/>
          <w:sz w:val="24"/>
          <w:szCs w:val="24"/>
        </w:rPr>
        <w:t>5%</w:t>
      </w:r>
      <w:r w:rsidRPr="00E778A0">
        <w:rPr>
          <w:rFonts w:ascii="Times New Roman" w:hAnsi="Times New Roman" w:cs="Times New Roman"/>
          <w:sz w:val="24"/>
          <w:szCs w:val="24"/>
        </w:rPr>
        <w:t xml:space="preserve"> probability level for a significant result. Non-significant comparison was indicated as ‘NS’.</w:t>
      </w:r>
    </w:p>
    <w:p w14:paraId="5EBB9AF3" w14:textId="77777777" w:rsidR="00C8224D" w:rsidRPr="00E778A0" w:rsidRDefault="00C8224D" w:rsidP="00C8224D">
      <w:pPr>
        <w:spacing w:line="276" w:lineRule="auto"/>
        <w:jc w:val="both"/>
        <w:rPr>
          <w:rFonts w:ascii="Times New Roman" w:hAnsi="Times New Roman" w:cs="Times New Roman"/>
          <w:sz w:val="24"/>
          <w:szCs w:val="24"/>
        </w:rPr>
      </w:pPr>
    </w:p>
    <w:p w14:paraId="58CDCEDC" w14:textId="77777777" w:rsidR="00051A11" w:rsidRPr="00E778A0" w:rsidRDefault="00C8224D" w:rsidP="000A32D6">
      <w:pPr>
        <w:spacing w:line="276" w:lineRule="auto"/>
        <w:jc w:val="both"/>
        <w:rPr>
          <w:rFonts w:ascii="Times New Roman" w:hAnsi="Times New Roman" w:cs="Times New Roman"/>
          <w:b/>
          <w:bCs/>
          <w:sz w:val="24"/>
          <w:szCs w:val="24"/>
          <w:lang w:val="en-US"/>
        </w:rPr>
      </w:pPr>
      <w:r w:rsidRPr="00E778A0">
        <w:rPr>
          <w:rFonts w:ascii="Times New Roman" w:hAnsi="Times New Roman" w:cs="Times New Roman"/>
          <w:b/>
          <w:bCs/>
          <w:sz w:val="24"/>
          <w:szCs w:val="24"/>
          <w:lang w:val="en-US"/>
        </w:rPr>
        <w:t>RESULTS AND DISCUSSION</w:t>
      </w:r>
    </w:p>
    <w:p w14:paraId="0E235415" w14:textId="65D821AA" w:rsidR="00051A11" w:rsidRPr="00E778A0" w:rsidRDefault="000A32D6" w:rsidP="00051A11">
      <w:pPr>
        <w:spacing w:line="276" w:lineRule="auto"/>
        <w:ind w:firstLine="720"/>
        <w:jc w:val="both"/>
        <w:rPr>
          <w:rFonts w:ascii="Times New Roman" w:hAnsi="Times New Roman" w:cs="Times New Roman"/>
          <w:b/>
          <w:bCs/>
          <w:sz w:val="24"/>
          <w:szCs w:val="24"/>
          <w:lang w:val="en-US"/>
        </w:rPr>
      </w:pPr>
      <w:r w:rsidRPr="00E778A0">
        <w:rPr>
          <w:rFonts w:ascii="Times New Roman" w:hAnsi="Times New Roman" w:cs="Times New Roman"/>
          <w:sz w:val="24"/>
          <w:szCs w:val="24"/>
        </w:rPr>
        <w:t xml:space="preserve">The field experiment on black gram showed that integrated nutrient management practices significantly influenced growth characteristics. The application of </w:t>
      </w:r>
      <w:r w:rsidR="004671CE">
        <w:rPr>
          <w:rFonts w:ascii="Times New Roman" w:hAnsi="Times New Roman" w:cs="Times New Roman"/>
          <w:sz w:val="24"/>
          <w:szCs w:val="24"/>
        </w:rPr>
        <w:br/>
      </w:r>
      <w:r w:rsidRPr="00E778A0">
        <w:rPr>
          <w:rFonts w:ascii="Times New Roman" w:hAnsi="Times New Roman" w:cs="Times New Roman"/>
          <w:sz w:val="24"/>
          <w:szCs w:val="24"/>
        </w:rPr>
        <w:t>50% Recommended Dosage of Fertilizer + 25% Farm Yard Manure + 25% Vermicompost resulted in maximum values of plant height, leaf area index, and dry matter production. The combined use of organic manures and inorganic fertilizers improved the availability of nutrients to the crops, leading to increased growth attributes and higher dry matter production.</w:t>
      </w:r>
      <w:r w:rsidR="000820B7" w:rsidRPr="00E778A0">
        <w:rPr>
          <w:rFonts w:ascii="Times New Roman" w:hAnsi="Times New Roman" w:cs="Times New Roman"/>
          <w:sz w:val="24"/>
          <w:szCs w:val="24"/>
        </w:rPr>
        <w:t xml:space="preserve"> </w:t>
      </w:r>
      <w:r w:rsidR="000820B7" w:rsidRPr="00E778A0">
        <w:rPr>
          <w:rFonts w:ascii="Times New Roman" w:hAnsi="Times New Roman" w:cs="Times New Roman"/>
          <w:color w:val="0E101A"/>
          <w:sz w:val="24"/>
          <w:szCs w:val="24"/>
        </w:rPr>
        <w:t xml:space="preserve">Similar findings were reported by Mishra </w:t>
      </w:r>
      <w:r w:rsidR="000820B7" w:rsidRPr="00E778A0">
        <w:rPr>
          <w:rFonts w:ascii="Times New Roman" w:hAnsi="Times New Roman" w:cs="Times New Roman"/>
          <w:i/>
          <w:iCs/>
          <w:color w:val="0E101A"/>
          <w:sz w:val="24"/>
          <w:szCs w:val="24"/>
        </w:rPr>
        <w:t xml:space="preserve">et al. </w:t>
      </w:r>
      <w:r w:rsidR="000820B7" w:rsidRPr="00E778A0">
        <w:rPr>
          <w:rFonts w:ascii="Times New Roman" w:hAnsi="Times New Roman" w:cs="Times New Roman"/>
          <w:color w:val="0E101A"/>
          <w:sz w:val="24"/>
          <w:szCs w:val="24"/>
        </w:rPr>
        <w:t>(2024)</w:t>
      </w:r>
    </w:p>
    <w:p w14:paraId="2BDD9EEB" w14:textId="28E8D075" w:rsidR="00051A11" w:rsidRPr="00E778A0" w:rsidRDefault="000A32D6" w:rsidP="00051A11">
      <w:pPr>
        <w:spacing w:line="276" w:lineRule="auto"/>
        <w:ind w:firstLine="720"/>
        <w:jc w:val="both"/>
        <w:rPr>
          <w:rFonts w:ascii="Times New Roman" w:hAnsi="Times New Roman" w:cs="Times New Roman"/>
          <w:sz w:val="24"/>
          <w:szCs w:val="24"/>
        </w:rPr>
      </w:pPr>
      <w:r w:rsidRPr="00E778A0">
        <w:rPr>
          <w:rFonts w:ascii="Times New Roman" w:hAnsi="Times New Roman" w:cs="Times New Roman"/>
          <w:sz w:val="24"/>
          <w:szCs w:val="24"/>
        </w:rPr>
        <w:t>Yield attributing characters like the number of pods plant</w:t>
      </w:r>
      <w:r w:rsidRPr="005754D3">
        <w:rPr>
          <w:rFonts w:ascii="Times New Roman" w:hAnsi="Times New Roman" w:cs="Times New Roman"/>
          <w:sz w:val="24"/>
          <w:szCs w:val="24"/>
          <w:vertAlign w:val="superscript"/>
        </w:rPr>
        <w:t>-1</w:t>
      </w:r>
      <w:r w:rsidRPr="00E778A0">
        <w:rPr>
          <w:rFonts w:ascii="Times New Roman" w:hAnsi="Times New Roman" w:cs="Times New Roman"/>
          <w:sz w:val="24"/>
          <w:szCs w:val="24"/>
        </w:rPr>
        <w:t xml:space="preserve"> and number of grains pod</w:t>
      </w:r>
      <w:r w:rsidRPr="005754D3">
        <w:rPr>
          <w:rFonts w:ascii="Times New Roman" w:hAnsi="Times New Roman" w:cs="Times New Roman"/>
          <w:sz w:val="24"/>
          <w:szCs w:val="24"/>
          <w:vertAlign w:val="superscript"/>
        </w:rPr>
        <w:t>-1</w:t>
      </w:r>
      <w:r w:rsidRPr="00E778A0">
        <w:rPr>
          <w:rFonts w:ascii="Times New Roman" w:hAnsi="Times New Roman" w:cs="Times New Roman"/>
          <w:sz w:val="24"/>
          <w:szCs w:val="24"/>
        </w:rPr>
        <w:t xml:space="preserve"> were higher in the application of 50% Recommended Dosage of Fertilizer + 25% Farm Yard Manure + 25% Vermicompost. </w:t>
      </w:r>
      <w:r w:rsidR="00885107" w:rsidRPr="00E778A0">
        <w:rPr>
          <w:rFonts w:ascii="Times New Roman" w:hAnsi="Times New Roman" w:cs="Times New Roman"/>
          <w:color w:val="0E101A"/>
          <w:sz w:val="24"/>
          <w:szCs w:val="24"/>
        </w:rPr>
        <w:t xml:space="preserve">Similar research findings were reported by </w:t>
      </w:r>
      <w:r w:rsidR="00F83537">
        <w:rPr>
          <w:rFonts w:ascii="Times New Roman" w:hAnsi="Times New Roman" w:cs="Times New Roman"/>
          <w:color w:val="0E101A"/>
          <w:sz w:val="24"/>
          <w:szCs w:val="24"/>
        </w:rPr>
        <w:br/>
      </w:r>
      <w:r w:rsidR="00885107" w:rsidRPr="00E778A0">
        <w:rPr>
          <w:rFonts w:ascii="Times New Roman" w:hAnsi="Times New Roman" w:cs="Times New Roman"/>
          <w:color w:val="0E101A"/>
          <w:sz w:val="24"/>
          <w:szCs w:val="24"/>
        </w:rPr>
        <w:t xml:space="preserve">Krishnaprabu (2018). </w:t>
      </w:r>
      <w:r w:rsidRPr="00E778A0">
        <w:rPr>
          <w:rFonts w:ascii="Times New Roman" w:hAnsi="Times New Roman" w:cs="Times New Roman"/>
          <w:sz w:val="24"/>
          <w:szCs w:val="24"/>
        </w:rPr>
        <w:t xml:space="preserve">This was due to the supply of plant nutrients to the crop through the combined application of organic manures with inorganic fertilizers. The combination of organic manures with inorganic fertilizers improved the soil physical and chemical properties, providing </w:t>
      </w:r>
      <w:r w:rsidR="00C74C0F" w:rsidRPr="00E778A0">
        <w:rPr>
          <w:rFonts w:ascii="Times New Roman" w:hAnsi="Times New Roman" w:cs="Times New Roman"/>
          <w:sz w:val="24"/>
          <w:szCs w:val="24"/>
        </w:rPr>
        <w:t>favourable</w:t>
      </w:r>
      <w:r w:rsidRPr="00E778A0">
        <w:rPr>
          <w:rFonts w:ascii="Times New Roman" w:hAnsi="Times New Roman" w:cs="Times New Roman"/>
          <w:sz w:val="24"/>
          <w:szCs w:val="24"/>
        </w:rPr>
        <w:t xml:space="preserve"> soil conditions and soil health to improve nutrient use efficiency.</w:t>
      </w:r>
    </w:p>
    <w:p w14:paraId="12CB598A" w14:textId="668555A5" w:rsidR="00051A11" w:rsidRPr="00E778A0" w:rsidRDefault="000A32D6" w:rsidP="00051A11">
      <w:pPr>
        <w:spacing w:line="276" w:lineRule="auto"/>
        <w:ind w:firstLine="720"/>
        <w:jc w:val="both"/>
        <w:rPr>
          <w:rFonts w:ascii="Times New Roman" w:hAnsi="Times New Roman" w:cs="Times New Roman"/>
          <w:sz w:val="24"/>
          <w:szCs w:val="24"/>
        </w:rPr>
      </w:pPr>
      <w:r w:rsidRPr="00E778A0">
        <w:rPr>
          <w:rFonts w:ascii="Times New Roman" w:hAnsi="Times New Roman" w:cs="Times New Roman"/>
          <w:sz w:val="24"/>
          <w:szCs w:val="24"/>
        </w:rPr>
        <w:t xml:space="preserve">Among the various treatments, the application of 50% Recommended Dosage of Fertilizer + 25% Farm Yard Manure + 25% Vermicompost registered higher seed yield </w:t>
      </w:r>
      <w:r w:rsidR="0083562E">
        <w:rPr>
          <w:rFonts w:ascii="Times New Roman" w:hAnsi="Times New Roman" w:cs="Times New Roman"/>
          <w:sz w:val="24"/>
          <w:szCs w:val="24"/>
        </w:rPr>
        <w:br/>
      </w:r>
      <w:r w:rsidRPr="00E778A0">
        <w:rPr>
          <w:rFonts w:ascii="Times New Roman" w:hAnsi="Times New Roman" w:cs="Times New Roman"/>
          <w:sz w:val="24"/>
          <w:szCs w:val="24"/>
        </w:rPr>
        <w:t>(910 kg ha</w:t>
      </w:r>
      <w:r w:rsidR="00363670" w:rsidRPr="00363670">
        <w:rPr>
          <w:rFonts w:ascii="Times New Roman" w:hAnsi="Times New Roman" w:cs="Times New Roman"/>
          <w:color w:val="000000" w:themeColor="text1"/>
          <w:sz w:val="24"/>
          <w:szCs w:val="24"/>
          <w:vertAlign w:val="superscript"/>
        </w:rPr>
        <w:t>-1</w:t>
      </w:r>
      <w:r w:rsidRPr="00E778A0">
        <w:rPr>
          <w:rFonts w:ascii="Times New Roman" w:hAnsi="Times New Roman" w:cs="Times New Roman"/>
          <w:sz w:val="24"/>
          <w:szCs w:val="24"/>
        </w:rPr>
        <w:t>) and haulm yield (2287 kg ha</w:t>
      </w:r>
      <w:r w:rsidR="0050623E" w:rsidRPr="00363670">
        <w:rPr>
          <w:rFonts w:ascii="Times New Roman" w:hAnsi="Times New Roman" w:cs="Times New Roman"/>
          <w:color w:val="000000" w:themeColor="text1"/>
          <w:sz w:val="24"/>
          <w:szCs w:val="24"/>
          <w:vertAlign w:val="superscript"/>
        </w:rPr>
        <w:t>-1</w:t>
      </w:r>
      <w:r w:rsidRPr="00E778A0">
        <w:rPr>
          <w:rFonts w:ascii="Times New Roman" w:hAnsi="Times New Roman" w:cs="Times New Roman"/>
          <w:sz w:val="24"/>
          <w:szCs w:val="24"/>
        </w:rPr>
        <w:t>).</w:t>
      </w:r>
      <w:r w:rsidR="003C0FB7" w:rsidRPr="00E778A0">
        <w:rPr>
          <w:rFonts w:ascii="Times New Roman" w:hAnsi="Times New Roman" w:cs="Times New Roman"/>
          <w:color w:val="0E101A"/>
          <w:sz w:val="24"/>
          <w:szCs w:val="24"/>
        </w:rPr>
        <w:t xml:space="preserve"> Sridhar </w:t>
      </w:r>
      <w:r w:rsidR="003C0FB7" w:rsidRPr="00E778A0">
        <w:rPr>
          <w:rFonts w:ascii="Times New Roman" w:hAnsi="Times New Roman" w:cs="Times New Roman"/>
          <w:i/>
          <w:iCs/>
          <w:color w:val="0E101A"/>
          <w:sz w:val="24"/>
          <w:szCs w:val="24"/>
        </w:rPr>
        <w:t xml:space="preserve">et al. </w:t>
      </w:r>
      <w:r w:rsidR="003C0FB7" w:rsidRPr="00E778A0">
        <w:rPr>
          <w:rFonts w:ascii="Times New Roman" w:hAnsi="Times New Roman" w:cs="Times New Roman"/>
          <w:color w:val="0E101A"/>
          <w:sz w:val="24"/>
          <w:szCs w:val="24"/>
        </w:rPr>
        <w:t>(2020)</w:t>
      </w:r>
      <w:r w:rsidR="002428D2">
        <w:rPr>
          <w:rFonts w:ascii="Times New Roman" w:hAnsi="Times New Roman" w:cs="Times New Roman"/>
          <w:color w:val="0E101A"/>
          <w:sz w:val="24"/>
          <w:szCs w:val="24"/>
        </w:rPr>
        <w:t xml:space="preserve"> also reported similar results</w:t>
      </w:r>
      <w:r w:rsidR="003C0FB7" w:rsidRPr="00E778A0">
        <w:rPr>
          <w:rFonts w:ascii="Times New Roman" w:hAnsi="Times New Roman" w:cs="Times New Roman"/>
          <w:color w:val="0E101A"/>
          <w:sz w:val="24"/>
          <w:szCs w:val="24"/>
        </w:rPr>
        <w:t>.</w:t>
      </w:r>
      <w:r w:rsidRPr="00E778A0">
        <w:rPr>
          <w:rFonts w:ascii="Times New Roman" w:hAnsi="Times New Roman" w:cs="Times New Roman"/>
          <w:sz w:val="24"/>
          <w:szCs w:val="24"/>
        </w:rPr>
        <w:t xml:space="preserve"> Application of FYM and Vermicompost enhanced productivity and higher nutrient absorption in black gram, leading to better plant growth and superior yield attributes.</w:t>
      </w:r>
    </w:p>
    <w:p w14:paraId="70422329" w14:textId="714EA802" w:rsidR="00051A11" w:rsidRPr="00E778A0" w:rsidRDefault="000A32D6" w:rsidP="00051A11">
      <w:pPr>
        <w:spacing w:line="276" w:lineRule="auto"/>
        <w:ind w:firstLine="720"/>
        <w:jc w:val="both"/>
        <w:rPr>
          <w:rFonts w:ascii="Times New Roman" w:hAnsi="Times New Roman" w:cs="Times New Roman"/>
          <w:sz w:val="24"/>
          <w:szCs w:val="24"/>
        </w:rPr>
      </w:pPr>
      <w:r w:rsidRPr="00E778A0">
        <w:rPr>
          <w:rFonts w:ascii="Times New Roman" w:hAnsi="Times New Roman" w:cs="Times New Roman"/>
          <w:sz w:val="24"/>
          <w:szCs w:val="24"/>
        </w:rPr>
        <w:lastRenderedPageBreak/>
        <w:t>The effect of integrated nutrient management practices on black gram data was recorded, showing higher nitrogen, phosphorus, and potassium uptake at the harvest stage of the crop. The application of NPK as chemical fertilizer supplied nutrients initially required for black gram growth, resulting in higher growth and yield characters.</w:t>
      </w:r>
      <w:r w:rsidR="00F41104" w:rsidRPr="00E778A0">
        <w:rPr>
          <w:rFonts w:ascii="Times New Roman" w:hAnsi="Times New Roman" w:cs="Times New Roman"/>
          <w:sz w:val="24"/>
          <w:szCs w:val="24"/>
        </w:rPr>
        <w:t xml:space="preserve"> </w:t>
      </w:r>
      <w:r w:rsidR="00F41104" w:rsidRPr="00E778A0">
        <w:rPr>
          <w:rFonts w:ascii="Times New Roman" w:hAnsi="Times New Roman" w:cs="Times New Roman"/>
          <w:color w:val="0E101A"/>
          <w:sz w:val="24"/>
          <w:szCs w:val="24"/>
        </w:rPr>
        <w:t xml:space="preserve">Usman </w:t>
      </w:r>
      <w:r w:rsidR="00F41104" w:rsidRPr="00E778A0">
        <w:rPr>
          <w:rFonts w:ascii="Times New Roman" w:hAnsi="Times New Roman" w:cs="Times New Roman"/>
          <w:i/>
          <w:iCs/>
          <w:color w:val="0E101A"/>
          <w:sz w:val="24"/>
          <w:szCs w:val="24"/>
        </w:rPr>
        <w:t>et al.</w:t>
      </w:r>
      <w:r w:rsidR="00F41104" w:rsidRPr="00E778A0">
        <w:rPr>
          <w:rFonts w:ascii="Times New Roman" w:hAnsi="Times New Roman" w:cs="Times New Roman"/>
          <w:color w:val="0E101A"/>
          <w:sz w:val="24"/>
          <w:szCs w:val="24"/>
        </w:rPr>
        <w:t xml:space="preserve"> (2015) and Lakshmi </w:t>
      </w:r>
      <w:r w:rsidR="00F41104" w:rsidRPr="00E778A0">
        <w:rPr>
          <w:rFonts w:ascii="Times New Roman" w:hAnsi="Times New Roman" w:cs="Times New Roman"/>
          <w:i/>
          <w:iCs/>
          <w:color w:val="0E101A"/>
          <w:sz w:val="24"/>
          <w:szCs w:val="24"/>
        </w:rPr>
        <w:t xml:space="preserve">et al. </w:t>
      </w:r>
      <w:r w:rsidR="00F41104" w:rsidRPr="00E778A0">
        <w:rPr>
          <w:rFonts w:ascii="Times New Roman" w:hAnsi="Times New Roman" w:cs="Times New Roman"/>
          <w:color w:val="0E101A"/>
          <w:sz w:val="24"/>
          <w:szCs w:val="24"/>
        </w:rPr>
        <w:t>(2015)</w:t>
      </w:r>
      <w:r w:rsidR="005428DF" w:rsidRPr="00E778A0">
        <w:rPr>
          <w:rFonts w:ascii="Times New Roman" w:hAnsi="Times New Roman" w:cs="Times New Roman"/>
          <w:color w:val="0E101A"/>
          <w:sz w:val="24"/>
          <w:szCs w:val="24"/>
        </w:rPr>
        <w:t xml:space="preserve"> also obtained similar results.</w:t>
      </w:r>
    </w:p>
    <w:p w14:paraId="6C9A2EFA" w14:textId="06646B88" w:rsidR="000A32D6" w:rsidRDefault="000A32D6" w:rsidP="00051A11">
      <w:pPr>
        <w:spacing w:line="276" w:lineRule="auto"/>
        <w:ind w:firstLine="720"/>
        <w:jc w:val="both"/>
        <w:rPr>
          <w:rFonts w:ascii="Times New Roman" w:hAnsi="Times New Roman" w:cs="Times New Roman"/>
          <w:sz w:val="24"/>
          <w:szCs w:val="24"/>
        </w:rPr>
      </w:pPr>
      <w:r w:rsidRPr="00E778A0">
        <w:rPr>
          <w:rFonts w:ascii="Times New Roman" w:hAnsi="Times New Roman" w:cs="Times New Roman"/>
          <w:sz w:val="24"/>
          <w:szCs w:val="24"/>
        </w:rPr>
        <w:t xml:space="preserve">In terms of economics, the maximum gross income, net income, and BCR of </w:t>
      </w:r>
      <w:r w:rsidR="00420837">
        <w:rPr>
          <w:rFonts w:ascii="Times New Roman" w:hAnsi="Times New Roman" w:cs="Times New Roman"/>
          <w:sz w:val="24"/>
          <w:szCs w:val="24"/>
        </w:rPr>
        <w:br/>
      </w:r>
      <w:r w:rsidRPr="00E778A0">
        <w:rPr>
          <w:rFonts w:ascii="Times New Roman" w:hAnsi="Times New Roman" w:cs="Times New Roman"/>
          <w:sz w:val="24"/>
          <w:szCs w:val="24"/>
        </w:rPr>
        <w:t>₹87943 ha</w:t>
      </w:r>
      <w:r w:rsidRPr="00420837">
        <w:rPr>
          <w:rFonts w:ascii="Times New Roman" w:hAnsi="Times New Roman" w:cs="Times New Roman"/>
          <w:sz w:val="24"/>
          <w:szCs w:val="24"/>
          <w:vertAlign w:val="superscript"/>
        </w:rPr>
        <w:t>-1</w:t>
      </w:r>
      <w:r w:rsidRPr="00E778A0">
        <w:rPr>
          <w:rFonts w:ascii="Times New Roman" w:hAnsi="Times New Roman" w:cs="Times New Roman"/>
          <w:sz w:val="24"/>
          <w:szCs w:val="24"/>
        </w:rPr>
        <w:t>, ₹54559 ha</w:t>
      </w:r>
      <w:r w:rsidRPr="00420837">
        <w:rPr>
          <w:rFonts w:ascii="Times New Roman" w:hAnsi="Times New Roman" w:cs="Times New Roman"/>
          <w:sz w:val="24"/>
          <w:szCs w:val="24"/>
          <w:vertAlign w:val="superscript"/>
        </w:rPr>
        <w:t>-1</w:t>
      </w:r>
      <w:r w:rsidRPr="00E778A0">
        <w:rPr>
          <w:rFonts w:ascii="Times New Roman" w:hAnsi="Times New Roman" w:cs="Times New Roman"/>
          <w:sz w:val="24"/>
          <w:szCs w:val="24"/>
        </w:rPr>
        <w:t>, and 2.63 were registered in the application of 50% Recommended Dosage of Fertilizer + 25% Farm Yard Manure + 25% Vermicompost. The integration of organic manures with inorganic fertilizers improved nutrient availability, increasing growth, yield attributes, yield, gross return, and profit.</w:t>
      </w:r>
    </w:p>
    <w:p w14:paraId="39B47B45" w14:textId="77777777" w:rsidR="0007195F" w:rsidRDefault="0007195F" w:rsidP="00051A11">
      <w:pPr>
        <w:spacing w:line="276" w:lineRule="auto"/>
        <w:ind w:firstLine="720"/>
        <w:jc w:val="both"/>
        <w:rPr>
          <w:rFonts w:ascii="Times New Roman" w:hAnsi="Times New Roman" w:cs="Times New Roman"/>
          <w:sz w:val="24"/>
          <w:szCs w:val="24"/>
        </w:rPr>
      </w:pPr>
    </w:p>
    <w:p w14:paraId="359BC053" w14:textId="77777777" w:rsidR="0007195F" w:rsidRDefault="0007195F" w:rsidP="00051A11">
      <w:pPr>
        <w:spacing w:line="276" w:lineRule="auto"/>
        <w:ind w:firstLine="720"/>
        <w:jc w:val="both"/>
        <w:rPr>
          <w:rFonts w:ascii="Times New Roman" w:hAnsi="Times New Roman" w:cs="Times New Roman"/>
          <w:sz w:val="24"/>
          <w:szCs w:val="24"/>
        </w:rPr>
      </w:pPr>
    </w:p>
    <w:p w14:paraId="08E5FF94" w14:textId="77777777" w:rsidR="0007195F" w:rsidRDefault="0007195F" w:rsidP="00051A11">
      <w:pPr>
        <w:spacing w:line="276" w:lineRule="auto"/>
        <w:ind w:firstLine="720"/>
        <w:jc w:val="both"/>
        <w:rPr>
          <w:rFonts w:ascii="Times New Roman" w:hAnsi="Times New Roman" w:cs="Times New Roman"/>
          <w:sz w:val="24"/>
          <w:szCs w:val="24"/>
        </w:rPr>
      </w:pPr>
    </w:p>
    <w:p w14:paraId="2E39B91F" w14:textId="77777777" w:rsidR="0007195F" w:rsidRDefault="0007195F" w:rsidP="00051A11">
      <w:pPr>
        <w:spacing w:line="276" w:lineRule="auto"/>
        <w:ind w:firstLine="720"/>
        <w:jc w:val="both"/>
        <w:rPr>
          <w:rFonts w:ascii="Times New Roman" w:hAnsi="Times New Roman" w:cs="Times New Roman"/>
          <w:sz w:val="24"/>
          <w:szCs w:val="24"/>
        </w:rPr>
      </w:pPr>
    </w:p>
    <w:p w14:paraId="75BD82B0" w14:textId="77777777" w:rsidR="0007195F" w:rsidRDefault="0007195F" w:rsidP="00051A11">
      <w:pPr>
        <w:spacing w:line="276" w:lineRule="auto"/>
        <w:ind w:firstLine="720"/>
        <w:jc w:val="both"/>
        <w:rPr>
          <w:rFonts w:ascii="Times New Roman" w:hAnsi="Times New Roman" w:cs="Times New Roman"/>
          <w:sz w:val="24"/>
          <w:szCs w:val="24"/>
        </w:rPr>
      </w:pPr>
    </w:p>
    <w:p w14:paraId="28963223" w14:textId="77777777" w:rsidR="0007195F" w:rsidRDefault="0007195F" w:rsidP="00051A11">
      <w:pPr>
        <w:spacing w:line="276" w:lineRule="auto"/>
        <w:ind w:firstLine="720"/>
        <w:jc w:val="both"/>
        <w:rPr>
          <w:rFonts w:ascii="Times New Roman" w:hAnsi="Times New Roman" w:cs="Times New Roman"/>
          <w:sz w:val="24"/>
          <w:szCs w:val="24"/>
        </w:rPr>
      </w:pPr>
    </w:p>
    <w:p w14:paraId="2E8F5099" w14:textId="77777777" w:rsidR="0007195F" w:rsidRDefault="0007195F" w:rsidP="00051A11">
      <w:pPr>
        <w:spacing w:line="276" w:lineRule="auto"/>
        <w:ind w:firstLine="720"/>
        <w:jc w:val="both"/>
        <w:rPr>
          <w:rFonts w:ascii="Times New Roman" w:hAnsi="Times New Roman" w:cs="Times New Roman"/>
          <w:sz w:val="24"/>
          <w:szCs w:val="24"/>
        </w:rPr>
      </w:pPr>
    </w:p>
    <w:p w14:paraId="53531ADF" w14:textId="77777777" w:rsidR="0007195F" w:rsidRDefault="0007195F" w:rsidP="00051A11">
      <w:pPr>
        <w:spacing w:line="276" w:lineRule="auto"/>
        <w:ind w:firstLine="720"/>
        <w:jc w:val="both"/>
        <w:rPr>
          <w:rFonts w:ascii="Times New Roman" w:hAnsi="Times New Roman" w:cs="Times New Roman"/>
          <w:sz w:val="24"/>
          <w:szCs w:val="24"/>
        </w:rPr>
      </w:pPr>
    </w:p>
    <w:p w14:paraId="06435256" w14:textId="77777777" w:rsidR="0007195F" w:rsidRDefault="0007195F" w:rsidP="00051A11">
      <w:pPr>
        <w:spacing w:line="276" w:lineRule="auto"/>
        <w:ind w:firstLine="720"/>
        <w:jc w:val="both"/>
        <w:rPr>
          <w:rFonts w:ascii="Times New Roman" w:hAnsi="Times New Roman" w:cs="Times New Roman"/>
          <w:sz w:val="24"/>
          <w:szCs w:val="24"/>
        </w:rPr>
      </w:pPr>
    </w:p>
    <w:p w14:paraId="0B87CB3E" w14:textId="77777777" w:rsidR="0007195F" w:rsidRDefault="0007195F" w:rsidP="00051A11">
      <w:pPr>
        <w:spacing w:line="276" w:lineRule="auto"/>
        <w:ind w:firstLine="720"/>
        <w:jc w:val="both"/>
        <w:rPr>
          <w:rFonts w:ascii="Times New Roman" w:hAnsi="Times New Roman" w:cs="Times New Roman"/>
          <w:sz w:val="24"/>
          <w:szCs w:val="24"/>
        </w:rPr>
      </w:pPr>
    </w:p>
    <w:p w14:paraId="7C8894A6" w14:textId="77777777" w:rsidR="0007195F" w:rsidRDefault="0007195F" w:rsidP="00051A11">
      <w:pPr>
        <w:spacing w:line="276" w:lineRule="auto"/>
        <w:ind w:firstLine="720"/>
        <w:jc w:val="both"/>
        <w:rPr>
          <w:rFonts w:ascii="Times New Roman" w:hAnsi="Times New Roman" w:cs="Times New Roman"/>
          <w:sz w:val="24"/>
          <w:szCs w:val="24"/>
        </w:rPr>
      </w:pPr>
    </w:p>
    <w:p w14:paraId="1C39084A" w14:textId="77777777" w:rsidR="0007195F" w:rsidRDefault="0007195F" w:rsidP="00051A11">
      <w:pPr>
        <w:spacing w:line="276" w:lineRule="auto"/>
        <w:ind w:firstLine="720"/>
        <w:jc w:val="both"/>
        <w:rPr>
          <w:rFonts w:ascii="Times New Roman" w:hAnsi="Times New Roman" w:cs="Times New Roman"/>
          <w:sz w:val="24"/>
          <w:szCs w:val="24"/>
        </w:rPr>
      </w:pPr>
    </w:p>
    <w:p w14:paraId="3B2A2E64" w14:textId="77777777" w:rsidR="0007195F" w:rsidRDefault="0007195F" w:rsidP="00051A11">
      <w:pPr>
        <w:spacing w:line="276" w:lineRule="auto"/>
        <w:ind w:firstLine="720"/>
        <w:jc w:val="both"/>
        <w:rPr>
          <w:rFonts w:ascii="Times New Roman" w:hAnsi="Times New Roman" w:cs="Times New Roman"/>
          <w:sz w:val="24"/>
          <w:szCs w:val="24"/>
        </w:rPr>
      </w:pPr>
    </w:p>
    <w:p w14:paraId="7D701D2A" w14:textId="77777777" w:rsidR="0007195F" w:rsidRDefault="0007195F" w:rsidP="00051A11">
      <w:pPr>
        <w:spacing w:line="276" w:lineRule="auto"/>
        <w:ind w:firstLine="720"/>
        <w:jc w:val="both"/>
        <w:rPr>
          <w:rFonts w:ascii="Times New Roman" w:hAnsi="Times New Roman" w:cs="Times New Roman"/>
          <w:sz w:val="24"/>
          <w:szCs w:val="24"/>
        </w:rPr>
      </w:pPr>
    </w:p>
    <w:p w14:paraId="329031C0" w14:textId="77777777" w:rsidR="0007195F" w:rsidRDefault="0007195F" w:rsidP="00051A11">
      <w:pPr>
        <w:spacing w:line="276" w:lineRule="auto"/>
        <w:ind w:firstLine="720"/>
        <w:jc w:val="both"/>
        <w:rPr>
          <w:rFonts w:ascii="Times New Roman" w:hAnsi="Times New Roman" w:cs="Times New Roman"/>
          <w:sz w:val="24"/>
          <w:szCs w:val="24"/>
        </w:rPr>
      </w:pPr>
    </w:p>
    <w:p w14:paraId="5E67C135" w14:textId="77777777" w:rsidR="0007195F" w:rsidRDefault="0007195F" w:rsidP="00051A11">
      <w:pPr>
        <w:spacing w:line="276" w:lineRule="auto"/>
        <w:ind w:firstLine="720"/>
        <w:jc w:val="both"/>
        <w:rPr>
          <w:rFonts w:ascii="Times New Roman" w:hAnsi="Times New Roman" w:cs="Times New Roman"/>
          <w:sz w:val="24"/>
          <w:szCs w:val="24"/>
        </w:rPr>
      </w:pPr>
    </w:p>
    <w:p w14:paraId="3F43976F" w14:textId="77777777" w:rsidR="0007195F" w:rsidRDefault="0007195F" w:rsidP="00051A11">
      <w:pPr>
        <w:spacing w:line="276" w:lineRule="auto"/>
        <w:ind w:firstLine="720"/>
        <w:jc w:val="both"/>
        <w:rPr>
          <w:rFonts w:ascii="Times New Roman" w:hAnsi="Times New Roman" w:cs="Times New Roman"/>
          <w:sz w:val="24"/>
          <w:szCs w:val="24"/>
        </w:rPr>
      </w:pPr>
    </w:p>
    <w:p w14:paraId="11C34C2A" w14:textId="77777777" w:rsidR="0007195F" w:rsidRDefault="0007195F" w:rsidP="00051A11">
      <w:pPr>
        <w:spacing w:line="276" w:lineRule="auto"/>
        <w:ind w:firstLine="720"/>
        <w:jc w:val="both"/>
        <w:rPr>
          <w:rFonts w:ascii="Times New Roman" w:hAnsi="Times New Roman" w:cs="Times New Roman"/>
          <w:sz w:val="24"/>
          <w:szCs w:val="24"/>
        </w:rPr>
      </w:pPr>
    </w:p>
    <w:p w14:paraId="7506475F" w14:textId="77777777" w:rsidR="0007195F" w:rsidRPr="00E778A0" w:rsidRDefault="0007195F" w:rsidP="00051A11">
      <w:pPr>
        <w:spacing w:line="276" w:lineRule="auto"/>
        <w:ind w:firstLine="720"/>
        <w:jc w:val="both"/>
        <w:rPr>
          <w:rFonts w:ascii="Times New Roman" w:hAnsi="Times New Roman" w:cs="Times New Roman"/>
          <w:sz w:val="24"/>
          <w:szCs w:val="24"/>
        </w:rPr>
      </w:pPr>
    </w:p>
    <w:p w14:paraId="21DDF971" w14:textId="1CB5B74F" w:rsidR="00DD25EC" w:rsidRPr="00E778A0" w:rsidRDefault="00DD25EC" w:rsidP="00024EF8">
      <w:pPr>
        <w:spacing w:line="276" w:lineRule="auto"/>
        <w:jc w:val="both"/>
        <w:rPr>
          <w:rFonts w:ascii="Times New Roman" w:hAnsi="Times New Roman" w:cs="Times New Roman"/>
          <w:sz w:val="24"/>
          <w:szCs w:val="24"/>
        </w:rPr>
      </w:pPr>
    </w:p>
    <w:p w14:paraId="45CD0611" w14:textId="77777777" w:rsidR="00C3391B" w:rsidRDefault="00C3391B" w:rsidP="00295316">
      <w:pPr>
        <w:spacing w:line="276" w:lineRule="auto"/>
        <w:ind w:left="284" w:hanging="284"/>
        <w:jc w:val="center"/>
        <w:rPr>
          <w:rFonts w:ascii="Times New Roman" w:hAnsi="Times New Roman" w:cs="Times New Roman"/>
          <w:b/>
          <w:bCs/>
          <w:sz w:val="24"/>
          <w:szCs w:val="24"/>
          <w:lang w:val="en-US"/>
        </w:rPr>
      </w:pPr>
    </w:p>
    <w:p w14:paraId="7E4D6A67" w14:textId="582BA81D" w:rsidR="00295316" w:rsidRPr="00E778A0" w:rsidRDefault="00295316" w:rsidP="00295316">
      <w:pPr>
        <w:spacing w:line="276" w:lineRule="auto"/>
        <w:ind w:left="284" w:hanging="284"/>
        <w:jc w:val="center"/>
        <w:rPr>
          <w:rFonts w:ascii="Times New Roman" w:hAnsi="Times New Roman" w:cs="Times New Roman"/>
          <w:sz w:val="24"/>
          <w:szCs w:val="24"/>
        </w:rPr>
      </w:pPr>
      <w:r w:rsidRPr="00E778A0">
        <w:rPr>
          <w:rFonts w:ascii="Times New Roman" w:hAnsi="Times New Roman" w:cs="Times New Roman"/>
          <w:b/>
          <w:bCs/>
          <w:sz w:val="24"/>
          <w:szCs w:val="24"/>
          <w:lang w:val="en-US"/>
        </w:rPr>
        <w:lastRenderedPageBreak/>
        <w:t xml:space="preserve">Table 1. Effect of various nutrient management practices on </w:t>
      </w:r>
      <w:r w:rsidRPr="00E778A0">
        <w:rPr>
          <w:rFonts w:ascii="Times New Roman" w:hAnsi="Times New Roman" w:cs="Times New Roman"/>
          <w:b/>
          <w:bCs/>
          <w:sz w:val="24"/>
          <w:szCs w:val="24"/>
          <w:lang w:val="en-US"/>
        </w:rPr>
        <w:br/>
        <w:t xml:space="preserve">growth parameters of </w:t>
      </w:r>
      <w:r w:rsidR="00976830">
        <w:rPr>
          <w:rFonts w:ascii="Times New Roman" w:hAnsi="Times New Roman" w:cs="Times New Roman"/>
          <w:b/>
          <w:bCs/>
          <w:sz w:val="24"/>
          <w:szCs w:val="24"/>
          <w:lang w:val="en-US"/>
        </w:rPr>
        <w:t>Black</w:t>
      </w:r>
      <w:r w:rsidRPr="00E778A0">
        <w:rPr>
          <w:rFonts w:ascii="Times New Roman" w:hAnsi="Times New Roman" w:cs="Times New Roman"/>
          <w:b/>
          <w:bCs/>
          <w:sz w:val="24"/>
          <w:szCs w:val="24"/>
          <w:lang w:val="en-US"/>
        </w:rPr>
        <w:t xml:space="preserve"> gram</w:t>
      </w:r>
    </w:p>
    <w:tbl>
      <w:tblPr>
        <w:tblStyle w:val="TableGrid"/>
        <w:tblW w:w="5000" w:type="pct"/>
        <w:tblLook w:val="04A0" w:firstRow="1" w:lastRow="0" w:firstColumn="1" w:lastColumn="0" w:noHBand="0" w:noVBand="1"/>
      </w:tblPr>
      <w:tblGrid>
        <w:gridCol w:w="4062"/>
        <w:gridCol w:w="977"/>
        <w:gridCol w:w="1072"/>
        <w:gridCol w:w="942"/>
        <w:gridCol w:w="921"/>
        <w:gridCol w:w="1268"/>
      </w:tblGrid>
      <w:tr w:rsidR="00D17B2D" w:rsidRPr="00E778A0" w14:paraId="1B8E8693" w14:textId="77777777" w:rsidTr="00D17B2D">
        <w:trPr>
          <w:trHeight w:val="497"/>
        </w:trPr>
        <w:tc>
          <w:tcPr>
            <w:tcW w:w="2198" w:type="pct"/>
            <w:vAlign w:val="center"/>
          </w:tcPr>
          <w:p w14:paraId="7AF80061" w14:textId="77777777" w:rsidR="00295316" w:rsidRPr="00E778A0" w:rsidRDefault="00295316" w:rsidP="00D211A4">
            <w:pPr>
              <w:spacing w:line="276" w:lineRule="auto"/>
              <w:jc w:val="center"/>
              <w:rPr>
                <w:rFonts w:ascii="Times New Roman" w:hAnsi="Times New Roman"/>
                <w:b/>
                <w:bCs/>
                <w:sz w:val="22"/>
                <w:szCs w:val="22"/>
              </w:rPr>
            </w:pPr>
            <w:r w:rsidRPr="00E778A0">
              <w:rPr>
                <w:rFonts w:ascii="Times New Roman" w:eastAsiaTheme="minorHAnsi" w:hAnsi="Times New Roman"/>
                <w:b/>
                <w:bCs/>
                <w:sz w:val="22"/>
                <w:szCs w:val="22"/>
              </w:rPr>
              <w:t>Treatment Schedule</w:t>
            </w:r>
          </w:p>
        </w:tc>
        <w:tc>
          <w:tcPr>
            <w:tcW w:w="529" w:type="pct"/>
            <w:vAlign w:val="center"/>
          </w:tcPr>
          <w:p w14:paraId="173378F6" w14:textId="77777777" w:rsidR="00295316" w:rsidRPr="00E778A0" w:rsidRDefault="00295316" w:rsidP="00D211A4">
            <w:pPr>
              <w:spacing w:line="276" w:lineRule="auto"/>
              <w:jc w:val="center"/>
              <w:rPr>
                <w:rFonts w:ascii="Times New Roman" w:hAnsi="Times New Roman"/>
                <w:b/>
                <w:bCs/>
                <w:sz w:val="22"/>
                <w:szCs w:val="22"/>
              </w:rPr>
            </w:pPr>
            <w:r w:rsidRPr="00E778A0">
              <w:rPr>
                <w:rFonts w:ascii="Times New Roman" w:hAnsi="Times New Roman"/>
                <w:b/>
                <w:bCs/>
                <w:sz w:val="22"/>
                <w:szCs w:val="22"/>
              </w:rPr>
              <w:t>Plant height (cm)</w:t>
            </w:r>
          </w:p>
        </w:tc>
        <w:tc>
          <w:tcPr>
            <w:tcW w:w="580" w:type="pct"/>
            <w:vAlign w:val="center"/>
          </w:tcPr>
          <w:p w14:paraId="2CB42240" w14:textId="77777777" w:rsidR="00295316" w:rsidRPr="00E778A0" w:rsidRDefault="00295316" w:rsidP="00D211A4">
            <w:pPr>
              <w:spacing w:line="276" w:lineRule="auto"/>
              <w:jc w:val="center"/>
              <w:rPr>
                <w:rFonts w:ascii="Times New Roman" w:hAnsi="Times New Roman"/>
                <w:b/>
                <w:bCs/>
                <w:sz w:val="22"/>
                <w:szCs w:val="22"/>
              </w:rPr>
            </w:pPr>
            <w:r w:rsidRPr="00E778A0">
              <w:rPr>
                <w:rFonts w:ascii="Times New Roman" w:hAnsi="Times New Roman"/>
                <w:b/>
                <w:bCs/>
                <w:sz w:val="22"/>
                <w:szCs w:val="22"/>
              </w:rPr>
              <w:t>No. of branches plant</w:t>
            </w:r>
            <w:r w:rsidRPr="00E778A0">
              <w:rPr>
                <w:rFonts w:ascii="Times New Roman" w:hAnsi="Times New Roman"/>
                <w:b/>
                <w:bCs/>
                <w:sz w:val="22"/>
                <w:szCs w:val="22"/>
                <w:vertAlign w:val="superscript"/>
              </w:rPr>
              <w:t>-1</w:t>
            </w:r>
          </w:p>
        </w:tc>
        <w:tc>
          <w:tcPr>
            <w:tcW w:w="510" w:type="pct"/>
            <w:vAlign w:val="center"/>
          </w:tcPr>
          <w:p w14:paraId="1592C386" w14:textId="2DA1B470" w:rsidR="00295316" w:rsidRPr="00E778A0" w:rsidRDefault="00295316" w:rsidP="00D211A4">
            <w:pPr>
              <w:spacing w:line="276" w:lineRule="auto"/>
              <w:jc w:val="center"/>
              <w:rPr>
                <w:rFonts w:ascii="Times New Roman" w:hAnsi="Times New Roman"/>
                <w:b/>
                <w:bCs/>
                <w:sz w:val="22"/>
                <w:szCs w:val="22"/>
              </w:rPr>
            </w:pPr>
            <w:r w:rsidRPr="00E778A0">
              <w:rPr>
                <w:rFonts w:ascii="Times New Roman" w:hAnsi="Times New Roman"/>
                <w:b/>
                <w:bCs/>
                <w:sz w:val="22"/>
                <w:szCs w:val="22"/>
              </w:rPr>
              <w:t>No. of leaves</w:t>
            </w:r>
            <w:r w:rsidR="00D057A3" w:rsidRPr="00E778A0">
              <w:rPr>
                <w:rFonts w:ascii="Times New Roman" w:hAnsi="Times New Roman"/>
                <w:b/>
                <w:bCs/>
                <w:sz w:val="22"/>
                <w:szCs w:val="22"/>
              </w:rPr>
              <w:t xml:space="preserve"> plant</w:t>
            </w:r>
            <w:r w:rsidR="00D057A3" w:rsidRPr="00E778A0">
              <w:rPr>
                <w:rFonts w:ascii="Times New Roman" w:hAnsi="Times New Roman"/>
                <w:b/>
                <w:bCs/>
                <w:sz w:val="22"/>
                <w:szCs w:val="22"/>
                <w:vertAlign w:val="superscript"/>
              </w:rPr>
              <w:t>-1</w:t>
            </w:r>
          </w:p>
        </w:tc>
        <w:tc>
          <w:tcPr>
            <w:tcW w:w="498" w:type="pct"/>
            <w:vAlign w:val="center"/>
          </w:tcPr>
          <w:p w14:paraId="3A63B017" w14:textId="77777777" w:rsidR="00295316" w:rsidRPr="00E778A0" w:rsidRDefault="00295316" w:rsidP="00D211A4">
            <w:pPr>
              <w:spacing w:line="276" w:lineRule="auto"/>
              <w:jc w:val="center"/>
              <w:rPr>
                <w:rFonts w:ascii="Times New Roman" w:hAnsi="Times New Roman"/>
                <w:b/>
                <w:bCs/>
                <w:sz w:val="22"/>
                <w:szCs w:val="22"/>
              </w:rPr>
            </w:pPr>
            <w:r w:rsidRPr="00E778A0">
              <w:rPr>
                <w:rFonts w:ascii="Times New Roman" w:hAnsi="Times New Roman"/>
                <w:b/>
                <w:bCs/>
                <w:sz w:val="22"/>
                <w:szCs w:val="22"/>
              </w:rPr>
              <w:t>Leaf Area Index</w:t>
            </w:r>
          </w:p>
        </w:tc>
        <w:tc>
          <w:tcPr>
            <w:tcW w:w="686" w:type="pct"/>
            <w:vAlign w:val="center"/>
          </w:tcPr>
          <w:p w14:paraId="1D6735FA" w14:textId="77777777" w:rsidR="00295316" w:rsidRPr="00E778A0" w:rsidRDefault="00295316" w:rsidP="00D211A4">
            <w:pPr>
              <w:spacing w:line="276" w:lineRule="auto"/>
              <w:jc w:val="center"/>
              <w:rPr>
                <w:rFonts w:ascii="Times New Roman" w:hAnsi="Times New Roman"/>
                <w:b/>
                <w:bCs/>
                <w:sz w:val="22"/>
                <w:szCs w:val="22"/>
              </w:rPr>
            </w:pPr>
            <w:r w:rsidRPr="00E778A0">
              <w:rPr>
                <w:rFonts w:ascii="Times New Roman" w:hAnsi="Times New Roman"/>
                <w:b/>
                <w:bCs/>
                <w:sz w:val="22"/>
                <w:szCs w:val="22"/>
              </w:rPr>
              <w:t xml:space="preserve">Dry Matter Production </w:t>
            </w:r>
            <w:r w:rsidRPr="00E778A0">
              <w:rPr>
                <w:rFonts w:ascii="Times New Roman" w:hAnsi="Times New Roman"/>
                <w:b/>
                <w:bCs/>
                <w:sz w:val="22"/>
                <w:szCs w:val="22"/>
              </w:rPr>
              <w:br/>
              <w:t>(kg ha</w:t>
            </w:r>
            <w:r w:rsidRPr="00E778A0">
              <w:rPr>
                <w:rFonts w:ascii="Times New Roman" w:hAnsi="Times New Roman"/>
                <w:b/>
                <w:bCs/>
                <w:sz w:val="22"/>
                <w:szCs w:val="22"/>
                <w:vertAlign w:val="superscript"/>
              </w:rPr>
              <w:t>-1</w:t>
            </w:r>
            <w:r w:rsidRPr="00E778A0">
              <w:rPr>
                <w:rFonts w:ascii="Times New Roman" w:hAnsi="Times New Roman"/>
                <w:b/>
                <w:bCs/>
                <w:sz w:val="22"/>
                <w:szCs w:val="22"/>
              </w:rPr>
              <w:t>)</w:t>
            </w:r>
          </w:p>
        </w:tc>
      </w:tr>
      <w:tr w:rsidR="00D17B2D" w:rsidRPr="00E778A0" w14:paraId="1C054EA7" w14:textId="77777777" w:rsidTr="00D17B2D">
        <w:trPr>
          <w:trHeight w:val="497"/>
        </w:trPr>
        <w:tc>
          <w:tcPr>
            <w:tcW w:w="2198" w:type="pct"/>
            <w:vAlign w:val="center"/>
          </w:tcPr>
          <w:p w14:paraId="45CD6535" w14:textId="06301D78"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sz w:val="22"/>
                <w:szCs w:val="22"/>
              </w:rPr>
              <w:t>T</w:t>
            </w:r>
            <w:r w:rsidRPr="00E778A0">
              <w:rPr>
                <w:rFonts w:ascii="Times New Roman" w:hAnsi="Times New Roman"/>
                <w:sz w:val="22"/>
                <w:szCs w:val="22"/>
                <w:vertAlign w:val="subscript"/>
              </w:rPr>
              <w:t xml:space="preserve">1 </w:t>
            </w:r>
            <w:r w:rsidRPr="00E778A0">
              <w:rPr>
                <w:rFonts w:ascii="Times New Roman" w:hAnsi="Times New Roman"/>
                <w:sz w:val="22"/>
                <w:szCs w:val="22"/>
              </w:rPr>
              <w:t>- Control</w:t>
            </w:r>
          </w:p>
        </w:tc>
        <w:tc>
          <w:tcPr>
            <w:tcW w:w="529" w:type="pct"/>
            <w:vAlign w:val="center"/>
          </w:tcPr>
          <w:p w14:paraId="73B077BF" w14:textId="7865B63C"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17.6</w:t>
            </w:r>
          </w:p>
        </w:tc>
        <w:tc>
          <w:tcPr>
            <w:tcW w:w="580" w:type="pct"/>
            <w:vAlign w:val="center"/>
          </w:tcPr>
          <w:p w14:paraId="53EEBDE4" w14:textId="426C0419"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kern w:val="24"/>
                <w:sz w:val="22"/>
                <w:szCs w:val="22"/>
              </w:rPr>
              <w:t>4.25</w:t>
            </w:r>
          </w:p>
        </w:tc>
        <w:tc>
          <w:tcPr>
            <w:tcW w:w="510" w:type="pct"/>
            <w:vAlign w:val="center"/>
          </w:tcPr>
          <w:p w14:paraId="08F7B610" w14:textId="41DA9212"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09.26</w:t>
            </w:r>
          </w:p>
        </w:tc>
        <w:tc>
          <w:tcPr>
            <w:tcW w:w="498" w:type="pct"/>
            <w:vAlign w:val="center"/>
          </w:tcPr>
          <w:p w14:paraId="22103C50" w14:textId="645FBC06"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1.99</w:t>
            </w:r>
          </w:p>
        </w:tc>
        <w:tc>
          <w:tcPr>
            <w:tcW w:w="686" w:type="pct"/>
            <w:vAlign w:val="center"/>
          </w:tcPr>
          <w:p w14:paraId="63E67AE3" w14:textId="08590DC5"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1061.6</w:t>
            </w:r>
          </w:p>
        </w:tc>
      </w:tr>
      <w:tr w:rsidR="00D17B2D" w:rsidRPr="00E778A0" w14:paraId="2511C7AA" w14:textId="77777777" w:rsidTr="00D17B2D">
        <w:trPr>
          <w:trHeight w:val="497"/>
        </w:trPr>
        <w:tc>
          <w:tcPr>
            <w:tcW w:w="2198" w:type="pct"/>
            <w:vAlign w:val="center"/>
          </w:tcPr>
          <w:p w14:paraId="12A71DA2" w14:textId="0A419AFA"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sz w:val="22"/>
                <w:szCs w:val="22"/>
              </w:rPr>
              <w:t>T</w:t>
            </w:r>
            <w:r w:rsidRPr="00E778A0">
              <w:rPr>
                <w:rFonts w:ascii="Times New Roman" w:hAnsi="Times New Roman"/>
                <w:sz w:val="22"/>
                <w:szCs w:val="22"/>
                <w:vertAlign w:val="subscript"/>
              </w:rPr>
              <w:t xml:space="preserve">2 </w:t>
            </w:r>
            <w:r w:rsidRPr="00E778A0">
              <w:rPr>
                <w:rFonts w:ascii="Times New Roman" w:hAnsi="Times New Roman"/>
                <w:sz w:val="22"/>
                <w:szCs w:val="22"/>
              </w:rPr>
              <w:t>- 100% RDF</w:t>
            </w:r>
          </w:p>
        </w:tc>
        <w:tc>
          <w:tcPr>
            <w:tcW w:w="529" w:type="pct"/>
            <w:vAlign w:val="center"/>
          </w:tcPr>
          <w:p w14:paraId="302895D6" w14:textId="1EA7815F"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26.26</w:t>
            </w:r>
          </w:p>
        </w:tc>
        <w:tc>
          <w:tcPr>
            <w:tcW w:w="580" w:type="pct"/>
            <w:vAlign w:val="center"/>
          </w:tcPr>
          <w:p w14:paraId="2008FF3F" w14:textId="46BBC03A" w:rsidR="00E8019C" w:rsidRPr="00E778A0" w:rsidRDefault="00E8019C" w:rsidP="00D211A4">
            <w:pPr>
              <w:spacing w:line="276" w:lineRule="auto"/>
              <w:jc w:val="center"/>
              <w:rPr>
                <w:rFonts w:ascii="Times New Roman" w:hAnsi="Times New Roman"/>
                <w:sz w:val="22"/>
                <w:szCs w:val="22"/>
              </w:rPr>
            </w:pPr>
            <w:r w:rsidRPr="00E778A0">
              <w:rPr>
                <w:rFonts w:ascii="Times New Roman" w:eastAsia="Calibri" w:hAnsi="Times New Roman"/>
                <w:color w:val="000000"/>
                <w:kern w:val="24"/>
                <w:sz w:val="22"/>
                <w:szCs w:val="22"/>
              </w:rPr>
              <w:t>6.06</w:t>
            </w:r>
          </w:p>
        </w:tc>
        <w:tc>
          <w:tcPr>
            <w:tcW w:w="510" w:type="pct"/>
            <w:vAlign w:val="center"/>
          </w:tcPr>
          <w:p w14:paraId="1434D8D3" w14:textId="3E743E79"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28.4</w:t>
            </w:r>
          </w:p>
        </w:tc>
        <w:tc>
          <w:tcPr>
            <w:tcW w:w="498" w:type="pct"/>
            <w:vAlign w:val="center"/>
          </w:tcPr>
          <w:p w14:paraId="4A6ECE53" w14:textId="3E799FD6"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2.78</w:t>
            </w:r>
          </w:p>
        </w:tc>
        <w:tc>
          <w:tcPr>
            <w:tcW w:w="686" w:type="pct"/>
            <w:vAlign w:val="center"/>
          </w:tcPr>
          <w:p w14:paraId="17EE1E6C" w14:textId="3FEBE450"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1714.2</w:t>
            </w:r>
          </w:p>
        </w:tc>
      </w:tr>
      <w:tr w:rsidR="00D17B2D" w:rsidRPr="00E778A0" w14:paraId="477A5969" w14:textId="77777777" w:rsidTr="00D17B2D">
        <w:trPr>
          <w:trHeight w:val="497"/>
        </w:trPr>
        <w:tc>
          <w:tcPr>
            <w:tcW w:w="2198" w:type="pct"/>
            <w:vAlign w:val="center"/>
          </w:tcPr>
          <w:p w14:paraId="3625819A" w14:textId="52F4C7EF"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sz w:val="22"/>
                <w:szCs w:val="22"/>
              </w:rPr>
              <w:t>T</w:t>
            </w:r>
            <w:r w:rsidRPr="00E778A0">
              <w:rPr>
                <w:rFonts w:ascii="Times New Roman" w:hAnsi="Times New Roman"/>
                <w:sz w:val="22"/>
                <w:szCs w:val="22"/>
                <w:vertAlign w:val="subscript"/>
              </w:rPr>
              <w:t xml:space="preserve">3 </w:t>
            </w:r>
            <w:r w:rsidRPr="00E778A0">
              <w:rPr>
                <w:rFonts w:ascii="Times New Roman" w:hAnsi="Times New Roman"/>
                <w:sz w:val="22"/>
                <w:szCs w:val="22"/>
              </w:rPr>
              <w:t>- 100% Farmyard manure @ 5 tons ha</w:t>
            </w:r>
            <w:r w:rsidRPr="00E778A0">
              <w:rPr>
                <w:rFonts w:ascii="Times New Roman" w:hAnsi="Times New Roman"/>
                <w:sz w:val="22"/>
                <w:szCs w:val="22"/>
                <w:vertAlign w:val="superscript"/>
              </w:rPr>
              <w:t>-1</w:t>
            </w:r>
          </w:p>
        </w:tc>
        <w:tc>
          <w:tcPr>
            <w:tcW w:w="529" w:type="pct"/>
            <w:vAlign w:val="center"/>
          </w:tcPr>
          <w:p w14:paraId="57E9B74D" w14:textId="6F3F4BAE"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18.66</w:t>
            </w:r>
          </w:p>
        </w:tc>
        <w:tc>
          <w:tcPr>
            <w:tcW w:w="580" w:type="pct"/>
            <w:vAlign w:val="center"/>
          </w:tcPr>
          <w:p w14:paraId="3C29F451" w14:textId="0C496B91"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kern w:val="24"/>
                <w:sz w:val="22"/>
                <w:szCs w:val="22"/>
              </w:rPr>
              <w:t>4.82</w:t>
            </w:r>
          </w:p>
        </w:tc>
        <w:tc>
          <w:tcPr>
            <w:tcW w:w="510" w:type="pct"/>
            <w:vAlign w:val="center"/>
          </w:tcPr>
          <w:p w14:paraId="308E9E1E" w14:textId="297A5AA6"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18.4</w:t>
            </w:r>
          </w:p>
        </w:tc>
        <w:tc>
          <w:tcPr>
            <w:tcW w:w="498" w:type="pct"/>
            <w:vAlign w:val="center"/>
          </w:tcPr>
          <w:p w14:paraId="6A54C4CE" w14:textId="1E9BF747"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2.13</w:t>
            </w:r>
          </w:p>
        </w:tc>
        <w:tc>
          <w:tcPr>
            <w:tcW w:w="686" w:type="pct"/>
            <w:vAlign w:val="center"/>
          </w:tcPr>
          <w:p w14:paraId="510EFFDB" w14:textId="143BABD9"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1311.07</w:t>
            </w:r>
          </w:p>
        </w:tc>
      </w:tr>
      <w:tr w:rsidR="00D17B2D" w:rsidRPr="00E778A0" w14:paraId="182A6179" w14:textId="77777777" w:rsidTr="00D17B2D">
        <w:trPr>
          <w:trHeight w:val="497"/>
        </w:trPr>
        <w:tc>
          <w:tcPr>
            <w:tcW w:w="2198" w:type="pct"/>
            <w:vAlign w:val="center"/>
          </w:tcPr>
          <w:p w14:paraId="3BC4FDB7" w14:textId="06C990D5"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sz w:val="22"/>
                <w:szCs w:val="22"/>
              </w:rPr>
              <w:t>T</w:t>
            </w:r>
            <w:r w:rsidRPr="00E778A0">
              <w:rPr>
                <w:rFonts w:ascii="Times New Roman" w:hAnsi="Times New Roman"/>
                <w:sz w:val="22"/>
                <w:szCs w:val="22"/>
                <w:vertAlign w:val="subscript"/>
              </w:rPr>
              <w:t xml:space="preserve">4 </w:t>
            </w:r>
            <w:r w:rsidRPr="00E778A0">
              <w:rPr>
                <w:rFonts w:ascii="Times New Roman" w:hAnsi="Times New Roman"/>
                <w:sz w:val="22"/>
                <w:szCs w:val="22"/>
              </w:rPr>
              <w:t>- 100% Vermicompost @ 3 tons ha</w:t>
            </w:r>
            <w:r w:rsidRPr="00E778A0">
              <w:rPr>
                <w:rFonts w:ascii="Times New Roman" w:hAnsi="Times New Roman"/>
                <w:sz w:val="22"/>
                <w:szCs w:val="22"/>
                <w:vertAlign w:val="superscript"/>
              </w:rPr>
              <w:t>-1</w:t>
            </w:r>
          </w:p>
        </w:tc>
        <w:tc>
          <w:tcPr>
            <w:tcW w:w="529" w:type="pct"/>
            <w:vAlign w:val="center"/>
          </w:tcPr>
          <w:p w14:paraId="0F4636E4" w14:textId="4DCCB745"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19.67</w:t>
            </w:r>
          </w:p>
        </w:tc>
        <w:tc>
          <w:tcPr>
            <w:tcW w:w="580" w:type="pct"/>
            <w:vAlign w:val="center"/>
          </w:tcPr>
          <w:p w14:paraId="13B48167" w14:textId="43EB278D"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kern w:val="24"/>
                <w:sz w:val="22"/>
                <w:szCs w:val="22"/>
              </w:rPr>
              <w:t>5.13</w:t>
            </w:r>
          </w:p>
        </w:tc>
        <w:tc>
          <w:tcPr>
            <w:tcW w:w="510" w:type="pct"/>
            <w:vAlign w:val="center"/>
          </w:tcPr>
          <w:p w14:paraId="0ED50538" w14:textId="19DD7C09"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24.4</w:t>
            </w:r>
          </w:p>
        </w:tc>
        <w:tc>
          <w:tcPr>
            <w:tcW w:w="498" w:type="pct"/>
            <w:vAlign w:val="center"/>
          </w:tcPr>
          <w:p w14:paraId="1D35DCAF" w14:textId="619C039B"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2.20</w:t>
            </w:r>
          </w:p>
        </w:tc>
        <w:tc>
          <w:tcPr>
            <w:tcW w:w="686" w:type="pct"/>
            <w:vAlign w:val="center"/>
          </w:tcPr>
          <w:p w14:paraId="365FE6EA" w14:textId="34C070F4"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1393.47</w:t>
            </w:r>
          </w:p>
        </w:tc>
      </w:tr>
      <w:tr w:rsidR="00D17B2D" w:rsidRPr="00E778A0" w14:paraId="231C4E47" w14:textId="77777777" w:rsidTr="00D17B2D">
        <w:trPr>
          <w:trHeight w:val="497"/>
        </w:trPr>
        <w:tc>
          <w:tcPr>
            <w:tcW w:w="2198" w:type="pct"/>
            <w:vAlign w:val="center"/>
          </w:tcPr>
          <w:p w14:paraId="2CEA16DB" w14:textId="2B583107"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sz w:val="22"/>
                <w:szCs w:val="22"/>
              </w:rPr>
              <w:t>T</w:t>
            </w:r>
            <w:r w:rsidRPr="00E778A0">
              <w:rPr>
                <w:rFonts w:ascii="Times New Roman" w:hAnsi="Times New Roman"/>
                <w:sz w:val="22"/>
                <w:szCs w:val="22"/>
                <w:vertAlign w:val="subscript"/>
              </w:rPr>
              <w:t xml:space="preserve">5 </w:t>
            </w:r>
            <w:r w:rsidRPr="00E778A0">
              <w:rPr>
                <w:rFonts w:ascii="Times New Roman" w:hAnsi="Times New Roman"/>
                <w:sz w:val="22"/>
                <w:szCs w:val="22"/>
              </w:rPr>
              <w:t>- 50% RDF + 50% Vermicompost</w:t>
            </w:r>
          </w:p>
        </w:tc>
        <w:tc>
          <w:tcPr>
            <w:tcW w:w="529" w:type="pct"/>
            <w:vAlign w:val="center"/>
          </w:tcPr>
          <w:p w14:paraId="2B7B965E" w14:textId="27B1FC83"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29.79</w:t>
            </w:r>
          </w:p>
        </w:tc>
        <w:tc>
          <w:tcPr>
            <w:tcW w:w="580" w:type="pct"/>
            <w:vAlign w:val="center"/>
          </w:tcPr>
          <w:p w14:paraId="3F446093" w14:textId="0BF33005" w:rsidR="00E8019C" w:rsidRPr="00E778A0" w:rsidRDefault="00E8019C" w:rsidP="00D211A4">
            <w:pPr>
              <w:spacing w:line="276" w:lineRule="auto"/>
              <w:jc w:val="center"/>
              <w:rPr>
                <w:rFonts w:ascii="Times New Roman" w:hAnsi="Times New Roman"/>
                <w:sz w:val="22"/>
                <w:szCs w:val="22"/>
              </w:rPr>
            </w:pPr>
            <w:r w:rsidRPr="00E778A0">
              <w:rPr>
                <w:rFonts w:ascii="Times New Roman" w:eastAsia="Calibri" w:hAnsi="Times New Roman"/>
                <w:color w:val="000000"/>
                <w:kern w:val="24"/>
                <w:sz w:val="22"/>
                <w:szCs w:val="22"/>
              </w:rPr>
              <w:t>6.94</w:t>
            </w:r>
          </w:p>
        </w:tc>
        <w:tc>
          <w:tcPr>
            <w:tcW w:w="510" w:type="pct"/>
            <w:vAlign w:val="center"/>
          </w:tcPr>
          <w:p w14:paraId="3D39CBBB" w14:textId="5C72A993"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29.13</w:t>
            </w:r>
          </w:p>
        </w:tc>
        <w:tc>
          <w:tcPr>
            <w:tcW w:w="498" w:type="pct"/>
            <w:vAlign w:val="center"/>
          </w:tcPr>
          <w:p w14:paraId="6D49A716" w14:textId="634526AB"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3.52</w:t>
            </w:r>
          </w:p>
        </w:tc>
        <w:tc>
          <w:tcPr>
            <w:tcW w:w="686" w:type="pct"/>
            <w:vAlign w:val="center"/>
          </w:tcPr>
          <w:p w14:paraId="3D9BF53F" w14:textId="5B60C2DA"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1916.33</w:t>
            </w:r>
          </w:p>
        </w:tc>
      </w:tr>
      <w:tr w:rsidR="00D17B2D" w:rsidRPr="00E778A0" w14:paraId="15B5C121" w14:textId="77777777" w:rsidTr="00D17B2D">
        <w:trPr>
          <w:trHeight w:val="497"/>
        </w:trPr>
        <w:tc>
          <w:tcPr>
            <w:tcW w:w="2198" w:type="pct"/>
            <w:vAlign w:val="center"/>
          </w:tcPr>
          <w:p w14:paraId="0FF3ABD9" w14:textId="31531850"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sz w:val="22"/>
                <w:szCs w:val="22"/>
              </w:rPr>
              <w:t>T</w:t>
            </w:r>
            <w:r w:rsidRPr="00E778A0">
              <w:rPr>
                <w:rFonts w:ascii="Times New Roman" w:hAnsi="Times New Roman"/>
                <w:sz w:val="22"/>
                <w:szCs w:val="22"/>
                <w:vertAlign w:val="subscript"/>
              </w:rPr>
              <w:t xml:space="preserve">6 </w:t>
            </w:r>
            <w:r w:rsidRPr="00E778A0">
              <w:rPr>
                <w:rFonts w:ascii="Times New Roman" w:hAnsi="Times New Roman"/>
                <w:sz w:val="22"/>
                <w:szCs w:val="22"/>
              </w:rPr>
              <w:t>- 50% RDF + 50% Farmyard manure</w:t>
            </w:r>
          </w:p>
        </w:tc>
        <w:tc>
          <w:tcPr>
            <w:tcW w:w="529" w:type="pct"/>
            <w:vAlign w:val="center"/>
          </w:tcPr>
          <w:p w14:paraId="12146433" w14:textId="5C280D74"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20.62</w:t>
            </w:r>
          </w:p>
        </w:tc>
        <w:tc>
          <w:tcPr>
            <w:tcW w:w="580" w:type="pct"/>
            <w:vAlign w:val="center"/>
          </w:tcPr>
          <w:p w14:paraId="3354AD21" w14:textId="2B537B93"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kern w:val="24"/>
                <w:sz w:val="22"/>
                <w:szCs w:val="22"/>
              </w:rPr>
              <w:t>5.33</w:t>
            </w:r>
          </w:p>
        </w:tc>
        <w:tc>
          <w:tcPr>
            <w:tcW w:w="510" w:type="pct"/>
            <w:vAlign w:val="center"/>
          </w:tcPr>
          <w:p w14:paraId="52829218" w14:textId="7A5AAE84"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26.26</w:t>
            </w:r>
          </w:p>
        </w:tc>
        <w:tc>
          <w:tcPr>
            <w:tcW w:w="498" w:type="pct"/>
            <w:vAlign w:val="center"/>
          </w:tcPr>
          <w:p w14:paraId="762B8B04" w14:textId="0B9C1EF1"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2.65</w:t>
            </w:r>
          </w:p>
        </w:tc>
        <w:tc>
          <w:tcPr>
            <w:tcW w:w="686" w:type="pct"/>
            <w:vAlign w:val="center"/>
          </w:tcPr>
          <w:p w14:paraId="7F8112A8" w14:textId="2A175BF7"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1433.8</w:t>
            </w:r>
          </w:p>
        </w:tc>
      </w:tr>
      <w:tr w:rsidR="00D17B2D" w:rsidRPr="00E778A0" w14:paraId="2BCF5212" w14:textId="77777777" w:rsidTr="00D17B2D">
        <w:trPr>
          <w:trHeight w:val="497"/>
        </w:trPr>
        <w:tc>
          <w:tcPr>
            <w:tcW w:w="2198" w:type="pct"/>
            <w:vAlign w:val="center"/>
          </w:tcPr>
          <w:p w14:paraId="78BEB978" w14:textId="6283B8A8" w:rsidR="00E8019C" w:rsidRPr="00E778A0" w:rsidRDefault="00E8019C" w:rsidP="00982016">
            <w:pPr>
              <w:spacing w:line="360" w:lineRule="auto"/>
              <w:ind w:right="55"/>
              <w:jc w:val="center"/>
              <w:rPr>
                <w:rFonts w:ascii="Times New Roman" w:hAnsi="Times New Roman"/>
                <w:sz w:val="22"/>
                <w:szCs w:val="22"/>
              </w:rPr>
            </w:pPr>
            <w:r w:rsidRPr="00E778A0">
              <w:rPr>
                <w:rFonts w:ascii="Times New Roman" w:hAnsi="Times New Roman"/>
                <w:sz w:val="22"/>
                <w:szCs w:val="22"/>
              </w:rPr>
              <w:t>T</w:t>
            </w:r>
            <w:r w:rsidRPr="00E778A0">
              <w:rPr>
                <w:rFonts w:ascii="Times New Roman" w:hAnsi="Times New Roman"/>
                <w:sz w:val="22"/>
                <w:szCs w:val="22"/>
                <w:vertAlign w:val="subscript"/>
              </w:rPr>
              <w:t xml:space="preserve">7 </w:t>
            </w:r>
            <w:r w:rsidRPr="00E778A0">
              <w:rPr>
                <w:rFonts w:ascii="Times New Roman" w:hAnsi="Times New Roman"/>
                <w:sz w:val="22"/>
                <w:szCs w:val="22"/>
              </w:rPr>
              <w:t>- 50% RDF + 25% Farmyard Manure +</w:t>
            </w:r>
            <w:r w:rsidR="00982016" w:rsidRPr="00E778A0">
              <w:rPr>
                <w:rFonts w:ascii="Times New Roman" w:hAnsi="Times New Roman"/>
                <w:sz w:val="22"/>
                <w:szCs w:val="22"/>
              </w:rPr>
              <w:t xml:space="preserve"> </w:t>
            </w:r>
            <w:r w:rsidRPr="00E778A0">
              <w:rPr>
                <w:rFonts w:ascii="Times New Roman" w:hAnsi="Times New Roman"/>
                <w:sz w:val="22"/>
                <w:szCs w:val="22"/>
              </w:rPr>
              <w:t>25% Vermicompost</w:t>
            </w:r>
          </w:p>
        </w:tc>
        <w:tc>
          <w:tcPr>
            <w:tcW w:w="529" w:type="pct"/>
            <w:vAlign w:val="center"/>
          </w:tcPr>
          <w:p w14:paraId="47DE306C" w14:textId="139EBFFA"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29.85</w:t>
            </w:r>
          </w:p>
        </w:tc>
        <w:tc>
          <w:tcPr>
            <w:tcW w:w="580" w:type="pct"/>
            <w:vAlign w:val="center"/>
          </w:tcPr>
          <w:p w14:paraId="31F47494" w14:textId="0C07544A"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kern w:val="24"/>
                <w:sz w:val="22"/>
                <w:szCs w:val="22"/>
              </w:rPr>
              <w:t>7.06</w:t>
            </w:r>
          </w:p>
        </w:tc>
        <w:tc>
          <w:tcPr>
            <w:tcW w:w="510" w:type="pct"/>
            <w:vAlign w:val="center"/>
          </w:tcPr>
          <w:p w14:paraId="0A292756" w14:textId="29541648"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36.06</w:t>
            </w:r>
          </w:p>
        </w:tc>
        <w:tc>
          <w:tcPr>
            <w:tcW w:w="498" w:type="pct"/>
            <w:vAlign w:val="center"/>
          </w:tcPr>
          <w:p w14:paraId="67D6D25A" w14:textId="7BF3DFF0"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4.41</w:t>
            </w:r>
          </w:p>
        </w:tc>
        <w:tc>
          <w:tcPr>
            <w:tcW w:w="686" w:type="pct"/>
            <w:vAlign w:val="center"/>
          </w:tcPr>
          <w:p w14:paraId="3750A4CE" w14:textId="12E6CAF7"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2129.93</w:t>
            </w:r>
          </w:p>
        </w:tc>
      </w:tr>
      <w:tr w:rsidR="00D17B2D" w:rsidRPr="00E778A0" w14:paraId="12837D10" w14:textId="77777777" w:rsidTr="00D17B2D">
        <w:trPr>
          <w:trHeight w:val="497"/>
        </w:trPr>
        <w:tc>
          <w:tcPr>
            <w:tcW w:w="2198" w:type="pct"/>
            <w:vAlign w:val="center"/>
          </w:tcPr>
          <w:p w14:paraId="4B8C5135" w14:textId="77777777" w:rsidR="00E8019C" w:rsidRPr="00E778A0" w:rsidRDefault="00E8019C" w:rsidP="006B514A">
            <w:pPr>
              <w:spacing w:line="276" w:lineRule="auto"/>
              <w:jc w:val="right"/>
              <w:rPr>
                <w:rFonts w:ascii="Times New Roman" w:hAnsi="Times New Roman"/>
                <w:sz w:val="22"/>
                <w:szCs w:val="22"/>
              </w:rPr>
            </w:pPr>
            <w:r w:rsidRPr="00E778A0">
              <w:rPr>
                <w:rFonts w:ascii="Times New Roman" w:eastAsiaTheme="minorHAnsi" w:hAnsi="Times New Roman"/>
                <w:sz w:val="22"/>
                <w:szCs w:val="22"/>
              </w:rPr>
              <w:t>S. Ed</w:t>
            </w:r>
          </w:p>
        </w:tc>
        <w:tc>
          <w:tcPr>
            <w:tcW w:w="529" w:type="pct"/>
            <w:vAlign w:val="center"/>
          </w:tcPr>
          <w:p w14:paraId="611441D5" w14:textId="0BF4DA1C"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0.32</w:t>
            </w:r>
          </w:p>
        </w:tc>
        <w:tc>
          <w:tcPr>
            <w:tcW w:w="580" w:type="pct"/>
            <w:vAlign w:val="center"/>
          </w:tcPr>
          <w:p w14:paraId="612E7194" w14:textId="03295DF5"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0.78</w:t>
            </w:r>
          </w:p>
        </w:tc>
        <w:tc>
          <w:tcPr>
            <w:tcW w:w="510" w:type="pct"/>
            <w:vAlign w:val="center"/>
          </w:tcPr>
          <w:p w14:paraId="4DC81581" w14:textId="6178DC45"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3.24</w:t>
            </w:r>
          </w:p>
        </w:tc>
        <w:tc>
          <w:tcPr>
            <w:tcW w:w="498" w:type="pct"/>
            <w:vAlign w:val="center"/>
          </w:tcPr>
          <w:p w14:paraId="0FEDCE6F" w14:textId="7D3FBC02"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0.19</w:t>
            </w:r>
          </w:p>
        </w:tc>
        <w:tc>
          <w:tcPr>
            <w:tcW w:w="686" w:type="pct"/>
            <w:vAlign w:val="center"/>
          </w:tcPr>
          <w:p w14:paraId="31152043" w14:textId="4CEA0055"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96.668</w:t>
            </w:r>
          </w:p>
        </w:tc>
      </w:tr>
      <w:tr w:rsidR="00D17B2D" w:rsidRPr="00E778A0" w14:paraId="0EB30B7D" w14:textId="77777777" w:rsidTr="00D17B2D">
        <w:trPr>
          <w:trHeight w:val="497"/>
        </w:trPr>
        <w:tc>
          <w:tcPr>
            <w:tcW w:w="2198" w:type="pct"/>
            <w:vAlign w:val="center"/>
          </w:tcPr>
          <w:p w14:paraId="596196AB" w14:textId="77777777" w:rsidR="00E8019C" w:rsidRPr="00E778A0" w:rsidRDefault="00E8019C" w:rsidP="006B514A">
            <w:pPr>
              <w:spacing w:line="276" w:lineRule="auto"/>
              <w:jc w:val="right"/>
              <w:rPr>
                <w:rFonts w:ascii="Times New Roman" w:hAnsi="Times New Roman"/>
                <w:sz w:val="22"/>
                <w:szCs w:val="22"/>
              </w:rPr>
            </w:pPr>
            <w:r w:rsidRPr="00E778A0">
              <w:rPr>
                <w:rFonts w:ascii="Times New Roman" w:eastAsiaTheme="minorHAnsi" w:hAnsi="Times New Roman"/>
                <w:sz w:val="22"/>
                <w:szCs w:val="22"/>
              </w:rPr>
              <w:t>C.D (P=0.05)</w:t>
            </w:r>
          </w:p>
        </w:tc>
        <w:tc>
          <w:tcPr>
            <w:tcW w:w="529" w:type="pct"/>
            <w:vAlign w:val="center"/>
          </w:tcPr>
          <w:p w14:paraId="0FDDFF62" w14:textId="41CB3DB7"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0.70</w:t>
            </w:r>
          </w:p>
        </w:tc>
        <w:tc>
          <w:tcPr>
            <w:tcW w:w="580" w:type="pct"/>
            <w:vAlign w:val="center"/>
          </w:tcPr>
          <w:p w14:paraId="529AFD3C" w14:textId="3A760169"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1.70</w:t>
            </w:r>
          </w:p>
        </w:tc>
        <w:tc>
          <w:tcPr>
            <w:tcW w:w="510" w:type="pct"/>
            <w:vAlign w:val="center"/>
          </w:tcPr>
          <w:p w14:paraId="1EF1CE33" w14:textId="4DBE7768"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7.15</w:t>
            </w:r>
          </w:p>
        </w:tc>
        <w:tc>
          <w:tcPr>
            <w:tcW w:w="498" w:type="pct"/>
            <w:vAlign w:val="center"/>
          </w:tcPr>
          <w:p w14:paraId="3D80477B" w14:textId="0D88FDCD"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0.43</w:t>
            </w:r>
          </w:p>
        </w:tc>
        <w:tc>
          <w:tcPr>
            <w:tcW w:w="686" w:type="pct"/>
            <w:vAlign w:val="center"/>
          </w:tcPr>
          <w:p w14:paraId="7D430210" w14:textId="6546C474" w:rsidR="00E8019C" w:rsidRPr="00E778A0" w:rsidRDefault="00E8019C" w:rsidP="00D211A4">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212.954</w:t>
            </w:r>
          </w:p>
        </w:tc>
      </w:tr>
    </w:tbl>
    <w:p w14:paraId="1DFA39CA" w14:textId="77777777" w:rsidR="00A14AAA" w:rsidRDefault="00A14AAA" w:rsidP="00295316">
      <w:pPr>
        <w:spacing w:line="276" w:lineRule="auto"/>
        <w:rPr>
          <w:rFonts w:ascii="Times New Roman" w:hAnsi="Times New Roman" w:cs="Times New Roman"/>
          <w:sz w:val="24"/>
          <w:szCs w:val="24"/>
        </w:rPr>
      </w:pPr>
    </w:p>
    <w:p w14:paraId="42686A35" w14:textId="765A4F04" w:rsidR="00920DE4" w:rsidRPr="00E778A0" w:rsidRDefault="00920DE4" w:rsidP="00920DE4">
      <w:pPr>
        <w:spacing w:line="276" w:lineRule="auto"/>
        <w:jc w:val="center"/>
        <w:rPr>
          <w:rFonts w:ascii="Times New Roman" w:hAnsi="Times New Roman" w:cs="Times New Roman"/>
          <w:sz w:val="24"/>
          <w:szCs w:val="24"/>
        </w:rPr>
      </w:pPr>
      <w:r>
        <w:rPr>
          <w:noProof/>
        </w:rPr>
        <w:drawing>
          <wp:inline distT="0" distB="0" distL="0" distR="0" wp14:anchorId="019651C1" wp14:editId="529FABA5">
            <wp:extent cx="5120640" cy="3398520"/>
            <wp:effectExtent l="0" t="0" r="0" b="0"/>
            <wp:docPr id="1835593193" name="Chart 1">
              <a:extLst xmlns:a="http://schemas.openxmlformats.org/drawingml/2006/main">
                <a:ext uri="{FF2B5EF4-FFF2-40B4-BE49-F238E27FC236}">
                  <a16:creationId xmlns:a16="http://schemas.microsoft.com/office/drawing/2014/main" id="{B2CA5448-7790-0066-7B76-38281B2617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BC4941F" w14:textId="44D05D22" w:rsidR="003B4559" w:rsidRDefault="003B4559" w:rsidP="003B4559">
      <w:pPr>
        <w:spacing w:line="276" w:lineRule="auto"/>
        <w:jc w:val="center"/>
        <w:rPr>
          <w:rFonts w:ascii="Times New Roman" w:hAnsi="Times New Roman" w:cs="Times New Roman"/>
          <w:sz w:val="24"/>
          <w:szCs w:val="24"/>
        </w:rPr>
      </w:pPr>
    </w:p>
    <w:p w14:paraId="4E7A3D04" w14:textId="77777777" w:rsidR="006C4BD2" w:rsidRDefault="006C4BD2" w:rsidP="003B4559">
      <w:pPr>
        <w:spacing w:line="276" w:lineRule="auto"/>
        <w:jc w:val="center"/>
        <w:rPr>
          <w:rFonts w:ascii="Times New Roman" w:hAnsi="Times New Roman" w:cs="Times New Roman"/>
          <w:b/>
          <w:bCs/>
          <w:sz w:val="24"/>
          <w:szCs w:val="24"/>
          <w:lang w:val="en-US"/>
        </w:rPr>
      </w:pPr>
    </w:p>
    <w:p w14:paraId="6FBD00E9" w14:textId="1481B144" w:rsidR="00F16640" w:rsidRPr="00E778A0" w:rsidRDefault="00F16640" w:rsidP="003B4559">
      <w:pPr>
        <w:spacing w:line="276" w:lineRule="auto"/>
        <w:jc w:val="center"/>
        <w:rPr>
          <w:rFonts w:ascii="Times New Roman" w:hAnsi="Times New Roman" w:cs="Times New Roman"/>
          <w:sz w:val="24"/>
          <w:szCs w:val="24"/>
        </w:rPr>
      </w:pPr>
      <w:r w:rsidRPr="00E778A0">
        <w:rPr>
          <w:rFonts w:ascii="Times New Roman" w:hAnsi="Times New Roman" w:cs="Times New Roman"/>
          <w:b/>
          <w:bCs/>
          <w:sz w:val="24"/>
          <w:szCs w:val="24"/>
          <w:lang w:val="en-US"/>
        </w:rPr>
        <w:lastRenderedPageBreak/>
        <w:t xml:space="preserve">Table 2. Effect of various nutrient management practices on </w:t>
      </w:r>
      <w:r w:rsidRPr="00E778A0">
        <w:rPr>
          <w:rFonts w:ascii="Times New Roman" w:hAnsi="Times New Roman" w:cs="Times New Roman"/>
          <w:b/>
          <w:bCs/>
          <w:sz w:val="24"/>
          <w:szCs w:val="24"/>
          <w:lang w:val="en-US"/>
        </w:rPr>
        <w:br/>
        <w:t xml:space="preserve">yield parameters of </w:t>
      </w:r>
      <w:r w:rsidR="00360491">
        <w:rPr>
          <w:rFonts w:ascii="Times New Roman" w:hAnsi="Times New Roman" w:cs="Times New Roman"/>
          <w:b/>
          <w:bCs/>
          <w:sz w:val="24"/>
          <w:szCs w:val="24"/>
          <w:lang w:val="en-US"/>
        </w:rPr>
        <w:t>Black</w:t>
      </w:r>
      <w:r w:rsidRPr="00E778A0">
        <w:rPr>
          <w:rFonts w:ascii="Times New Roman" w:hAnsi="Times New Roman" w:cs="Times New Roman"/>
          <w:b/>
          <w:bCs/>
          <w:sz w:val="24"/>
          <w:szCs w:val="24"/>
          <w:lang w:val="en-US"/>
        </w:rPr>
        <w:t xml:space="preserve"> gram</w:t>
      </w:r>
    </w:p>
    <w:tbl>
      <w:tblPr>
        <w:tblStyle w:val="TableGrid"/>
        <w:tblW w:w="5000" w:type="pct"/>
        <w:tblLook w:val="04A0" w:firstRow="1" w:lastRow="0" w:firstColumn="1" w:lastColumn="0" w:noHBand="0" w:noVBand="1"/>
      </w:tblPr>
      <w:tblGrid>
        <w:gridCol w:w="2319"/>
        <w:gridCol w:w="965"/>
        <w:gridCol w:w="957"/>
        <w:gridCol w:w="908"/>
        <w:gridCol w:w="1198"/>
        <w:gridCol w:w="1042"/>
        <w:gridCol w:w="962"/>
        <w:gridCol w:w="891"/>
      </w:tblGrid>
      <w:tr w:rsidR="007B5453" w:rsidRPr="00E778A0" w14:paraId="7B6D0E9A" w14:textId="77777777" w:rsidTr="00CE4986">
        <w:trPr>
          <w:trHeight w:val="615"/>
        </w:trPr>
        <w:tc>
          <w:tcPr>
            <w:tcW w:w="1255" w:type="pct"/>
            <w:vAlign w:val="center"/>
          </w:tcPr>
          <w:p w14:paraId="40D8D498" w14:textId="77777777" w:rsidR="00F16640" w:rsidRPr="00E778A0" w:rsidRDefault="00F16640" w:rsidP="007B5453">
            <w:pPr>
              <w:spacing w:line="276" w:lineRule="auto"/>
              <w:jc w:val="center"/>
              <w:rPr>
                <w:rFonts w:ascii="Times New Roman" w:hAnsi="Times New Roman"/>
                <w:b/>
                <w:bCs/>
                <w:sz w:val="22"/>
                <w:szCs w:val="22"/>
              </w:rPr>
            </w:pPr>
            <w:r w:rsidRPr="00E778A0">
              <w:rPr>
                <w:rFonts w:ascii="Times New Roman" w:eastAsiaTheme="minorHAnsi" w:hAnsi="Times New Roman"/>
                <w:b/>
                <w:bCs/>
                <w:sz w:val="22"/>
                <w:szCs w:val="22"/>
              </w:rPr>
              <w:t>Treatment Schedule</w:t>
            </w:r>
          </w:p>
        </w:tc>
        <w:tc>
          <w:tcPr>
            <w:tcW w:w="522" w:type="pct"/>
            <w:vAlign w:val="center"/>
          </w:tcPr>
          <w:p w14:paraId="59609F10" w14:textId="77777777" w:rsidR="00F16640" w:rsidRPr="00E778A0" w:rsidRDefault="00F16640" w:rsidP="007B5453">
            <w:pPr>
              <w:spacing w:line="276" w:lineRule="auto"/>
              <w:jc w:val="center"/>
              <w:rPr>
                <w:rFonts w:ascii="Times New Roman" w:hAnsi="Times New Roman"/>
                <w:b/>
                <w:bCs/>
                <w:sz w:val="22"/>
                <w:szCs w:val="22"/>
              </w:rPr>
            </w:pPr>
            <w:r w:rsidRPr="00E778A0">
              <w:rPr>
                <w:rFonts w:ascii="Times New Roman" w:eastAsia="Calibri" w:hAnsi="Times New Roman"/>
                <w:b/>
                <w:bCs/>
                <w:sz w:val="22"/>
                <w:szCs w:val="22"/>
              </w:rPr>
              <w:t>No. of pods plant</w:t>
            </w:r>
            <w:r w:rsidRPr="00E778A0">
              <w:rPr>
                <w:rFonts w:ascii="Times New Roman" w:eastAsia="Calibri" w:hAnsi="Times New Roman"/>
                <w:b/>
                <w:bCs/>
                <w:sz w:val="22"/>
                <w:szCs w:val="22"/>
                <w:vertAlign w:val="superscript"/>
              </w:rPr>
              <w:t>-1</w:t>
            </w:r>
          </w:p>
        </w:tc>
        <w:tc>
          <w:tcPr>
            <w:tcW w:w="518" w:type="pct"/>
            <w:vAlign w:val="center"/>
          </w:tcPr>
          <w:p w14:paraId="6AC30C77" w14:textId="77777777" w:rsidR="00F16640" w:rsidRPr="00E778A0" w:rsidRDefault="00F16640" w:rsidP="007B5453">
            <w:pPr>
              <w:spacing w:line="276" w:lineRule="auto"/>
              <w:jc w:val="center"/>
              <w:rPr>
                <w:rFonts w:ascii="Times New Roman" w:hAnsi="Times New Roman"/>
                <w:b/>
                <w:bCs/>
                <w:sz w:val="22"/>
                <w:szCs w:val="22"/>
              </w:rPr>
            </w:pPr>
            <w:r w:rsidRPr="00E778A0">
              <w:rPr>
                <w:rFonts w:ascii="Times New Roman" w:hAnsi="Times New Roman"/>
                <w:b/>
                <w:bCs/>
                <w:sz w:val="22"/>
                <w:szCs w:val="22"/>
              </w:rPr>
              <w:t>Pod length (cm)</w:t>
            </w:r>
          </w:p>
        </w:tc>
        <w:tc>
          <w:tcPr>
            <w:tcW w:w="491" w:type="pct"/>
            <w:vAlign w:val="center"/>
          </w:tcPr>
          <w:p w14:paraId="57C22166" w14:textId="77777777" w:rsidR="00F16640" w:rsidRPr="00E778A0" w:rsidRDefault="00F16640" w:rsidP="007B5453">
            <w:pPr>
              <w:spacing w:line="276" w:lineRule="auto"/>
              <w:jc w:val="center"/>
              <w:rPr>
                <w:rFonts w:ascii="Times New Roman" w:hAnsi="Times New Roman"/>
                <w:b/>
                <w:bCs/>
                <w:sz w:val="22"/>
                <w:szCs w:val="22"/>
                <w:vertAlign w:val="superscript"/>
              </w:rPr>
            </w:pPr>
            <w:r w:rsidRPr="00E778A0">
              <w:rPr>
                <w:rFonts w:ascii="Times New Roman" w:hAnsi="Times New Roman"/>
                <w:b/>
                <w:bCs/>
                <w:sz w:val="22"/>
                <w:szCs w:val="22"/>
              </w:rPr>
              <w:t>No. of seeds pod</w:t>
            </w:r>
            <w:r w:rsidRPr="00E778A0">
              <w:rPr>
                <w:rFonts w:ascii="Times New Roman" w:hAnsi="Times New Roman"/>
                <w:b/>
                <w:bCs/>
                <w:sz w:val="22"/>
                <w:szCs w:val="22"/>
                <w:vertAlign w:val="superscript"/>
              </w:rPr>
              <w:t>-1</w:t>
            </w:r>
          </w:p>
        </w:tc>
        <w:tc>
          <w:tcPr>
            <w:tcW w:w="648" w:type="pct"/>
            <w:vAlign w:val="center"/>
          </w:tcPr>
          <w:p w14:paraId="4D881CAC" w14:textId="77777777" w:rsidR="00F16640" w:rsidRPr="00E778A0" w:rsidRDefault="00F16640" w:rsidP="007B5453">
            <w:pPr>
              <w:spacing w:line="276" w:lineRule="auto"/>
              <w:jc w:val="center"/>
              <w:rPr>
                <w:rFonts w:ascii="Times New Roman" w:hAnsi="Times New Roman"/>
                <w:b/>
                <w:bCs/>
                <w:sz w:val="22"/>
                <w:szCs w:val="22"/>
              </w:rPr>
            </w:pPr>
            <w:r w:rsidRPr="00E778A0">
              <w:rPr>
                <w:rFonts w:ascii="Times New Roman" w:hAnsi="Times New Roman"/>
                <w:b/>
                <w:bCs/>
                <w:sz w:val="22"/>
                <w:szCs w:val="22"/>
              </w:rPr>
              <w:t xml:space="preserve">Grain yield </w:t>
            </w:r>
            <w:r w:rsidRPr="00E778A0">
              <w:rPr>
                <w:rFonts w:ascii="Times New Roman" w:hAnsi="Times New Roman"/>
                <w:b/>
                <w:bCs/>
                <w:sz w:val="22"/>
                <w:szCs w:val="22"/>
              </w:rPr>
              <w:br/>
              <w:t>(kg ha</w:t>
            </w:r>
            <w:r w:rsidRPr="00E778A0">
              <w:rPr>
                <w:rFonts w:ascii="Times New Roman" w:hAnsi="Times New Roman"/>
                <w:b/>
                <w:bCs/>
                <w:sz w:val="22"/>
                <w:szCs w:val="22"/>
                <w:vertAlign w:val="superscript"/>
              </w:rPr>
              <w:t>-1</w:t>
            </w:r>
            <w:r w:rsidRPr="00E778A0">
              <w:rPr>
                <w:rFonts w:ascii="Times New Roman" w:hAnsi="Times New Roman"/>
                <w:b/>
                <w:bCs/>
                <w:sz w:val="22"/>
                <w:szCs w:val="22"/>
              </w:rPr>
              <w:t>)</w:t>
            </w:r>
          </w:p>
        </w:tc>
        <w:tc>
          <w:tcPr>
            <w:tcW w:w="564" w:type="pct"/>
            <w:vAlign w:val="center"/>
          </w:tcPr>
          <w:p w14:paraId="79C0CB6C" w14:textId="77777777" w:rsidR="00F16640" w:rsidRPr="00E778A0" w:rsidRDefault="00F16640" w:rsidP="007B5453">
            <w:pPr>
              <w:spacing w:line="276" w:lineRule="auto"/>
              <w:jc w:val="center"/>
              <w:rPr>
                <w:rFonts w:ascii="Times New Roman" w:hAnsi="Times New Roman"/>
                <w:b/>
                <w:bCs/>
                <w:sz w:val="22"/>
                <w:szCs w:val="22"/>
              </w:rPr>
            </w:pPr>
            <w:r w:rsidRPr="00E778A0">
              <w:rPr>
                <w:rFonts w:ascii="Times New Roman" w:hAnsi="Times New Roman"/>
                <w:b/>
                <w:bCs/>
                <w:sz w:val="22"/>
                <w:szCs w:val="22"/>
              </w:rPr>
              <w:t xml:space="preserve">Halum yield </w:t>
            </w:r>
            <w:r w:rsidRPr="00E778A0">
              <w:rPr>
                <w:rFonts w:ascii="Times New Roman" w:hAnsi="Times New Roman"/>
                <w:b/>
                <w:bCs/>
                <w:sz w:val="22"/>
                <w:szCs w:val="22"/>
              </w:rPr>
              <w:br/>
              <w:t>(kg ha</w:t>
            </w:r>
            <w:r w:rsidRPr="00E778A0">
              <w:rPr>
                <w:rFonts w:ascii="Times New Roman" w:hAnsi="Times New Roman"/>
                <w:b/>
                <w:bCs/>
                <w:sz w:val="22"/>
                <w:szCs w:val="22"/>
                <w:vertAlign w:val="superscript"/>
              </w:rPr>
              <w:t>-1</w:t>
            </w:r>
            <w:r w:rsidRPr="00E778A0">
              <w:rPr>
                <w:rFonts w:ascii="Times New Roman" w:hAnsi="Times New Roman"/>
                <w:b/>
                <w:bCs/>
                <w:sz w:val="22"/>
                <w:szCs w:val="22"/>
              </w:rPr>
              <w:t>)</w:t>
            </w:r>
          </w:p>
        </w:tc>
        <w:tc>
          <w:tcPr>
            <w:tcW w:w="520" w:type="pct"/>
            <w:vAlign w:val="center"/>
          </w:tcPr>
          <w:p w14:paraId="7448DF60" w14:textId="77777777" w:rsidR="00F16640" w:rsidRPr="00E778A0" w:rsidRDefault="00F16640" w:rsidP="007B5453">
            <w:pPr>
              <w:spacing w:line="276" w:lineRule="auto"/>
              <w:jc w:val="center"/>
              <w:rPr>
                <w:rFonts w:ascii="Times New Roman" w:hAnsi="Times New Roman"/>
                <w:b/>
                <w:bCs/>
                <w:sz w:val="22"/>
                <w:szCs w:val="22"/>
              </w:rPr>
            </w:pPr>
            <w:r w:rsidRPr="00E778A0">
              <w:rPr>
                <w:rFonts w:ascii="Times New Roman" w:hAnsi="Times New Roman"/>
                <w:b/>
                <w:bCs/>
                <w:sz w:val="22"/>
                <w:szCs w:val="22"/>
              </w:rPr>
              <w:t>Harvest Index</w:t>
            </w:r>
          </w:p>
        </w:tc>
        <w:tc>
          <w:tcPr>
            <w:tcW w:w="483" w:type="pct"/>
            <w:vAlign w:val="center"/>
          </w:tcPr>
          <w:p w14:paraId="2AAE4A81" w14:textId="77777777" w:rsidR="00F16640" w:rsidRPr="00E778A0" w:rsidRDefault="00F16640" w:rsidP="007B5453">
            <w:pPr>
              <w:spacing w:line="276" w:lineRule="auto"/>
              <w:jc w:val="center"/>
              <w:rPr>
                <w:rFonts w:ascii="Times New Roman" w:hAnsi="Times New Roman"/>
                <w:b/>
                <w:bCs/>
                <w:sz w:val="22"/>
                <w:szCs w:val="22"/>
              </w:rPr>
            </w:pPr>
            <w:r w:rsidRPr="00E778A0">
              <w:rPr>
                <w:rFonts w:ascii="Times New Roman" w:hAnsi="Times New Roman"/>
                <w:b/>
                <w:bCs/>
                <w:sz w:val="22"/>
                <w:szCs w:val="22"/>
              </w:rPr>
              <w:t>Benefit Cost Ratio</w:t>
            </w:r>
          </w:p>
        </w:tc>
      </w:tr>
      <w:tr w:rsidR="007B5453" w:rsidRPr="00E778A0" w14:paraId="311B591A" w14:textId="77777777" w:rsidTr="00CE4986">
        <w:trPr>
          <w:trHeight w:val="615"/>
        </w:trPr>
        <w:tc>
          <w:tcPr>
            <w:tcW w:w="1255" w:type="pct"/>
            <w:vAlign w:val="center"/>
          </w:tcPr>
          <w:p w14:paraId="21D61EB0" w14:textId="3EEC9856"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sz w:val="22"/>
                <w:szCs w:val="22"/>
              </w:rPr>
              <w:t>T</w:t>
            </w:r>
            <w:r w:rsidRPr="00E778A0">
              <w:rPr>
                <w:rFonts w:ascii="Times New Roman" w:hAnsi="Times New Roman"/>
                <w:sz w:val="22"/>
                <w:szCs w:val="22"/>
                <w:vertAlign w:val="subscript"/>
              </w:rPr>
              <w:t xml:space="preserve">1 </w:t>
            </w:r>
            <w:r w:rsidRPr="00E778A0">
              <w:rPr>
                <w:rFonts w:ascii="Times New Roman" w:hAnsi="Times New Roman"/>
                <w:sz w:val="22"/>
                <w:szCs w:val="22"/>
              </w:rPr>
              <w:t>- Control</w:t>
            </w:r>
          </w:p>
        </w:tc>
        <w:tc>
          <w:tcPr>
            <w:tcW w:w="522" w:type="pct"/>
            <w:vAlign w:val="center"/>
          </w:tcPr>
          <w:p w14:paraId="2E63F96A" w14:textId="7C2CF053"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12</w:t>
            </w:r>
          </w:p>
        </w:tc>
        <w:tc>
          <w:tcPr>
            <w:tcW w:w="518" w:type="pct"/>
            <w:vAlign w:val="center"/>
          </w:tcPr>
          <w:p w14:paraId="4C64292E" w14:textId="0BD28EA1"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2.04</w:t>
            </w:r>
          </w:p>
        </w:tc>
        <w:tc>
          <w:tcPr>
            <w:tcW w:w="491" w:type="pct"/>
            <w:vAlign w:val="center"/>
          </w:tcPr>
          <w:p w14:paraId="398CA31A" w14:textId="085FFBE0"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3.05</w:t>
            </w:r>
          </w:p>
        </w:tc>
        <w:tc>
          <w:tcPr>
            <w:tcW w:w="648" w:type="pct"/>
            <w:vAlign w:val="center"/>
          </w:tcPr>
          <w:p w14:paraId="6359EAAB" w14:textId="36744EEC"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412</w:t>
            </w:r>
          </w:p>
        </w:tc>
        <w:tc>
          <w:tcPr>
            <w:tcW w:w="564" w:type="pct"/>
            <w:vAlign w:val="center"/>
          </w:tcPr>
          <w:p w14:paraId="0B8C943E" w14:textId="2E2DCF8A"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996</w:t>
            </w:r>
          </w:p>
        </w:tc>
        <w:tc>
          <w:tcPr>
            <w:tcW w:w="520" w:type="pct"/>
            <w:vAlign w:val="center"/>
          </w:tcPr>
          <w:p w14:paraId="2B1FB424" w14:textId="626D2144"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23.26</w:t>
            </w:r>
          </w:p>
        </w:tc>
        <w:tc>
          <w:tcPr>
            <w:tcW w:w="483" w:type="pct"/>
            <w:vAlign w:val="center"/>
          </w:tcPr>
          <w:p w14:paraId="7A4E8398" w14:textId="0699646C"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1.23</w:t>
            </w:r>
          </w:p>
        </w:tc>
      </w:tr>
      <w:tr w:rsidR="007B5453" w:rsidRPr="00E778A0" w14:paraId="02AE2CBE" w14:textId="77777777" w:rsidTr="00CE4986">
        <w:trPr>
          <w:trHeight w:val="615"/>
        </w:trPr>
        <w:tc>
          <w:tcPr>
            <w:tcW w:w="1255" w:type="pct"/>
            <w:vAlign w:val="center"/>
          </w:tcPr>
          <w:p w14:paraId="01361018" w14:textId="3E1A5ED7"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sz w:val="22"/>
                <w:szCs w:val="22"/>
              </w:rPr>
              <w:t>T</w:t>
            </w:r>
            <w:r w:rsidRPr="00E778A0">
              <w:rPr>
                <w:rFonts w:ascii="Times New Roman" w:hAnsi="Times New Roman"/>
                <w:sz w:val="22"/>
                <w:szCs w:val="22"/>
                <w:vertAlign w:val="subscript"/>
              </w:rPr>
              <w:t xml:space="preserve">2 </w:t>
            </w:r>
            <w:r w:rsidRPr="00E778A0">
              <w:rPr>
                <w:rFonts w:ascii="Times New Roman" w:hAnsi="Times New Roman"/>
                <w:sz w:val="22"/>
                <w:szCs w:val="22"/>
              </w:rPr>
              <w:t>- 100% RDF</w:t>
            </w:r>
          </w:p>
        </w:tc>
        <w:tc>
          <w:tcPr>
            <w:tcW w:w="522" w:type="pct"/>
            <w:vAlign w:val="center"/>
          </w:tcPr>
          <w:p w14:paraId="12140D70" w14:textId="753A22C5"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23.21</w:t>
            </w:r>
          </w:p>
        </w:tc>
        <w:tc>
          <w:tcPr>
            <w:tcW w:w="518" w:type="pct"/>
            <w:vAlign w:val="center"/>
          </w:tcPr>
          <w:p w14:paraId="26543551" w14:textId="1C3FB814"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3.83</w:t>
            </w:r>
          </w:p>
        </w:tc>
        <w:tc>
          <w:tcPr>
            <w:tcW w:w="491" w:type="pct"/>
            <w:vAlign w:val="center"/>
          </w:tcPr>
          <w:p w14:paraId="078E292D" w14:textId="0CFBCCAA"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4.73</w:t>
            </w:r>
          </w:p>
        </w:tc>
        <w:tc>
          <w:tcPr>
            <w:tcW w:w="648" w:type="pct"/>
            <w:vAlign w:val="center"/>
          </w:tcPr>
          <w:p w14:paraId="73CE5CC7" w14:textId="71317AAE"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775</w:t>
            </w:r>
          </w:p>
        </w:tc>
        <w:tc>
          <w:tcPr>
            <w:tcW w:w="564" w:type="pct"/>
            <w:vAlign w:val="center"/>
          </w:tcPr>
          <w:p w14:paraId="4ECA340B" w14:textId="72159814"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1875</w:t>
            </w:r>
          </w:p>
        </w:tc>
        <w:tc>
          <w:tcPr>
            <w:tcW w:w="520" w:type="pct"/>
            <w:vAlign w:val="center"/>
          </w:tcPr>
          <w:p w14:paraId="3E3B61E3" w14:textId="5B71B2D5"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29.24</w:t>
            </w:r>
          </w:p>
        </w:tc>
        <w:tc>
          <w:tcPr>
            <w:tcW w:w="483" w:type="pct"/>
            <w:vAlign w:val="center"/>
          </w:tcPr>
          <w:p w14:paraId="07271DC8" w14:textId="49727EE6"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2.47</w:t>
            </w:r>
          </w:p>
        </w:tc>
      </w:tr>
      <w:tr w:rsidR="007B5453" w:rsidRPr="00E778A0" w14:paraId="17AB1F31" w14:textId="77777777" w:rsidTr="00CE4986">
        <w:trPr>
          <w:trHeight w:val="615"/>
        </w:trPr>
        <w:tc>
          <w:tcPr>
            <w:tcW w:w="1255" w:type="pct"/>
            <w:vAlign w:val="center"/>
          </w:tcPr>
          <w:p w14:paraId="6EF73981" w14:textId="07301097"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sz w:val="22"/>
                <w:szCs w:val="22"/>
              </w:rPr>
              <w:t>T</w:t>
            </w:r>
            <w:r w:rsidRPr="00E778A0">
              <w:rPr>
                <w:rFonts w:ascii="Times New Roman" w:hAnsi="Times New Roman"/>
                <w:sz w:val="22"/>
                <w:szCs w:val="22"/>
                <w:vertAlign w:val="subscript"/>
              </w:rPr>
              <w:t xml:space="preserve">3 </w:t>
            </w:r>
            <w:r w:rsidRPr="00E778A0">
              <w:rPr>
                <w:rFonts w:ascii="Times New Roman" w:hAnsi="Times New Roman"/>
                <w:sz w:val="22"/>
                <w:szCs w:val="22"/>
              </w:rPr>
              <w:t>- 100% Farmyard manure @ 5 tons ha</w:t>
            </w:r>
            <w:r w:rsidRPr="00E778A0">
              <w:rPr>
                <w:rFonts w:ascii="Times New Roman" w:hAnsi="Times New Roman"/>
                <w:sz w:val="22"/>
                <w:szCs w:val="22"/>
                <w:vertAlign w:val="superscript"/>
              </w:rPr>
              <w:t>-1</w:t>
            </w:r>
          </w:p>
        </w:tc>
        <w:tc>
          <w:tcPr>
            <w:tcW w:w="522" w:type="pct"/>
            <w:vAlign w:val="center"/>
          </w:tcPr>
          <w:p w14:paraId="1D660AD2" w14:textId="1BC90986"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16.93</w:t>
            </w:r>
          </w:p>
        </w:tc>
        <w:tc>
          <w:tcPr>
            <w:tcW w:w="518" w:type="pct"/>
            <w:vAlign w:val="center"/>
          </w:tcPr>
          <w:p w14:paraId="6EB9D58E" w14:textId="4578E913"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2.91</w:t>
            </w:r>
          </w:p>
        </w:tc>
        <w:tc>
          <w:tcPr>
            <w:tcW w:w="491" w:type="pct"/>
            <w:vAlign w:val="center"/>
          </w:tcPr>
          <w:p w14:paraId="6A429C6C" w14:textId="6FA08111"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4</w:t>
            </w:r>
          </w:p>
        </w:tc>
        <w:tc>
          <w:tcPr>
            <w:tcW w:w="648" w:type="pct"/>
            <w:vAlign w:val="center"/>
          </w:tcPr>
          <w:p w14:paraId="1877D48C" w14:textId="306D77E1"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502</w:t>
            </w:r>
          </w:p>
        </w:tc>
        <w:tc>
          <w:tcPr>
            <w:tcW w:w="564" w:type="pct"/>
            <w:vAlign w:val="center"/>
          </w:tcPr>
          <w:p w14:paraId="4821B542" w14:textId="3B1A522B"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1027</w:t>
            </w:r>
          </w:p>
        </w:tc>
        <w:tc>
          <w:tcPr>
            <w:tcW w:w="520" w:type="pct"/>
            <w:vAlign w:val="center"/>
          </w:tcPr>
          <w:p w14:paraId="503379DF" w14:textId="2B7BFB0D"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26.46</w:t>
            </w:r>
          </w:p>
        </w:tc>
        <w:tc>
          <w:tcPr>
            <w:tcW w:w="483" w:type="pct"/>
            <w:vAlign w:val="center"/>
          </w:tcPr>
          <w:p w14:paraId="61D73222" w14:textId="3517F10C"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1.94</w:t>
            </w:r>
          </w:p>
        </w:tc>
      </w:tr>
      <w:tr w:rsidR="007B5453" w:rsidRPr="00E778A0" w14:paraId="339B239E" w14:textId="77777777" w:rsidTr="00CE4986">
        <w:trPr>
          <w:trHeight w:val="615"/>
        </w:trPr>
        <w:tc>
          <w:tcPr>
            <w:tcW w:w="1255" w:type="pct"/>
            <w:vAlign w:val="center"/>
          </w:tcPr>
          <w:p w14:paraId="1AD8504D" w14:textId="45E26354"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sz w:val="22"/>
                <w:szCs w:val="22"/>
              </w:rPr>
              <w:t>T</w:t>
            </w:r>
            <w:r w:rsidRPr="00E778A0">
              <w:rPr>
                <w:rFonts w:ascii="Times New Roman" w:hAnsi="Times New Roman"/>
                <w:sz w:val="22"/>
                <w:szCs w:val="22"/>
                <w:vertAlign w:val="subscript"/>
              </w:rPr>
              <w:t xml:space="preserve">4 </w:t>
            </w:r>
            <w:r w:rsidRPr="00E778A0">
              <w:rPr>
                <w:rFonts w:ascii="Times New Roman" w:hAnsi="Times New Roman"/>
                <w:sz w:val="22"/>
                <w:szCs w:val="22"/>
              </w:rPr>
              <w:t>- 100% Vermicompost @ 3 tons ha</w:t>
            </w:r>
            <w:r w:rsidRPr="00E778A0">
              <w:rPr>
                <w:rFonts w:ascii="Times New Roman" w:hAnsi="Times New Roman"/>
                <w:sz w:val="22"/>
                <w:szCs w:val="22"/>
                <w:vertAlign w:val="superscript"/>
              </w:rPr>
              <w:t>-1</w:t>
            </w:r>
          </w:p>
        </w:tc>
        <w:tc>
          <w:tcPr>
            <w:tcW w:w="522" w:type="pct"/>
            <w:vAlign w:val="center"/>
          </w:tcPr>
          <w:p w14:paraId="778D67F8" w14:textId="46B2AE81"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15.73</w:t>
            </w:r>
          </w:p>
        </w:tc>
        <w:tc>
          <w:tcPr>
            <w:tcW w:w="518" w:type="pct"/>
            <w:vAlign w:val="center"/>
          </w:tcPr>
          <w:p w14:paraId="06DA98AC" w14:textId="6B2026FC"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3.02</w:t>
            </w:r>
          </w:p>
        </w:tc>
        <w:tc>
          <w:tcPr>
            <w:tcW w:w="491" w:type="pct"/>
            <w:vAlign w:val="center"/>
          </w:tcPr>
          <w:p w14:paraId="0B1FB077" w14:textId="21138844"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4.09</w:t>
            </w:r>
          </w:p>
        </w:tc>
        <w:tc>
          <w:tcPr>
            <w:tcW w:w="648" w:type="pct"/>
            <w:vAlign w:val="center"/>
          </w:tcPr>
          <w:p w14:paraId="59C17EA0" w14:textId="024D535E"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518</w:t>
            </w:r>
          </w:p>
        </w:tc>
        <w:tc>
          <w:tcPr>
            <w:tcW w:w="564" w:type="pct"/>
            <w:vAlign w:val="center"/>
          </w:tcPr>
          <w:p w14:paraId="6F239F35" w14:textId="5462AB6C"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1135</w:t>
            </w:r>
          </w:p>
        </w:tc>
        <w:tc>
          <w:tcPr>
            <w:tcW w:w="520" w:type="pct"/>
            <w:vAlign w:val="center"/>
          </w:tcPr>
          <w:p w14:paraId="449FA159" w14:textId="0FEAFD99"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27.33</w:t>
            </w:r>
          </w:p>
        </w:tc>
        <w:tc>
          <w:tcPr>
            <w:tcW w:w="483" w:type="pct"/>
            <w:vAlign w:val="center"/>
          </w:tcPr>
          <w:p w14:paraId="3AFDBF28" w14:textId="443A85F0"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2.16</w:t>
            </w:r>
          </w:p>
        </w:tc>
      </w:tr>
      <w:tr w:rsidR="007B5453" w:rsidRPr="00E778A0" w14:paraId="4A24E9BF" w14:textId="77777777" w:rsidTr="00CE4986">
        <w:trPr>
          <w:trHeight w:val="615"/>
        </w:trPr>
        <w:tc>
          <w:tcPr>
            <w:tcW w:w="1255" w:type="pct"/>
            <w:vAlign w:val="center"/>
          </w:tcPr>
          <w:p w14:paraId="61B2462E" w14:textId="16B2780C"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sz w:val="22"/>
                <w:szCs w:val="22"/>
              </w:rPr>
              <w:t>T</w:t>
            </w:r>
            <w:r w:rsidRPr="00E778A0">
              <w:rPr>
                <w:rFonts w:ascii="Times New Roman" w:hAnsi="Times New Roman"/>
                <w:sz w:val="22"/>
                <w:szCs w:val="22"/>
                <w:vertAlign w:val="subscript"/>
              </w:rPr>
              <w:t xml:space="preserve">5 </w:t>
            </w:r>
            <w:r w:rsidRPr="00E778A0">
              <w:rPr>
                <w:rFonts w:ascii="Times New Roman" w:hAnsi="Times New Roman"/>
                <w:sz w:val="22"/>
                <w:szCs w:val="22"/>
              </w:rPr>
              <w:t>- 50% RDF + 50% Vermicompost</w:t>
            </w:r>
          </w:p>
        </w:tc>
        <w:tc>
          <w:tcPr>
            <w:tcW w:w="522" w:type="pct"/>
            <w:vAlign w:val="center"/>
          </w:tcPr>
          <w:p w14:paraId="0F3B2E20" w14:textId="7DAEE511"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25.23</w:t>
            </w:r>
          </w:p>
        </w:tc>
        <w:tc>
          <w:tcPr>
            <w:tcW w:w="518" w:type="pct"/>
            <w:vAlign w:val="center"/>
          </w:tcPr>
          <w:p w14:paraId="6C654C2D" w14:textId="3834405C"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4.29</w:t>
            </w:r>
          </w:p>
        </w:tc>
        <w:tc>
          <w:tcPr>
            <w:tcW w:w="491" w:type="pct"/>
            <w:vAlign w:val="center"/>
          </w:tcPr>
          <w:p w14:paraId="0528504A" w14:textId="343F4F48"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5.46</w:t>
            </w:r>
          </w:p>
        </w:tc>
        <w:tc>
          <w:tcPr>
            <w:tcW w:w="648" w:type="pct"/>
            <w:vAlign w:val="center"/>
          </w:tcPr>
          <w:p w14:paraId="769CD6C2" w14:textId="3EE9C4DA"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897</w:t>
            </w:r>
          </w:p>
        </w:tc>
        <w:tc>
          <w:tcPr>
            <w:tcW w:w="564" w:type="pct"/>
            <w:vAlign w:val="center"/>
          </w:tcPr>
          <w:p w14:paraId="79E7D34C" w14:textId="763B4972"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2154</w:t>
            </w:r>
          </w:p>
        </w:tc>
        <w:tc>
          <w:tcPr>
            <w:tcW w:w="520" w:type="pct"/>
            <w:vAlign w:val="center"/>
          </w:tcPr>
          <w:p w14:paraId="4DA21081" w14:textId="7E9245BE"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29.40</w:t>
            </w:r>
          </w:p>
        </w:tc>
        <w:tc>
          <w:tcPr>
            <w:tcW w:w="483" w:type="pct"/>
            <w:vAlign w:val="center"/>
          </w:tcPr>
          <w:p w14:paraId="5D60157B" w14:textId="3AF64399"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2.61</w:t>
            </w:r>
          </w:p>
        </w:tc>
      </w:tr>
      <w:tr w:rsidR="007B5453" w:rsidRPr="00E778A0" w14:paraId="31B2EFEB" w14:textId="77777777" w:rsidTr="00CE4986">
        <w:trPr>
          <w:trHeight w:val="615"/>
        </w:trPr>
        <w:tc>
          <w:tcPr>
            <w:tcW w:w="1255" w:type="pct"/>
            <w:vAlign w:val="center"/>
          </w:tcPr>
          <w:p w14:paraId="710512C1" w14:textId="34117242"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sz w:val="22"/>
                <w:szCs w:val="22"/>
              </w:rPr>
              <w:t>T</w:t>
            </w:r>
            <w:r w:rsidRPr="00E778A0">
              <w:rPr>
                <w:rFonts w:ascii="Times New Roman" w:hAnsi="Times New Roman"/>
                <w:sz w:val="22"/>
                <w:szCs w:val="22"/>
                <w:vertAlign w:val="subscript"/>
              </w:rPr>
              <w:t xml:space="preserve">6 </w:t>
            </w:r>
            <w:r w:rsidRPr="00E778A0">
              <w:rPr>
                <w:rFonts w:ascii="Times New Roman" w:hAnsi="Times New Roman"/>
                <w:sz w:val="22"/>
                <w:szCs w:val="22"/>
              </w:rPr>
              <w:t>- 50% RDF + 50% Farmyard manure</w:t>
            </w:r>
          </w:p>
        </w:tc>
        <w:tc>
          <w:tcPr>
            <w:tcW w:w="522" w:type="pct"/>
            <w:vAlign w:val="center"/>
          </w:tcPr>
          <w:p w14:paraId="6AAD6BD3" w14:textId="6373CC05"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19.28</w:t>
            </w:r>
          </w:p>
        </w:tc>
        <w:tc>
          <w:tcPr>
            <w:tcW w:w="518" w:type="pct"/>
            <w:vAlign w:val="center"/>
          </w:tcPr>
          <w:p w14:paraId="1A0E6548" w14:textId="5AB284BA"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3.16</w:t>
            </w:r>
          </w:p>
        </w:tc>
        <w:tc>
          <w:tcPr>
            <w:tcW w:w="491" w:type="pct"/>
            <w:vAlign w:val="center"/>
          </w:tcPr>
          <w:p w14:paraId="355036A6" w14:textId="259F2D5E"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4.27</w:t>
            </w:r>
          </w:p>
        </w:tc>
        <w:tc>
          <w:tcPr>
            <w:tcW w:w="648" w:type="pct"/>
            <w:vAlign w:val="center"/>
          </w:tcPr>
          <w:p w14:paraId="614D60AF" w14:textId="743558B2"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694</w:t>
            </w:r>
          </w:p>
        </w:tc>
        <w:tc>
          <w:tcPr>
            <w:tcW w:w="564" w:type="pct"/>
            <w:vAlign w:val="center"/>
          </w:tcPr>
          <w:p w14:paraId="7083065E" w14:textId="7BA47C86"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1579</w:t>
            </w:r>
          </w:p>
        </w:tc>
        <w:tc>
          <w:tcPr>
            <w:tcW w:w="520" w:type="pct"/>
            <w:vAlign w:val="center"/>
          </w:tcPr>
          <w:p w14:paraId="6D983A75" w14:textId="76C688C4"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28.53</w:t>
            </w:r>
          </w:p>
        </w:tc>
        <w:tc>
          <w:tcPr>
            <w:tcW w:w="483" w:type="pct"/>
            <w:vAlign w:val="center"/>
          </w:tcPr>
          <w:p w14:paraId="04079384" w14:textId="5B41CBE4"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2.45</w:t>
            </w:r>
          </w:p>
        </w:tc>
      </w:tr>
      <w:tr w:rsidR="007B5453" w:rsidRPr="00E778A0" w14:paraId="58F463DA" w14:textId="77777777" w:rsidTr="00CE4986">
        <w:trPr>
          <w:trHeight w:val="615"/>
        </w:trPr>
        <w:tc>
          <w:tcPr>
            <w:tcW w:w="1255" w:type="pct"/>
            <w:vAlign w:val="center"/>
          </w:tcPr>
          <w:p w14:paraId="38AAD05B" w14:textId="22B855D8"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sz w:val="22"/>
                <w:szCs w:val="22"/>
              </w:rPr>
              <w:t>T</w:t>
            </w:r>
            <w:r w:rsidRPr="00E778A0">
              <w:rPr>
                <w:rFonts w:ascii="Times New Roman" w:hAnsi="Times New Roman"/>
                <w:sz w:val="22"/>
                <w:szCs w:val="22"/>
                <w:vertAlign w:val="subscript"/>
              </w:rPr>
              <w:t xml:space="preserve">7 </w:t>
            </w:r>
            <w:r w:rsidRPr="00E778A0">
              <w:rPr>
                <w:rFonts w:ascii="Times New Roman" w:hAnsi="Times New Roman"/>
                <w:sz w:val="22"/>
                <w:szCs w:val="22"/>
              </w:rPr>
              <w:t>- 50% RDF + 25% Farmyard Manure + 25% Vermicompost</w:t>
            </w:r>
          </w:p>
        </w:tc>
        <w:tc>
          <w:tcPr>
            <w:tcW w:w="522" w:type="pct"/>
            <w:vAlign w:val="center"/>
          </w:tcPr>
          <w:p w14:paraId="0C07FF90" w14:textId="3E75BB9F"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27.96</w:t>
            </w:r>
          </w:p>
        </w:tc>
        <w:tc>
          <w:tcPr>
            <w:tcW w:w="518" w:type="pct"/>
            <w:vAlign w:val="center"/>
          </w:tcPr>
          <w:p w14:paraId="29E3FC40" w14:textId="06091822"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5.83</w:t>
            </w:r>
          </w:p>
        </w:tc>
        <w:tc>
          <w:tcPr>
            <w:tcW w:w="491" w:type="pct"/>
            <w:vAlign w:val="center"/>
          </w:tcPr>
          <w:p w14:paraId="2A50DAEC" w14:textId="11618959"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5.53</w:t>
            </w:r>
          </w:p>
        </w:tc>
        <w:tc>
          <w:tcPr>
            <w:tcW w:w="648" w:type="pct"/>
            <w:vAlign w:val="center"/>
          </w:tcPr>
          <w:p w14:paraId="7AEB67FF" w14:textId="23D16C35"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910</w:t>
            </w:r>
          </w:p>
        </w:tc>
        <w:tc>
          <w:tcPr>
            <w:tcW w:w="564" w:type="pct"/>
            <w:vAlign w:val="center"/>
          </w:tcPr>
          <w:p w14:paraId="3401A0CB" w14:textId="64B188E2"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2287</w:t>
            </w:r>
          </w:p>
        </w:tc>
        <w:tc>
          <w:tcPr>
            <w:tcW w:w="520" w:type="pct"/>
            <w:vAlign w:val="center"/>
          </w:tcPr>
          <w:p w14:paraId="3D8248AA" w14:textId="10149042"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32.83</w:t>
            </w:r>
          </w:p>
        </w:tc>
        <w:tc>
          <w:tcPr>
            <w:tcW w:w="483" w:type="pct"/>
            <w:vAlign w:val="center"/>
          </w:tcPr>
          <w:p w14:paraId="4A2A6F15" w14:textId="287099B8"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2.63</w:t>
            </w:r>
          </w:p>
        </w:tc>
      </w:tr>
      <w:tr w:rsidR="007B5453" w:rsidRPr="00E778A0" w14:paraId="4ABB2791" w14:textId="77777777" w:rsidTr="00CE4986">
        <w:trPr>
          <w:trHeight w:val="615"/>
        </w:trPr>
        <w:tc>
          <w:tcPr>
            <w:tcW w:w="1255" w:type="pct"/>
            <w:vAlign w:val="center"/>
          </w:tcPr>
          <w:p w14:paraId="32A77943" w14:textId="77777777" w:rsidR="00FC7641" w:rsidRPr="00E778A0" w:rsidRDefault="00FC7641" w:rsidP="00D97A48">
            <w:pPr>
              <w:spacing w:line="276" w:lineRule="auto"/>
              <w:jc w:val="right"/>
              <w:rPr>
                <w:rFonts w:ascii="Times New Roman" w:hAnsi="Times New Roman"/>
                <w:sz w:val="22"/>
                <w:szCs w:val="22"/>
              </w:rPr>
            </w:pPr>
            <w:r w:rsidRPr="00E778A0">
              <w:rPr>
                <w:rFonts w:ascii="Times New Roman" w:eastAsiaTheme="minorHAnsi" w:hAnsi="Times New Roman"/>
                <w:sz w:val="22"/>
                <w:szCs w:val="22"/>
              </w:rPr>
              <w:t>S. Ed</w:t>
            </w:r>
          </w:p>
        </w:tc>
        <w:tc>
          <w:tcPr>
            <w:tcW w:w="522" w:type="pct"/>
            <w:vAlign w:val="center"/>
          </w:tcPr>
          <w:p w14:paraId="5DE3DBBA" w14:textId="63C05052"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3.672</w:t>
            </w:r>
          </w:p>
        </w:tc>
        <w:tc>
          <w:tcPr>
            <w:tcW w:w="518" w:type="pct"/>
            <w:vAlign w:val="center"/>
          </w:tcPr>
          <w:p w14:paraId="097146FD" w14:textId="71D4BFD9"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0.29</w:t>
            </w:r>
          </w:p>
        </w:tc>
        <w:tc>
          <w:tcPr>
            <w:tcW w:w="491" w:type="pct"/>
            <w:vAlign w:val="center"/>
          </w:tcPr>
          <w:p w14:paraId="59BD1846" w14:textId="31BBD556"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0.13</w:t>
            </w:r>
          </w:p>
        </w:tc>
        <w:tc>
          <w:tcPr>
            <w:tcW w:w="648" w:type="pct"/>
            <w:vAlign w:val="center"/>
          </w:tcPr>
          <w:p w14:paraId="46591064" w14:textId="5609EAFD"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4.025</w:t>
            </w:r>
          </w:p>
        </w:tc>
        <w:tc>
          <w:tcPr>
            <w:tcW w:w="564" w:type="pct"/>
            <w:vAlign w:val="center"/>
          </w:tcPr>
          <w:p w14:paraId="61D6B9CC" w14:textId="039DAC89"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0.365</w:t>
            </w:r>
          </w:p>
        </w:tc>
        <w:tc>
          <w:tcPr>
            <w:tcW w:w="520" w:type="pct"/>
            <w:vAlign w:val="center"/>
          </w:tcPr>
          <w:p w14:paraId="05A2AF6A" w14:textId="0C20B415"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0.029</w:t>
            </w:r>
          </w:p>
        </w:tc>
        <w:tc>
          <w:tcPr>
            <w:tcW w:w="483" w:type="pct"/>
            <w:vAlign w:val="center"/>
          </w:tcPr>
          <w:p w14:paraId="4D3022FD" w14:textId="77777777"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sz w:val="22"/>
                <w:szCs w:val="22"/>
              </w:rPr>
              <w:t>NS</w:t>
            </w:r>
          </w:p>
        </w:tc>
      </w:tr>
      <w:tr w:rsidR="007B5453" w:rsidRPr="00E778A0" w14:paraId="75E25D93" w14:textId="77777777" w:rsidTr="00CE4986">
        <w:trPr>
          <w:trHeight w:val="615"/>
        </w:trPr>
        <w:tc>
          <w:tcPr>
            <w:tcW w:w="1255" w:type="pct"/>
            <w:vAlign w:val="center"/>
          </w:tcPr>
          <w:p w14:paraId="08E9AF7C" w14:textId="77777777" w:rsidR="00FC7641" w:rsidRPr="00E778A0" w:rsidRDefault="00FC7641" w:rsidP="00D97A48">
            <w:pPr>
              <w:spacing w:line="276" w:lineRule="auto"/>
              <w:jc w:val="right"/>
              <w:rPr>
                <w:rFonts w:ascii="Times New Roman" w:hAnsi="Times New Roman"/>
                <w:sz w:val="22"/>
                <w:szCs w:val="22"/>
              </w:rPr>
            </w:pPr>
            <w:r w:rsidRPr="00E778A0">
              <w:rPr>
                <w:rFonts w:ascii="Times New Roman" w:eastAsiaTheme="minorHAnsi" w:hAnsi="Times New Roman"/>
                <w:sz w:val="22"/>
                <w:szCs w:val="22"/>
              </w:rPr>
              <w:t>C.D (P=0.05)</w:t>
            </w:r>
          </w:p>
        </w:tc>
        <w:tc>
          <w:tcPr>
            <w:tcW w:w="522" w:type="pct"/>
            <w:vAlign w:val="center"/>
          </w:tcPr>
          <w:p w14:paraId="07FDD84E" w14:textId="30C8BCA3"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8.088</w:t>
            </w:r>
          </w:p>
        </w:tc>
        <w:tc>
          <w:tcPr>
            <w:tcW w:w="518" w:type="pct"/>
            <w:vAlign w:val="center"/>
          </w:tcPr>
          <w:p w14:paraId="305FDAEA" w14:textId="2B79F470"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0.64</w:t>
            </w:r>
          </w:p>
        </w:tc>
        <w:tc>
          <w:tcPr>
            <w:tcW w:w="491" w:type="pct"/>
            <w:vAlign w:val="center"/>
          </w:tcPr>
          <w:p w14:paraId="685E0DC9" w14:textId="65F7028B"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color w:val="000000" w:themeColor="text1"/>
                <w:kern w:val="24"/>
                <w:sz w:val="22"/>
                <w:szCs w:val="22"/>
              </w:rPr>
              <w:t>0.28</w:t>
            </w:r>
          </w:p>
        </w:tc>
        <w:tc>
          <w:tcPr>
            <w:tcW w:w="648" w:type="pct"/>
            <w:vAlign w:val="center"/>
          </w:tcPr>
          <w:p w14:paraId="7B43BC7F" w14:textId="7AACCD34"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29.425</w:t>
            </w:r>
          </w:p>
        </w:tc>
        <w:tc>
          <w:tcPr>
            <w:tcW w:w="564" w:type="pct"/>
            <w:vAlign w:val="center"/>
          </w:tcPr>
          <w:p w14:paraId="70A3443A" w14:textId="7933EC3A"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25.855</w:t>
            </w:r>
          </w:p>
        </w:tc>
        <w:tc>
          <w:tcPr>
            <w:tcW w:w="520" w:type="pct"/>
            <w:vAlign w:val="center"/>
          </w:tcPr>
          <w:p w14:paraId="427D5B15" w14:textId="41074191" w:rsidR="00FC7641" w:rsidRPr="00E778A0" w:rsidRDefault="00FC7641" w:rsidP="007B5453">
            <w:pPr>
              <w:spacing w:line="276" w:lineRule="auto"/>
              <w:jc w:val="center"/>
              <w:rPr>
                <w:rFonts w:ascii="Times New Roman" w:hAnsi="Times New Roman"/>
                <w:sz w:val="22"/>
                <w:szCs w:val="22"/>
              </w:rPr>
            </w:pPr>
            <w:r w:rsidRPr="00E778A0">
              <w:rPr>
                <w:rFonts w:ascii="Times New Roman" w:eastAsia="Calibri" w:hAnsi="Times New Roman"/>
                <w:color w:val="000000" w:themeColor="text1"/>
                <w:kern w:val="24"/>
                <w:sz w:val="22"/>
                <w:szCs w:val="22"/>
              </w:rPr>
              <w:t>0.067</w:t>
            </w:r>
          </w:p>
        </w:tc>
        <w:tc>
          <w:tcPr>
            <w:tcW w:w="483" w:type="pct"/>
            <w:vAlign w:val="center"/>
          </w:tcPr>
          <w:p w14:paraId="5E1C11C3" w14:textId="77777777" w:rsidR="00FC7641" w:rsidRPr="00E778A0" w:rsidRDefault="00FC7641" w:rsidP="007B5453">
            <w:pPr>
              <w:spacing w:line="276" w:lineRule="auto"/>
              <w:jc w:val="center"/>
              <w:rPr>
                <w:rFonts w:ascii="Times New Roman" w:hAnsi="Times New Roman"/>
                <w:sz w:val="22"/>
                <w:szCs w:val="22"/>
              </w:rPr>
            </w:pPr>
            <w:r w:rsidRPr="00E778A0">
              <w:rPr>
                <w:rFonts w:ascii="Times New Roman" w:hAnsi="Times New Roman"/>
                <w:sz w:val="22"/>
                <w:szCs w:val="22"/>
              </w:rPr>
              <w:t>NS</w:t>
            </w:r>
          </w:p>
        </w:tc>
      </w:tr>
    </w:tbl>
    <w:p w14:paraId="082CB449" w14:textId="77777777" w:rsidR="00F16640" w:rsidRPr="00E778A0" w:rsidRDefault="00F16640" w:rsidP="00F16640">
      <w:pPr>
        <w:spacing w:line="276" w:lineRule="auto"/>
        <w:jc w:val="center"/>
        <w:rPr>
          <w:rFonts w:ascii="Times New Roman" w:hAnsi="Times New Roman" w:cs="Times New Roman"/>
          <w:sz w:val="24"/>
          <w:szCs w:val="24"/>
        </w:rPr>
      </w:pPr>
    </w:p>
    <w:p w14:paraId="2C1389D2" w14:textId="338DE29C" w:rsidR="00A14AAA" w:rsidRPr="00E778A0" w:rsidRDefault="00022F9C" w:rsidP="003B4559">
      <w:pPr>
        <w:spacing w:line="276" w:lineRule="auto"/>
        <w:jc w:val="center"/>
        <w:rPr>
          <w:rFonts w:ascii="Times New Roman" w:hAnsi="Times New Roman" w:cs="Times New Roman"/>
          <w:sz w:val="24"/>
          <w:szCs w:val="24"/>
        </w:rPr>
      </w:pPr>
      <w:r w:rsidRPr="00E778A0">
        <w:rPr>
          <w:noProof/>
        </w:rPr>
        <w:drawing>
          <wp:inline distT="0" distB="0" distL="0" distR="0" wp14:anchorId="4840F5A0" wp14:editId="10754AA2">
            <wp:extent cx="5474970" cy="3407228"/>
            <wp:effectExtent l="0" t="0" r="0" b="0"/>
            <wp:docPr id="1694758920" name="Chart 1">
              <a:extLst xmlns:a="http://schemas.openxmlformats.org/drawingml/2006/main">
                <a:ext uri="{FF2B5EF4-FFF2-40B4-BE49-F238E27FC236}">
                  <a16:creationId xmlns:a16="http://schemas.microsoft.com/office/drawing/2014/main" id="{E17E7888-4533-8DB0-36C9-82ADFF2D70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0DD583B" w14:textId="59AB3AEE" w:rsidR="000302A1" w:rsidRPr="00E778A0" w:rsidRDefault="000302A1" w:rsidP="00024EF8">
      <w:pPr>
        <w:spacing w:line="276" w:lineRule="auto"/>
        <w:jc w:val="both"/>
        <w:rPr>
          <w:rFonts w:ascii="Times New Roman" w:hAnsi="Times New Roman" w:cs="Times New Roman"/>
          <w:b/>
          <w:bCs/>
          <w:sz w:val="24"/>
          <w:szCs w:val="24"/>
        </w:rPr>
      </w:pPr>
      <w:r w:rsidRPr="00E778A0">
        <w:rPr>
          <w:rFonts w:ascii="Times New Roman" w:hAnsi="Times New Roman" w:cs="Times New Roman"/>
          <w:b/>
          <w:bCs/>
          <w:sz w:val="24"/>
          <w:szCs w:val="24"/>
        </w:rPr>
        <w:lastRenderedPageBreak/>
        <w:t>SUMMARY</w:t>
      </w:r>
    </w:p>
    <w:p w14:paraId="5B681579" w14:textId="223AD3CA" w:rsidR="008A1A6B" w:rsidRPr="00E778A0" w:rsidRDefault="000302A1" w:rsidP="008A1A6B">
      <w:pPr>
        <w:spacing w:line="276" w:lineRule="auto"/>
        <w:ind w:firstLine="720"/>
        <w:jc w:val="both"/>
        <w:rPr>
          <w:rFonts w:ascii="Times New Roman" w:hAnsi="Times New Roman" w:cs="Times New Roman"/>
          <w:sz w:val="24"/>
          <w:szCs w:val="24"/>
        </w:rPr>
      </w:pPr>
      <w:r w:rsidRPr="00E778A0">
        <w:rPr>
          <w:rFonts w:ascii="Times New Roman" w:hAnsi="Times New Roman" w:cs="Times New Roman"/>
          <w:sz w:val="24"/>
          <w:szCs w:val="24"/>
        </w:rPr>
        <w:t xml:space="preserve">The study found that integrated nutrient management practices significantly influenced the growth characteristics of black gram plants. The application of </w:t>
      </w:r>
      <w:r w:rsidR="0043021C">
        <w:rPr>
          <w:rFonts w:ascii="Times New Roman" w:hAnsi="Times New Roman" w:cs="Times New Roman"/>
          <w:sz w:val="24"/>
          <w:szCs w:val="24"/>
        </w:rPr>
        <w:br/>
      </w:r>
      <w:r w:rsidRPr="00E778A0">
        <w:rPr>
          <w:rFonts w:ascii="Times New Roman" w:hAnsi="Times New Roman" w:cs="Times New Roman"/>
          <w:sz w:val="24"/>
          <w:szCs w:val="24"/>
        </w:rPr>
        <w:t>50% Recommended Dosage of Fertilizer + 25% Farm Yard Manure + 25% Vermicompost (T</w:t>
      </w:r>
      <w:r w:rsidRPr="002869C0">
        <w:rPr>
          <w:rFonts w:ascii="Times New Roman" w:hAnsi="Times New Roman" w:cs="Times New Roman"/>
          <w:sz w:val="24"/>
          <w:szCs w:val="24"/>
          <w:vertAlign w:val="subscript"/>
        </w:rPr>
        <w:t>7</w:t>
      </w:r>
      <w:r w:rsidRPr="00E778A0">
        <w:rPr>
          <w:rFonts w:ascii="Times New Roman" w:hAnsi="Times New Roman" w:cs="Times New Roman"/>
          <w:sz w:val="24"/>
          <w:szCs w:val="24"/>
        </w:rPr>
        <w:t>) resulted in higher plant height, leaf area index, dry matter production, number of branches</w:t>
      </w:r>
      <w:r w:rsidR="00C74338">
        <w:rPr>
          <w:rFonts w:ascii="Times New Roman" w:hAnsi="Times New Roman" w:cs="Times New Roman"/>
          <w:sz w:val="24"/>
          <w:szCs w:val="24"/>
        </w:rPr>
        <w:t xml:space="preserve"> </w:t>
      </w:r>
      <w:r w:rsidRPr="00E778A0">
        <w:rPr>
          <w:rFonts w:ascii="Times New Roman" w:hAnsi="Times New Roman" w:cs="Times New Roman"/>
          <w:sz w:val="24"/>
          <w:szCs w:val="24"/>
        </w:rPr>
        <w:t>plant</w:t>
      </w:r>
      <w:r w:rsidR="00C74338" w:rsidRPr="00C74338">
        <w:rPr>
          <w:rFonts w:ascii="Times New Roman" w:hAnsi="Times New Roman" w:cs="Times New Roman"/>
          <w:sz w:val="24"/>
          <w:szCs w:val="24"/>
          <w:vertAlign w:val="superscript"/>
        </w:rPr>
        <w:t>-1</w:t>
      </w:r>
      <w:r w:rsidRPr="00E778A0">
        <w:rPr>
          <w:rFonts w:ascii="Times New Roman" w:hAnsi="Times New Roman" w:cs="Times New Roman"/>
          <w:sz w:val="24"/>
          <w:szCs w:val="24"/>
        </w:rPr>
        <w:t>, and number of leaves</w:t>
      </w:r>
      <w:r w:rsidR="00FB5BA0">
        <w:rPr>
          <w:rFonts w:ascii="Times New Roman" w:hAnsi="Times New Roman" w:cs="Times New Roman"/>
          <w:sz w:val="24"/>
          <w:szCs w:val="24"/>
        </w:rPr>
        <w:t xml:space="preserve"> </w:t>
      </w:r>
      <w:r w:rsidR="00FB5BA0" w:rsidRPr="00E778A0">
        <w:rPr>
          <w:rFonts w:ascii="Times New Roman" w:hAnsi="Times New Roman" w:cs="Times New Roman"/>
          <w:sz w:val="24"/>
          <w:szCs w:val="24"/>
        </w:rPr>
        <w:t>plant</w:t>
      </w:r>
      <w:r w:rsidR="00FB5BA0" w:rsidRPr="00C74338">
        <w:rPr>
          <w:rFonts w:ascii="Times New Roman" w:hAnsi="Times New Roman" w:cs="Times New Roman"/>
          <w:sz w:val="24"/>
          <w:szCs w:val="24"/>
          <w:vertAlign w:val="superscript"/>
        </w:rPr>
        <w:t>-1</w:t>
      </w:r>
      <w:r w:rsidRPr="00E778A0">
        <w:rPr>
          <w:rFonts w:ascii="Times New Roman" w:hAnsi="Times New Roman" w:cs="Times New Roman"/>
          <w:sz w:val="24"/>
          <w:szCs w:val="24"/>
        </w:rPr>
        <w:t>. The control treatment (T</w:t>
      </w:r>
      <w:r w:rsidR="002869C0" w:rsidRPr="002869C0">
        <w:rPr>
          <w:rFonts w:ascii="Times New Roman" w:hAnsi="Times New Roman" w:cs="Times New Roman"/>
          <w:sz w:val="24"/>
          <w:szCs w:val="24"/>
          <w:vertAlign w:val="subscript"/>
        </w:rPr>
        <w:t>1</w:t>
      </w:r>
      <w:r w:rsidRPr="00E778A0">
        <w:rPr>
          <w:rFonts w:ascii="Times New Roman" w:hAnsi="Times New Roman" w:cs="Times New Roman"/>
          <w:sz w:val="24"/>
          <w:szCs w:val="24"/>
        </w:rPr>
        <w:t xml:space="preserve">) recorded the least growth characters. </w:t>
      </w:r>
    </w:p>
    <w:p w14:paraId="6DF756DE" w14:textId="45DBA122" w:rsidR="008A1A6B" w:rsidRPr="00E778A0" w:rsidRDefault="000302A1" w:rsidP="008A1A6B">
      <w:pPr>
        <w:spacing w:line="276" w:lineRule="auto"/>
        <w:ind w:firstLine="720"/>
        <w:jc w:val="both"/>
        <w:rPr>
          <w:rFonts w:ascii="Times New Roman" w:hAnsi="Times New Roman" w:cs="Times New Roman"/>
          <w:sz w:val="24"/>
          <w:szCs w:val="24"/>
        </w:rPr>
      </w:pPr>
      <w:r w:rsidRPr="00E778A0">
        <w:rPr>
          <w:rFonts w:ascii="Times New Roman" w:hAnsi="Times New Roman" w:cs="Times New Roman"/>
          <w:sz w:val="24"/>
          <w:szCs w:val="24"/>
        </w:rPr>
        <w:t xml:space="preserve">Integrated nutrient management practices also significantly influenced the pod length, number of pods </w:t>
      </w:r>
      <w:r w:rsidR="007E0F0A" w:rsidRPr="00E778A0">
        <w:rPr>
          <w:rFonts w:ascii="Times New Roman" w:hAnsi="Times New Roman" w:cs="Times New Roman"/>
          <w:sz w:val="24"/>
          <w:szCs w:val="24"/>
        </w:rPr>
        <w:t>plant</w:t>
      </w:r>
      <w:r w:rsidR="007E0F0A" w:rsidRPr="00C74338">
        <w:rPr>
          <w:rFonts w:ascii="Times New Roman" w:hAnsi="Times New Roman" w:cs="Times New Roman"/>
          <w:sz w:val="24"/>
          <w:szCs w:val="24"/>
          <w:vertAlign w:val="superscript"/>
        </w:rPr>
        <w:t>-1</w:t>
      </w:r>
      <w:r w:rsidRPr="00E778A0">
        <w:rPr>
          <w:rFonts w:ascii="Times New Roman" w:hAnsi="Times New Roman" w:cs="Times New Roman"/>
          <w:sz w:val="24"/>
          <w:szCs w:val="24"/>
        </w:rPr>
        <w:t>, and number of seeds pod</w:t>
      </w:r>
      <w:r w:rsidR="00E27D95" w:rsidRPr="00C74338">
        <w:rPr>
          <w:rFonts w:ascii="Times New Roman" w:hAnsi="Times New Roman" w:cs="Times New Roman"/>
          <w:sz w:val="24"/>
          <w:szCs w:val="24"/>
          <w:vertAlign w:val="superscript"/>
        </w:rPr>
        <w:t>-1</w:t>
      </w:r>
      <w:r w:rsidRPr="00E778A0">
        <w:rPr>
          <w:rFonts w:ascii="Times New Roman" w:hAnsi="Times New Roman" w:cs="Times New Roman"/>
          <w:sz w:val="24"/>
          <w:szCs w:val="24"/>
        </w:rPr>
        <w:t xml:space="preserve"> of black gram. The application of </w:t>
      </w:r>
      <w:r w:rsidR="0043021C">
        <w:rPr>
          <w:rFonts w:ascii="Times New Roman" w:hAnsi="Times New Roman" w:cs="Times New Roman"/>
          <w:sz w:val="24"/>
          <w:szCs w:val="24"/>
        </w:rPr>
        <w:br/>
      </w:r>
      <w:r w:rsidRPr="00E778A0">
        <w:rPr>
          <w:rFonts w:ascii="Times New Roman" w:hAnsi="Times New Roman" w:cs="Times New Roman"/>
          <w:sz w:val="24"/>
          <w:szCs w:val="24"/>
        </w:rPr>
        <w:t>50% Recommended Dosage of Fertilizer + 25% Farm Yard Manure + 25% Vermicompost (T</w:t>
      </w:r>
      <w:r w:rsidR="002869C0" w:rsidRPr="002869C0">
        <w:rPr>
          <w:rFonts w:ascii="Times New Roman" w:hAnsi="Times New Roman" w:cs="Times New Roman"/>
          <w:sz w:val="24"/>
          <w:szCs w:val="24"/>
          <w:vertAlign w:val="subscript"/>
        </w:rPr>
        <w:t>7</w:t>
      </w:r>
      <w:r w:rsidRPr="00E778A0">
        <w:rPr>
          <w:rFonts w:ascii="Times New Roman" w:hAnsi="Times New Roman" w:cs="Times New Roman"/>
          <w:sz w:val="24"/>
          <w:szCs w:val="24"/>
        </w:rPr>
        <w:t>) registered maximum pod length, number of pods plant</w:t>
      </w:r>
      <w:r w:rsidR="00704321" w:rsidRPr="00C74338">
        <w:rPr>
          <w:rFonts w:ascii="Times New Roman" w:hAnsi="Times New Roman" w:cs="Times New Roman"/>
          <w:sz w:val="24"/>
          <w:szCs w:val="24"/>
          <w:vertAlign w:val="superscript"/>
        </w:rPr>
        <w:t>-1</w:t>
      </w:r>
      <w:r w:rsidRPr="00E778A0">
        <w:rPr>
          <w:rFonts w:ascii="Times New Roman" w:hAnsi="Times New Roman" w:cs="Times New Roman"/>
          <w:sz w:val="24"/>
          <w:szCs w:val="24"/>
        </w:rPr>
        <w:t>, and number of seeds pod</w:t>
      </w:r>
      <w:r w:rsidR="00704321" w:rsidRPr="00C74338">
        <w:rPr>
          <w:rFonts w:ascii="Times New Roman" w:hAnsi="Times New Roman" w:cs="Times New Roman"/>
          <w:sz w:val="24"/>
          <w:szCs w:val="24"/>
          <w:vertAlign w:val="superscript"/>
        </w:rPr>
        <w:t>-1</w:t>
      </w:r>
      <w:r w:rsidRPr="00E778A0">
        <w:rPr>
          <w:rFonts w:ascii="Times New Roman" w:hAnsi="Times New Roman" w:cs="Times New Roman"/>
          <w:sz w:val="24"/>
          <w:szCs w:val="24"/>
        </w:rPr>
        <w:t>. The control treatment (T</w:t>
      </w:r>
      <w:r w:rsidR="002869C0" w:rsidRPr="002869C0">
        <w:rPr>
          <w:rFonts w:ascii="Times New Roman" w:hAnsi="Times New Roman" w:cs="Times New Roman"/>
          <w:sz w:val="24"/>
          <w:szCs w:val="24"/>
          <w:vertAlign w:val="subscript"/>
        </w:rPr>
        <w:t>1</w:t>
      </w:r>
      <w:r w:rsidRPr="00E778A0">
        <w:rPr>
          <w:rFonts w:ascii="Times New Roman" w:hAnsi="Times New Roman" w:cs="Times New Roman"/>
          <w:sz w:val="24"/>
          <w:szCs w:val="24"/>
        </w:rPr>
        <w:t xml:space="preserve">) significantly reduced yield characters and test weight. </w:t>
      </w:r>
    </w:p>
    <w:p w14:paraId="75E8C7A2" w14:textId="4BC408CB" w:rsidR="000302A1" w:rsidRPr="00E778A0" w:rsidRDefault="000302A1" w:rsidP="008A1A6B">
      <w:pPr>
        <w:spacing w:line="276" w:lineRule="auto"/>
        <w:ind w:firstLine="720"/>
        <w:jc w:val="both"/>
        <w:rPr>
          <w:rFonts w:ascii="Times New Roman" w:hAnsi="Times New Roman" w:cs="Times New Roman"/>
          <w:sz w:val="24"/>
          <w:szCs w:val="24"/>
        </w:rPr>
      </w:pPr>
      <w:r w:rsidRPr="00E778A0">
        <w:rPr>
          <w:rFonts w:ascii="Times New Roman" w:hAnsi="Times New Roman" w:cs="Times New Roman"/>
          <w:sz w:val="24"/>
          <w:szCs w:val="24"/>
        </w:rPr>
        <w:t>In terms of grain and haulm yield, the application of 50% Recommended Dosage of Fertilizer + 25% Farm Yard Manure + 25% Vermicompost (T</w:t>
      </w:r>
      <w:r w:rsidR="002869C0" w:rsidRPr="002869C0">
        <w:rPr>
          <w:rFonts w:ascii="Times New Roman" w:hAnsi="Times New Roman" w:cs="Times New Roman"/>
          <w:sz w:val="24"/>
          <w:szCs w:val="24"/>
          <w:vertAlign w:val="subscript"/>
        </w:rPr>
        <w:t>7</w:t>
      </w:r>
      <w:r w:rsidRPr="00E778A0">
        <w:rPr>
          <w:rFonts w:ascii="Times New Roman" w:hAnsi="Times New Roman" w:cs="Times New Roman"/>
          <w:sz w:val="24"/>
          <w:szCs w:val="24"/>
        </w:rPr>
        <w:t>) recorded maximum grain and haulm yield. The application of 50% Recommended Dosage of Fertilizer + 25% Farm Yard Manure + 25% Vermicompost (T</w:t>
      </w:r>
      <w:r w:rsidR="002869C0" w:rsidRPr="002869C0">
        <w:rPr>
          <w:rFonts w:ascii="Times New Roman" w:hAnsi="Times New Roman" w:cs="Times New Roman"/>
          <w:sz w:val="24"/>
          <w:szCs w:val="24"/>
          <w:vertAlign w:val="subscript"/>
        </w:rPr>
        <w:t>7</w:t>
      </w:r>
      <w:r w:rsidRPr="00E778A0">
        <w:rPr>
          <w:rFonts w:ascii="Times New Roman" w:hAnsi="Times New Roman" w:cs="Times New Roman"/>
          <w:sz w:val="24"/>
          <w:szCs w:val="24"/>
        </w:rPr>
        <w:t>) resulted in the maximum gross income, net income, and BCR invested of ₹ 87943 ha</w:t>
      </w:r>
      <w:r w:rsidRPr="0043021C">
        <w:rPr>
          <w:rFonts w:ascii="Times New Roman" w:hAnsi="Times New Roman" w:cs="Times New Roman"/>
          <w:sz w:val="24"/>
          <w:szCs w:val="24"/>
          <w:vertAlign w:val="superscript"/>
        </w:rPr>
        <w:t>-1</w:t>
      </w:r>
      <w:r w:rsidRPr="00E778A0">
        <w:rPr>
          <w:rFonts w:ascii="Times New Roman" w:hAnsi="Times New Roman" w:cs="Times New Roman"/>
          <w:sz w:val="24"/>
          <w:szCs w:val="24"/>
        </w:rPr>
        <w:t>, ₹ 54559 ha</w:t>
      </w:r>
      <w:r w:rsidRPr="0043021C">
        <w:rPr>
          <w:rFonts w:ascii="Times New Roman" w:hAnsi="Times New Roman" w:cs="Times New Roman"/>
          <w:sz w:val="24"/>
          <w:szCs w:val="24"/>
          <w:vertAlign w:val="superscript"/>
        </w:rPr>
        <w:t>-1</w:t>
      </w:r>
      <w:r w:rsidRPr="00E778A0">
        <w:rPr>
          <w:rFonts w:ascii="Times New Roman" w:hAnsi="Times New Roman" w:cs="Times New Roman"/>
          <w:sz w:val="24"/>
          <w:szCs w:val="24"/>
        </w:rPr>
        <w:t xml:space="preserve">, and 2.63, while the minimum gross income, </w:t>
      </w:r>
      <w:r w:rsidR="00F1197C">
        <w:rPr>
          <w:rFonts w:ascii="Times New Roman" w:hAnsi="Times New Roman" w:cs="Times New Roman"/>
          <w:sz w:val="24"/>
          <w:szCs w:val="24"/>
        </w:rPr>
        <w:br/>
      </w:r>
      <w:r w:rsidRPr="00E778A0">
        <w:rPr>
          <w:rFonts w:ascii="Times New Roman" w:hAnsi="Times New Roman" w:cs="Times New Roman"/>
          <w:sz w:val="24"/>
          <w:szCs w:val="24"/>
        </w:rPr>
        <w:t>net income, and BCR were registered under the control treatment (T</w:t>
      </w:r>
      <w:r w:rsidRPr="002869C0">
        <w:rPr>
          <w:rFonts w:ascii="Times New Roman" w:hAnsi="Times New Roman" w:cs="Times New Roman"/>
          <w:sz w:val="24"/>
          <w:szCs w:val="24"/>
          <w:vertAlign w:val="subscript"/>
        </w:rPr>
        <w:t>1</w:t>
      </w:r>
      <w:r w:rsidRPr="00E778A0">
        <w:rPr>
          <w:rFonts w:ascii="Times New Roman" w:hAnsi="Times New Roman" w:cs="Times New Roman"/>
          <w:sz w:val="24"/>
          <w:szCs w:val="24"/>
        </w:rPr>
        <w:t>).</w:t>
      </w:r>
    </w:p>
    <w:p w14:paraId="4ABD49AA" w14:textId="77777777" w:rsidR="000302A1" w:rsidRPr="00E778A0" w:rsidRDefault="000302A1" w:rsidP="00024EF8">
      <w:pPr>
        <w:spacing w:line="276" w:lineRule="auto"/>
        <w:jc w:val="both"/>
        <w:rPr>
          <w:rFonts w:ascii="Times New Roman" w:hAnsi="Times New Roman" w:cs="Times New Roman"/>
          <w:sz w:val="24"/>
          <w:szCs w:val="24"/>
        </w:rPr>
      </w:pPr>
    </w:p>
    <w:p w14:paraId="1D905B22" w14:textId="001AACE5" w:rsidR="00B95C72" w:rsidRPr="00E778A0" w:rsidRDefault="00B95C72" w:rsidP="00024EF8">
      <w:pPr>
        <w:spacing w:line="276" w:lineRule="auto"/>
        <w:jc w:val="both"/>
        <w:rPr>
          <w:rFonts w:ascii="Times New Roman" w:hAnsi="Times New Roman" w:cs="Times New Roman"/>
          <w:b/>
          <w:bCs/>
          <w:sz w:val="24"/>
          <w:szCs w:val="24"/>
        </w:rPr>
      </w:pPr>
      <w:r w:rsidRPr="00E778A0">
        <w:rPr>
          <w:rFonts w:ascii="Times New Roman" w:hAnsi="Times New Roman" w:cs="Times New Roman"/>
          <w:b/>
          <w:bCs/>
          <w:sz w:val="24"/>
          <w:szCs w:val="24"/>
        </w:rPr>
        <w:t>CONCLUSION</w:t>
      </w:r>
    </w:p>
    <w:p w14:paraId="0E13A511" w14:textId="3A924291" w:rsidR="00B95C72" w:rsidRPr="00E778A0" w:rsidRDefault="00DC001F" w:rsidP="00024EF8">
      <w:pPr>
        <w:spacing w:line="276" w:lineRule="auto"/>
        <w:ind w:firstLine="720"/>
        <w:jc w:val="both"/>
        <w:rPr>
          <w:rFonts w:ascii="Times New Roman" w:hAnsi="Times New Roman" w:cs="Times New Roman"/>
          <w:sz w:val="24"/>
          <w:szCs w:val="24"/>
        </w:rPr>
      </w:pPr>
      <w:r w:rsidRPr="00E778A0">
        <w:rPr>
          <w:rFonts w:ascii="Times New Roman" w:hAnsi="Times New Roman" w:cs="Times New Roman"/>
          <w:sz w:val="24"/>
          <w:szCs w:val="24"/>
        </w:rPr>
        <w:t>Based on the result of the field experiment</w:t>
      </w:r>
      <w:r w:rsidR="004763F9" w:rsidRPr="00E778A0">
        <w:rPr>
          <w:rFonts w:ascii="Times New Roman" w:hAnsi="Times New Roman" w:cs="Times New Roman"/>
          <w:sz w:val="24"/>
          <w:szCs w:val="24"/>
        </w:rPr>
        <w:t>, i</w:t>
      </w:r>
      <w:r w:rsidRPr="00E778A0">
        <w:rPr>
          <w:rFonts w:ascii="Times New Roman" w:hAnsi="Times New Roman" w:cs="Times New Roman"/>
          <w:sz w:val="24"/>
          <w:szCs w:val="24"/>
        </w:rPr>
        <w:t xml:space="preserve">t can be concluded that the Integrated application of 50% Recommended Dosage of Fertilizer +25% Farm Yard Manure + </w:t>
      </w:r>
      <w:r w:rsidR="00F1197C">
        <w:rPr>
          <w:rFonts w:ascii="Times New Roman" w:hAnsi="Times New Roman" w:cs="Times New Roman"/>
          <w:sz w:val="24"/>
          <w:szCs w:val="24"/>
        </w:rPr>
        <w:br/>
      </w:r>
      <w:r w:rsidRPr="00E778A0">
        <w:rPr>
          <w:rFonts w:ascii="Times New Roman" w:hAnsi="Times New Roman" w:cs="Times New Roman"/>
          <w:sz w:val="24"/>
          <w:szCs w:val="24"/>
        </w:rPr>
        <w:t>25% Vermicompost (</w:t>
      </w:r>
      <w:r w:rsidRPr="00E778A0">
        <w:rPr>
          <w:rFonts w:ascii="Times New Roman" w:hAnsi="Times New Roman" w:cs="Times New Roman"/>
          <w:sz w:val="24"/>
          <w:szCs w:val="24"/>
          <w:lang w:val="en-US"/>
        </w:rPr>
        <w:t>T</w:t>
      </w:r>
      <w:r w:rsidRPr="00E778A0">
        <w:rPr>
          <w:rFonts w:ascii="Times New Roman" w:hAnsi="Times New Roman" w:cs="Times New Roman"/>
          <w:sz w:val="24"/>
          <w:szCs w:val="24"/>
          <w:vertAlign w:val="subscript"/>
          <w:lang w:val="en-US"/>
        </w:rPr>
        <w:t>7</w:t>
      </w:r>
      <w:r w:rsidRPr="00E778A0">
        <w:rPr>
          <w:rFonts w:ascii="Times New Roman" w:hAnsi="Times New Roman" w:cs="Times New Roman"/>
          <w:sz w:val="24"/>
          <w:szCs w:val="24"/>
          <w:lang w:val="en-US"/>
        </w:rPr>
        <w:t xml:space="preserve">) </w:t>
      </w:r>
      <w:r w:rsidRPr="00E778A0">
        <w:rPr>
          <w:rFonts w:ascii="Times New Roman" w:hAnsi="Times New Roman" w:cs="Times New Roman"/>
          <w:sz w:val="24"/>
          <w:szCs w:val="24"/>
        </w:rPr>
        <w:t>was performed very well and economic method for enhancing the grain yield of black gram. Application of FYM and Vermicompost with inorganic fertilizer steadily supplies the nutrients which may be an economically viable method that can be recommended to the black gram farmers for good yield and profit.</w:t>
      </w:r>
    </w:p>
    <w:p w14:paraId="5E913787" w14:textId="77777777" w:rsidR="000B0D1F" w:rsidRPr="00E778A0" w:rsidRDefault="000B0D1F" w:rsidP="00024EF8">
      <w:pPr>
        <w:spacing w:line="276" w:lineRule="auto"/>
        <w:jc w:val="both"/>
        <w:rPr>
          <w:rFonts w:ascii="Times New Roman" w:hAnsi="Times New Roman" w:cs="Times New Roman"/>
          <w:sz w:val="24"/>
          <w:szCs w:val="24"/>
        </w:rPr>
      </w:pPr>
    </w:p>
    <w:p w14:paraId="040C2EE8" w14:textId="7594A39C" w:rsidR="000B0D1F" w:rsidRPr="00E778A0" w:rsidRDefault="000B0D1F" w:rsidP="00024EF8">
      <w:pPr>
        <w:spacing w:line="276" w:lineRule="auto"/>
        <w:jc w:val="both"/>
        <w:rPr>
          <w:rFonts w:ascii="Times New Roman" w:hAnsi="Times New Roman" w:cs="Times New Roman"/>
          <w:b/>
          <w:bCs/>
          <w:sz w:val="24"/>
          <w:szCs w:val="24"/>
        </w:rPr>
      </w:pPr>
      <w:r w:rsidRPr="00E778A0">
        <w:rPr>
          <w:rFonts w:ascii="Times New Roman" w:hAnsi="Times New Roman" w:cs="Times New Roman"/>
          <w:b/>
          <w:bCs/>
          <w:sz w:val="24"/>
          <w:szCs w:val="24"/>
        </w:rPr>
        <w:t>ACKNOWLEDGMENT</w:t>
      </w:r>
    </w:p>
    <w:p w14:paraId="62702D3B" w14:textId="3FDFC217" w:rsidR="000B0D1F" w:rsidRDefault="000B0D1F" w:rsidP="00C14849">
      <w:pPr>
        <w:spacing w:line="276" w:lineRule="auto"/>
        <w:ind w:firstLine="720"/>
        <w:jc w:val="both"/>
        <w:rPr>
          <w:rFonts w:ascii="Times New Roman" w:hAnsi="Times New Roman" w:cs="Times New Roman"/>
          <w:sz w:val="24"/>
          <w:szCs w:val="24"/>
        </w:rPr>
      </w:pPr>
      <w:r w:rsidRPr="00E778A0">
        <w:rPr>
          <w:rFonts w:ascii="Times New Roman" w:hAnsi="Times New Roman" w:cs="Times New Roman"/>
          <w:sz w:val="24"/>
          <w:szCs w:val="24"/>
        </w:rPr>
        <w:t>I express my sincere gr</w:t>
      </w:r>
      <w:r w:rsidR="00DB436D" w:rsidRPr="00E778A0">
        <w:rPr>
          <w:rFonts w:ascii="Times New Roman" w:hAnsi="Times New Roman" w:cs="Times New Roman"/>
          <w:sz w:val="24"/>
          <w:szCs w:val="24"/>
        </w:rPr>
        <w:t>atitude</w:t>
      </w:r>
      <w:r w:rsidRPr="00E778A0">
        <w:rPr>
          <w:rFonts w:ascii="Times New Roman" w:hAnsi="Times New Roman" w:cs="Times New Roman"/>
          <w:sz w:val="24"/>
          <w:szCs w:val="24"/>
        </w:rPr>
        <w:t xml:space="preserve"> to my guide,</w:t>
      </w:r>
      <w:r w:rsidR="00C14849" w:rsidRPr="00E778A0">
        <w:rPr>
          <w:rFonts w:ascii="Times New Roman" w:hAnsi="Times New Roman" w:cs="Times New Roman"/>
          <w:sz w:val="24"/>
          <w:szCs w:val="24"/>
        </w:rPr>
        <w:t xml:space="preserve"> Mr. V. Santosh, Assistant Professor</w:t>
      </w:r>
      <w:r w:rsidRPr="00E778A0">
        <w:rPr>
          <w:rFonts w:ascii="Times New Roman" w:hAnsi="Times New Roman" w:cs="Times New Roman"/>
          <w:sz w:val="24"/>
          <w:szCs w:val="24"/>
        </w:rPr>
        <w:t xml:space="preserve"> and my advisor</w:t>
      </w:r>
      <w:r w:rsidR="00C14849" w:rsidRPr="00E778A0">
        <w:rPr>
          <w:rFonts w:ascii="Times New Roman" w:hAnsi="Times New Roman" w:cs="Times New Roman"/>
          <w:sz w:val="24"/>
          <w:szCs w:val="24"/>
        </w:rPr>
        <w:t xml:space="preserve"> Mrs. M. Arthy, Assistant Professor</w:t>
      </w:r>
      <w:r w:rsidRPr="00E778A0">
        <w:rPr>
          <w:rFonts w:ascii="Times New Roman" w:hAnsi="Times New Roman" w:cs="Times New Roman"/>
          <w:sz w:val="24"/>
          <w:szCs w:val="24"/>
        </w:rPr>
        <w:t xml:space="preserve">. I am </w:t>
      </w:r>
      <w:r w:rsidR="0002023E" w:rsidRPr="00E778A0">
        <w:rPr>
          <w:rFonts w:ascii="Times New Roman" w:hAnsi="Times New Roman" w:cs="Times New Roman"/>
          <w:sz w:val="24"/>
          <w:szCs w:val="24"/>
        </w:rPr>
        <w:t>thankful to</w:t>
      </w:r>
      <w:r w:rsidRPr="00E778A0">
        <w:rPr>
          <w:rFonts w:ascii="Times New Roman" w:hAnsi="Times New Roman" w:cs="Times New Roman"/>
          <w:sz w:val="24"/>
          <w:szCs w:val="24"/>
        </w:rPr>
        <w:t xml:space="preserve"> all the teaching and non-teaching </w:t>
      </w:r>
      <w:r w:rsidR="00067BFD" w:rsidRPr="00E778A0">
        <w:rPr>
          <w:rFonts w:ascii="Times New Roman" w:hAnsi="Times New Roman" w:cs="Times New Roman"/>
          <w:sz w:val="24"/>
          <w:szCs w:val="24"/>
        </w:rPr>
        <w:t>staffs</w:t>
      </w:r>
      <w:r w:rsidRPr="00E778A0">
        <w:rPr>
          <w:rFonts w:ascii="Times New Roman" w:hAnsi="Times New Roman" w:cs="Times New Roman"/>
          <w:sz w:val="24"/>
          <w:szCs w:val="24"/>
        </w:rPr>
        <w:t xml:space="preserve"> of Nalanda College of Agriculture. </w:t>
      </w:r>
      <w:r w:rsidR="00067BFD" w:rsidRPr="00E778A0">
        <w:rPr>
          <w:rFonts w:ascii="Times New Roman" w:hAnsi="Times New Roman" w:cs="Times New Roman"/>
          <w:sz w:val="24"/>
          <w:szCs w:val="24"/>
        </w:rPr>
        <w:t>Also</w:t>
      </w:r>
      <w:r w:rsidRPr="00E778A0">
        <w:rPr>
          <w:rFonts w:ascii="Times New Roman" w:hAnsi="Times New Roman" w:cs="Times New Roman"/>
          <w:sz w:val="24"/>
          <w:szCs w:val="24"/>
        </w:rPr>
        <w:t xml:space="preserve">, </w:t>
      </w:r>
      <w:r w:rsidR="00067BFD" w:rsidRPr="00E778A0">
        <w:rPr>
          <w:rFonts w:ascii="Times New Roman" w:hAnsi="Times New Roman" w:cs="Times New Roman"/>
          <w:sz w:val="24"/>
          <w:szCs w:val="24"/>
        </w:rPr>
        <w:t>I am grateful</w:t>
      </w:r>
      <w:r w:rsidRPr="00E778A0">
        <w:rPr>
          <w:rFonts w:ascii="Times New Roman" w:hAnsi="Times New Roman" w:cs="Times New Roman"/>
          <w:sz w:val="24"/>
          <w:szCs w:val="24"/>
        </w:rPr>
        <w:t xml:space="preserve"> to my friends Ms. R.</w:t>
      </w:r>
      <w:r w:rsidR="0070065A" w:rsidRPr="00E778A0">
        <w:rPr>
          <w:rFonts w:ascii="Times New Roman" w:hAnsi="Times New Roman" w:cs="Times New Roman"/>
          <w:sz w:val="24"/>
          <w:szCs w:val="24"/>
        </w:rPr>
        <w:t xml:space="preserve"> Rabitha Shri</w:t>
      </w:r>
      <w:r w:rsidRPr="00E778A0">
        <w:rPr>
          <w:rFonts w:ascii="Times New Roman" w:hAnsi="Times New Roman" w:cs="Times New Roman"/>
          <w:sz w:val="24"/>
          <w:szCs w:val="24"/>
        </w:rPr>
        <w:t xml:space="preserve">, Ms. </w:t>
      </w:r>
      <w:r w:rsidR="0070065A" w:rsidRPr="00E778A0">
        <w:rPr>
          <w:rFonts w:ascii="Times New Roman" w:hAnsi="Times New Roman" w:cs="Times New Roman"/>
          <w:sz w:val="24"/>
          <w:szCs w:val="24"/>
        </w:rPr>
        <w:t>M. Thilagavathi</w:t>
      </w:r>
      <w:r w:rsidRPr="00E778A0">
        <w:rPr>
          <w:rFonts w:ascii="Times New Roman" w:hAnsi="Times New Roman" w:cs="Times New Roman"/>
          <w:sz w:val="24"/>
          <w:szCs w:val="24"/>
        </w:rPr>
        <w:t>, Ms.</w:t>
      </w:r>
      <w:r w:rsidR="0070065A" w:rsidRPr="00E778A0">
        <w:rPr>
          <w:rFonts w:ascii="Times New Roman" w:hAnsi="Times New Roman" w:cs="Times New Roman"/>
          <w:sz w:val="24"/>
          <w:szCs w:val="24"/>
        </w:rPr>
        <w:t xml:space="preserve"> A. Vigneshwari</w:t>
      </w:r>
      <w:r w:rsidRPr="00E778A0">
        <w:rPr>
          <w:rFonts w:ascii="Times New Roman" w:hAnsi="Times New Roman" w:cs="Times New Roman"/>
          <w:sz w:val="24"/>
          <w:szCs w:val="24"/>
        </w:rPr>
        <w:t xml:space="preserve"> and Ms. </w:t>
      </w:r>
      <w:r w:rsidR="001E178A" w:rsidRPr="00E778A0">
        <w:rPr>
          <w:rFonts w:ascii="Times New Roman" w:hAnsi="Times New Roman" w:cs="Times New Roman"/>
          <w:sz w:val="24"/>
          <w:szCs w:val="24"/>
        </w:rPr>
        <w:t>C. Yogeshwari</w:t>
      </w:r>
      <w:r w:rsidRPr="00E778A0">
        <w:rPr>
          <w:rFonts w:ascii="Times New Roman" w:hAnsi="Times New Roman" w:cs="Times New Roman"/>
          <w:sz w:val="24"/>
          <w:szCs w:val="24"/>
        </w:rPr>
        <w:t xml:space="preserve"> for </w:t>
      </w:r>
      <w:r w:rsidR="00DC0973" w:rsidRPr="00E778A0">
        <w:rPr>
          <w:rFonts w:ascii="Times New Roman" w:hAnsi="Times New Roman" w:cs="Times New Roman"/>
          <w:sz w:val="24"/>
          <w:szCs w:val="24"/>
        </w:rPr>
        <w:t>the</w:t>
      </w:r>
      <w:r w:rsidR="00C06880" w:rsidRPr="00E778A0">
        <w:rPr>
          <w:rFonts w:ascii="Times New Roman" w:hAnsi="Times New Roman" w:cs="Times New Roman"/>
          <w:sz w:val="24"/>
          <w:szCs w:val="24"/>
        </w:rPr>
        <w:t xml:space="preserve"> </w:t>
      </w:r>
      <w:r w:rsidR="00DC0973" w:rsidRPr="00E778A0">
        <w:rPr>
          <w:rFonts w:ascii="Times New Roman" w:hAnsi="Times New Roman" w:cs="Times New Roman"/>
          <w:sz w:val="24"/>
          <w:szCs w:val="24"/>
        </w:rPr>
        <w:t xml:space="preserve">enormous help </w:t>
      </w:r>
      <w:r w:rsidR="00C06880" w:rsidRPr="00E778A0">
        <w:rPr>
          <w:rFonts w:ascii="Times New Roman" w:hAnsi="Times New Roman" w:cs="Times New Roman"/>
          <w:sz w:val="24"/>
          <w:szCs w:val="24"/>
        </w:rPr>
        <w:t xml:space="preserve">they </w:t>
      </w:r>
      <w:r w:rsidR="00DC0973" w:rsidRPr="00E778A0">
        <w:rPr>
          <w:rFonts w:ascii="Times New Roman" w:hAnsi="Times New Roman" w:cs="Times New Roman"/>
          <w:sz w:val="24"/>
          <w:szCs w:val="24"/>
        </w:rPr>
        <w:t>rendered</w:t>
      </w:r>
      <w:r w:rsidR="008F59A9" w:rsidRPr="00E778A0">
        <w:rPr>
          <w:rFonts w:ascii="Times New Roman" w:hAnsi="Times New Roman" w:cs="Times New Roman"/>
          <w:sz w:val="24"/>
          <w:szCs w:val="24"/>
        </w:rPr>
        <w:t xml:space="preserve"> throughout the experiment.</w:t>
      </w:r>
      <w:r w:rsidR="00DC0973" w:rsidRPr="00E778A0">
        <w:rPr>
          <w:rFonts w:ascii="Times New Roman" w:hAnsi="Times New Roman" w:cs="Times New Roman"/>
          <w:sz w:val="24"/>
          <w:szCs w:val="24"/>
        </w:rPr>
        <w:t xml:space="preserve">  </w:t>
      </w:r>
    </w:p>
    <w:p w14:paraId="5FB03614" w14:textId="77777777" w:rsidR="006529CD" w:rsidRDefault="006529CD" w:rsidP="00C14849">
      <w:pPr>
        <w:spacing w:line="276" w:lineRule="auto"/>
        <w:ind w:firstLine="720"/>
        <w:jc w:val="both"/>
        <w:rPr>
          <w:rFonts w:ascii="Times New Roman" w:hAnsi="Times New Roman" w:cs="Times New Roman"/>
          <w:sz w:val="24"/>
          <w:szCs w:val="24"/>
        </w:rPr>
      </w:pPr>
    </w:p>
    <w:p w14:paraId="5174281D" w14:textId="77777777" w:rsidR="006529CD" w:rsidRDefault="006529CD" w:rsidP="00C14849">
      <w:pPr>
        <w:spacing w:line="276" w:lineRule="auto"/>
        <w:ind w:firstLine="720"/>
        <w:jc w:val="both"/>
        <w:rPr>
          <w:rFonts w:ascii="Times New Roman" w:hAnsi="Times New Roman" w:cs="Times New Roman"/>
          <w:sz w:val="24"/>
          <w:szCs w:val="24"/>
        </w:rPr>
      </w:pPr>
    </w:p>
    <w:p w14:paraId="0A6DD2F7" w14:textId="77777777" w:rsidR="006529CD" w:rsidRDefault="006529CD" w:rsidP="00C14849">
      <w:pPr>
        <w:spacing w:line="276" w:lineRule="auto"/>
        <w:ind w:firstLine="720"/>
        <w:jc w:val="both"/>
        <w:rPr>
          <w:rFonts w:ascii="Times New Roman" w:hAnsi="Times New Roman" w:cs="Times New Roman"/>
          <w:sz w:val="24"/>
          <w:szCs w:val="24"/>
        </w:rPr>
      </w:pPr>
    </w:p>
    <w:p w14:paraId="51528BC0" w14:textId="77777777" w:rsidR="006529CD" w:rsidRPr="00E778A0" w:rsidRDefault="006529CD" w:rsidP="00C14849">
      <w:pPr>
        <w:spacing w:line="276" w:lineRule="auto"/>
        <w:ind w:firstLine="720"/>
        <w:jc w:val="both"/>
        <w:rPr>
          <w:rFonts w:ascii="Times New Roman" w:hAnsi="Times New Roman" w:cs="Times New Roman"/>
          <w:sz w:val="24"/>
          <w:szCs w:val="24"/>
        </w:rPr>
      </w:pPr>
    </w:p>
    <w:p w14:paraId="327D1930" w14:textId="77777777" w:rsidR="00623E0F" w:rsidRPr="00E778A0" w:rsidRDefault="00623E0F" w:rsidP="00C14849">
      <w:pPr>
        <w:spacing w:line="276" w:lineRule="auto"/>
        <w:ind w:firstLine="720"/>
        <w:jc w:val="both"/>
        <w:rPr>
          <w:rFonts w:ascii="Times New Roman" w:hAnsi="Times New Roman" w:cs="Times New Roman"/>
          <w:sz w:val="24"/>
          <w:szCs w:val="24"/>
        </w:rPr>
      </w:pPr>
    </w:p>
    <w:p w14:paraId="55C338EF" w14:textId="7BDC01D4" w:rsidR="00E31FCE" w:rsidRPr="006529CD" w:rsidRDefault="001317C7" w:rsidP="00024EF8">
      <w:pPr>
        <w:spacing w:line="276" w:lineRule="auto"/>
        <w:jc w:val="both"/>
        <w:rPr>
          <w:rFonts w:ascii="Times New Roman" w:hAnsi="Times New Roman" w:cs="Times New Roman"/>
          <w:b/>
          <w:bCs/>
          <w:sz w:val="24"/>
          <w:szCs w:val="24"/>
        </w:rPr>
      </w:pPr>
      <w:r w:rsidRPr="00E778A0">
        <w:rPr>
          <w:rFonts w:ascii="Times New Roman" w:hAnsi="Times New Roman" w:cs="Times New Roman"/>
          <w:b/>
          <w:bCs/>
          <w:sz w:val="24"/>
          <w:szCs w:val="24"/>
        </w:rPr>
        <w:t>REFERENCES</w:t>
      </w:r>
    </w:p>
    <w:p w14:paraId="3D6C0343" w14:textId="77777777" w:rsidR="00E31FCE" w:rsidRPr="00E778A0" w:rsidRDefault="00E31FCE" w:rsidP="00A5346D">
      <w:pPr>
        <w:pStyle w:val="ListParagraph"/>
        <w:numPr>
          <w:ilvl w:val="0"/>
          <w:numId w:val="4"/>
        </w:numPr>
        <w:spacing w:line="360" w:lineRule="auto"/>
        <w:jc w:val="both"/>
        <w:rPr>
          <w:rFonts w:ascii="Times New Roman" w:hAnsi="Times New Roman" w:cs="Times New Roman"/>
          <w:sz w:val="24"/>
          <w:szCs w:val="24"/>
        </w:rPr>
      </w:pPr>
      <w:r w:rsidRPr="00E778A0">
        <w:rPr>
          <w:rFonts w:ascii="Times New Roman" w:hAnsi="Times New Roman" w:cs="Times New Roman"/>
          <w:sz w:val="24"/>
          <w:szCs w:val="24"/>
        </w:rPr>
        <w:t>Banerjee, P., V. K. Venugopalan, R. Nath, Y. S. Althobaiti, A. Gaber, H. Al-Yasi, and A. Hossain. 2021. Physiology, growth, and productivity of spring–summer black gram (</w:t>
      </w:r>
      <w:r w:rsidRPr="00E778A0">
        <w:rPr>
          <w:rFonts w:ascii="Times New Roman" w:hAnsi="Times New Roman" w:cs="Times New Roman"/>
          <w:i/>
          <w:iCs/>
          <w:sz w:val="24"/>
          <w:szCs w:val="24"/>
        </w:rPr>
        <w:t>Vigna mungo</w:t>
      </w:r>
      <w:r w:rsidRPr="00E778A0">
        <w:rPr>
          <w:rFonts w:ascii="Times New Roman" w:hAnsi="Times New Roman" w:cs="Times New Roman"/>
          <w:sz w:val="24"/>
          <w:szCs w:val="24"/>
        </w:rPr>
        <w:t xml:space="preserve"> L. Hepper) as influenced by heat and moisture stresses in different dates of sowing and nutrient management conditions. </w:t>
      </w:r>
      <w:r w:rsidRPr="00E778A0">
        <w:rPr>
          <w:rFonts w:ascii="Times New Roman" w:hAnsi="Times New Roman" w:cs="Times New Roman"/>
          <w:i/>
          <w:iCs/>
          <w:sz w:val="24"/>
          <w:szCs w:val="24"/>
        </w:rPr>
        <w:t>Agronomy</w:t>
      </w:r>
      <w:r w:rsidRPr="00E778A0">
        <w:rPr>
          <w:rFonts w:ascii="Times New Roman" w:hAnsi="Times New Roman" w:cs="Times New Roman"/>
          <w:sz w:val="24"/>
          <w:szCs w:val="24"/>
        </w:rPr>
        <w:t>, 11 (11) :2329.</w:t>
      </w:r>
    </w:p>
    <w:p w14:paraId="73C60464" w14:textId="7C160C11" w:rsidR="00E31FCE" w:rsidRPr="00E778A0" w:rsidRDefault="00A5346D" w:rsidP="00A5346D">
      <w:pPr>
        <w:pStyle w:val="ListParagraph"/>
        <w:numPr>
          <w:ilvl w:val="0"/>
          <w:numId w:val="4"/>
        </w:numPr>
        <w:tabs>
          <w:tab w:val="left" w:pos="540"/>
          <w:tab w:val="left" w:pos="2520"/>
        </w:tabs>
        <w:spacing w:line="360" w:lineRule="auto"/>
        <w:jc w:val="both"/>
        <w:rPr>
          <w:rFonts w:ascii="Times New Roman" w:hAnsi="Times New Roman" w:cs="Times New Roman"/>
          <w:sz w:val="24"/>
          <w:szCs w:val="24"/>
        </w:rPr>
      </w:pPr>
      <w:r w:rsidRPr="00E778A0">
        <w:rPr>
          <w:rFonts w:ascii="Times New Roman" w:hAnsi="Times New Roman" w:cs="Times New Roman"/>
          <w:sz w:val="24"/>
          <w:szCs w:val="24"/>
        </w:rPr>
        <w:t xml:space="preserve">  </w:t>
      </w:r>
      <w:r w:rsidR="00E31FCE" w:rsidRPr="00E778A0">
        <w:rPr>
          <w:rFonts w:ascii="Times New Roman" w:hAnsi="Times New Roman" w:cs="Times New Roman"/>
          <w:sz w:val="24"/>
          <w:szCs w:val="24"/>
        </w:rPr>
        <w:t>Desai, N. B., R. L. Leva, M. B. Khadadiya and U. J.  Patel. 2020. Integrated nutrient management in Rabi Indian bean (</w:t>
      </w:r>
      <w:r w:rsidR="00E31FCE" w:rsidRPr="00E778A0">
        <w:rPr>
          <w:rFonts w:ascii="Times New Roman" w:hAnsi="Times New Roman" w:cs="Times New Roman"/>
          <w:i/>
          <w:iCs/>
          <w:sz w:val="24"/>
          <w:szCs w:val="24"/>
        </w:rPr>
        <w:t>Dolichos lablab</w:t>
      </w:r>
      <w:r w:rsidR="00E31FCE" w:rsidRPr="00E778A0">
        <w:rPr>
          <w:rFonts w:ascii="Times New Roman" w:hAnsi="Times New Roman" w:cs="Times New Roman"/>
          <w:sz w:val="24"/>
          <w:szCs w:val="24"/>
        </w:rPr>
        <w:t xml:space="preserve"> L.). </w:t>
      </w:r>
      <w:r w:rsidR="00E31FCE" w:rsidRPr="00E778A0">
        <w:rPr>
          <w:rFonts w:ascii="Times New Roman" w:hAnsi="Times New Roman" w:cs="Times New Roman"/>
          <w:i/>
          <w:iCs/>
          <w:sz w:val="24"/>
          <w:szCs w:val="24"/>
        </w:rPr>
        <w:t>Journal of Pharmacognosy and Phytochemistry</w:t>
      </w:r>
      <w:r w:rsidR="00E31FCE" w:rsidRPr="00E778A0">
        <w:rPr>
          <w:rFonts w:ascii="Times New Roman" w:hAnsi="Times New Roman" w:cs="Times New Roman"/>
          <w:sz w:val="24"/>
          <w:szCs w:val="24"/>
        </w:rPr>
        <w:t>, </w:t>
      </w:r>
      <w:r w:rsidR="00E31FCE" w:rsidRPr="00E778A0">
        <w:rPr>
          <w:rFonts w:ascii="Times New Roman" w:hAnsi="Times New Roman" w:cs="Times New Roman"/>
          <w:i/>
          <w:iCs/>
          <w:sz w:val="24"/>
          <w:szCs w:val="24"/>
        </w:rPr>
        <w:t>9</w:t>
      </w:r>
      <w:r w:rsidR="00E31FCE" w:rsidRPr="00E778A0">
        <w:rPr>
          <w:rFonts w:ascii="Times New Roman" w:hAnsi="Times New Roman" w:cs="Times New Roman"/>
          <w:sz w:val="24"/>
          <w:szCs w:val="24"/>
        </w:rPr>
        <w:t>(4):457-459.</w:t>
      </w:r>
    </w:p>
    <w:p w14:paraId="0EA3757B" w14:textId="77777777" w:rsidR="00E31FCE" w:rsidRPr="00E778A0" w:rsidRDefault="00E31FCE" w:rsidP="00A5346D">
      <w:pPr>
        <w:pStyle w:val="ListParagraph"/>
        <w:numPr>
          <w:ilvl w:val="0"/>
          <w:numId w:val="4"/>
        </w:numPr>
        <w:spacing w:line="360" w:lineRule="auto"/>
        <w:jc w:val="both"/>
        <w:rPr>
          <w:rFonts w:ascii="Times New Roman" w:hAnsi="Times New Roman" w:cs="Times New Roman"/>
          <w:sz w:val="24"/>
          <w:szCs w:val="24"/>
        </w:rPr>
      </w:pPr>
      <w:r w:rsidRPr="00E778A0">
        <w:rPr>
          <w:rFonts w:ascii="Times New Roman" w:hAnsi="Times New Roman" w:cs="Times New Roman"/>
          <w:sz w:val="24"/>
          <w:szCs w:val="24"/>
        </w:rPr>
        <w:t>Jadhav, S., S. Chand, P. Patted and K. Vishwanath. 2019. Influence of plant growth regulators and micronutrients on seed quality of black gram (</w:t>
      </w:r>
      <w:r w:rsidRPr="00E778A0">
        <w:rPr>
          <w:rFonts w:ascii="Times New Roman" w:hAnsi="Times New Roman" w:cs="Times New Roman"/>
          <w:i/>
          <w:iCs/>
          <w:sz w:val="24"/>
          <w:szCs w:val="24"/>
        </w:rPr>
        <w:t>Vigna mungo</w:t>
      </w:r>
      <w:r w:rsidRPr="00E778A0">
        <w:rPr>
          <w:rFonts w:ascii="Times New Roman" w:hAnsi="Times New Roman" w:cs="Times New Roman"/>
          <w:sz w:val="24"/>
          <w:szCs w:val="24"/>
        </w:rPr>
        <w:t xml:space="preserve"> L.) cv. LBG-625 (Rashmi). </w:t>
      </w:r>
      <w:r w:rsidRPr="00E778A0">
        <w:rPr>
          <w:rFonts w:ascii="Times New Roman" w:hAnsi="Times New Roman" w:cs="Times New Roman"/>
          <w:i/>
          <w:iCs/>
          <w:sz w:val="24"/>
          <w:szCs w:val="24"/>
        </w:rPr>
        <w:t>Indian Journal of Pure and Applied Bioscience</w:t>
      </w:r>
      <w:r w:rsidRPr="00E778A0">
        <w:rPr>
          <w:rFonts w:ascii="Times New Roman" w:hAnsi="Times New Roman" w:cs="Times New Roman"/>
          <w:sz w:val="24"/>
          <w:szCs w:val="24"/>
        </w:rPr>
        <w:t>, </w:t>
      </w:r>
      <w:r w:rsidRPr="00E778A0">
        <w:rPr>
          <w:rFonts w:ascii="Times New Roman" w:hAnsi="Times New Roman" w:cs="Times New Roman"/>
          <w:i/>
          <w:iCs/>
          <w:sz w:val="24"/>
          <w:szCs w:val="24"/>
        </w:rPr>
        <w:t>7</w:t>
      </w:r>
      <w:r w:rsidRPr="00E778A0">
        <w:rPr>
          <w:rFonts w:ascii="Times New Roman" w:hAnsi="Times New Roman" w:cs="Times New Roman"/>
          <w:sz w:val="24"/>
          <w:szCs w:val="24"/>
        </w:rPr>
        <w:t>(3):115-121.</w:t>
      </w:r>
    </w:p>
    <w:p w14:paraId="2FDE9A9E" w14:textId="77777777" w:rsidR="00E31FCE" w:rsidRPr="00E778A0" w:rsidRDefault="00E31FCE" w:rsidP="00A5346D">
      <w:pPr>
        <w:pStyle w:val="ListParagraph"/>
        <w:numPr>
          <w:ilvl w:val="0"/>
          <w:numId w:val="4"/>
        </w:numPr>
        <w:spacing w:line="360" w:lineRule="auto"/>
        <w:jc w:val="both"/>
        <w:rPr>
          <w:rFonts w:ascii="Times New Roman" w:hAnsi="Times New Roman" w:cs="Times New Roman"/>
          <w:sz w:val="24"/>
          <w:szCs w:val="24"/>
        </w:rPr>
      </w:pPr>
      <w:r w:rsidRPr="00E778A0">
        <w:rPr>
          <w:rFonts w:ascii="Times New Roman" w:hAnsi="Times New Roman" w:cs="Times New Roman"/>
          <w:sz w:val="24"/>
          <w:szCs w:val="24"/>
        </w:rPr>
        <w:t>Krishnaprabu. S 2018. Response of green gram to pre-sowing seed priming chemicals. </w:t>
      </w:r>
      <w:r w:rsidRPr="00E778A0">
        <w:rPr>
          <w:rFonts w:ascii="Times New Roman" w:hAnsi="Times New Roman" w:cs="Times New Roman"/>
          <w:i/>
          <w:iCs/>
          <w:sz w:val="24"/>
          <w:szCs w:val="24"/>
        </w:rPr>
        <w:t>International Journal of Pure and Applied Biosciences</w:t>
      </w:r>
      <w:r w:rsidRPr="00E778A0">
        <w:rPr>
          <w:rFonts w:ascii="Times New Roman" w:hAnsi="Times New Roman" w:cs="Times New Roman"/>
          <w:sz w:val="24"/>
          <w:szCs w:val="24"/>
        </w:rPr>
        <w:t>, </w:t>
      </w:r>
      <w:r w:rsidRPr="00E778A0">
        <w:rPr>
          <w:rFonts w:ascii="Times New Roman" w:hAnsi="Times New Roman" w:cs="Times New Roman"/>
          <w:i/>
          <w:iCs/>
          <w:sz w:val="24"/>
          <w:szCs w:val="24"/>
        </w:rPr>
        <w:t>6</w:t>
      </w:r>
      <w:r w:rsidRPr="00E778A0">
        <w:rPr>
          <w:rFonts w:ascii="Times New Roman" w:hAnsi="Times New Roman" w:cs="Times New Roman"/>
          <w:sz w:val="24"/>
          <w:szCs w:val="24"/>
        </w:rPr>
        <w:t>(6), 455-458.</w:t>
      </w:r>
    </w:p>
    <w:p w14:paraId="09DE7C50" w14:textId="77777777" w:rsidR="00E31FCE" w:rsidRPr="00E778A0" w:rsidRDefault="00E31FCE" w:rsidP="00A5346D">
      <w:pPr>
        <w:pStyle w:val="ListParagraph"/>
        <w:numPr>
          <w:ilvl w:val="0"/>
          <w:numId w:val="4"/>
        </w:numPr>
        <w:spacing w:line="360" w:lineRule="auto"/>
        <w:jc w:val="both"/>
        <w:rPr>
          <w:rFonts w:ascii="Times New Roman" w:hAnsi="Times New Roman" w:cs="Times New Roman"/>
          <w:sz w:val="24"/>
          <w:szCs w:val="24"/>
        </w:rPr>
      </w:pPr>
      <w:r w:rsidRPr="00E778A0">
        <w:rPr>
          <w:rFonts w:ascii="Times New Roman" w:hAnsi="Times New Roman" w:cs="Times New Roman"/>
          <w:sz w:val="24"/>
          <w:szCs w:val="24"/>
        </w:rPr>
        <w:t>Lakshmi, C. S. R., P. C. Rao, T.  Sreelatha, G. Padmaja and P. V. Rao. 2015. Effect of Integrated Nutrient Management on Soil Properties, Yield and Nutrient Uptake in Rice-Green gram Cropping System in an Inceptisol of Andhra Pradesh. </w:t>
      </w:r>
      <w:r w:rsidRPr="00E778A0">
        <w:rPr>
          <w:rFonts w:ascii="Times New Roman" w:hAnsi="Times New Roman" w:cs="Times New Roman"/>
          <w:i/>
          <w:iCs/>
          <w:sz w:val="24"/>
          <w:szCs w:val="24"/>
        </w:rPr>
        <w:t>Journal of the Indian Society of Soil science</w:t>
      </w:r>
      <w:r w:rsidRPr="00E778A0">
        <w:rPr>
          <w:rFonts w:ascii="Times New Roman" w:hAnsi="Times New Roman" w:cs="Times New Roman"/>
          <w:sz w:val="24"/>
          <w:szCs w:val="24"/>
        </w:rPr>
        <w:t>, </w:t>
      </w:r>
      <w:r w:rsidRPr="00E778A0">
        <w:rPr>
          <w:rFonts w:ascii="Times New Roman" w:hAnsi="Times New Roman" w:cs="Times New Roman"/>
          <w:i/>
          <w:iCs/>
          <w:sz w:val="24"/>
          <w:szCs w:val="24"/>
        </w:rPr>
        <w:t>63</w:t>
      </w:r>
      <w:r w:rsidRPr="00E778A0">
        <w:rPr>
          <w:rFonts w:ascii="Times New Roman" w:hAnsi="Times New Roman" w:cs="Times New Roman"/>
          <w:sz w:val="24"/>
          <w:szCs w:val="24"/>
        </w:rPr>
        <w:t>(4), 400-405.</w:t>
      </w:r>
    </w:p>
    <w:p w14:paraId="3753C588" w14:textId="77777777" w:rsidR="00E31FCE" w:rsidRPr="00E778A0" w:rsidRDefault="00E31FCE" w:rsidP="00A5346D">
      <w:pPr>
        <w:pStyle w:val="ListParagraph"/>
        <w:numPr>
          <w:ilvl w:val="0"/>
          <w:numId w:val="4"/>
        </w:numPr>
        <w:spacing w:line="360" w:lineRule="auto"/>
        <w:jc w:val="both"/>
        <w:rPr>
          <w:rFonts w:ascii="Times New Roman" w:hAnsi="Times New Roman" w:cs="Times New Roman"/>
          <w:sz w:val="24"/>
          <w:szCs w:val="24"/>
        </w:rPr>
      </w:pPr>
      <w:r w:rsidRPr="00E778A0">
        <w:rPr>
          <w:rFonts w:ascii="Times New Roman" w:hAnsi="Times New Roman" w:cs="Times New Roman"/>
          <w:sz w:val="24"/>
          <w:szCs w:val="24"/>
        </w:rPr>
        <w:t>Mishra, A., S. K. Pidurkar, T. Rathore and G. Rai. 2024. Response of integrated nutrient management on growth and yield of black gram (</w:t>
      </w:r>
      <w:r w:rsidRPr="00E778A0">
        <w:rPr>
          <w:rFonts w:ascii="Times New Roman" w:hAnsi="Times New Roman" w:cs="Times New Roman"/>
          <w:i/>
          <w:iCs/>
          <w:sz w:val="24"/>
          <w:szCs w:val="24"/>
        </w:rPr>
        <w:t>Vigna mungo</w:t>
      </w:r>
      <w:r w:rsidRPr="00E778A0">
        <w:rPr>
          <w:rFonts w:ascii="Times New Roman" w:hAnsi="Times New Roman" w:cs="Times New Roman"/>
          <w:sz w:val="24"/>
          <w:szCs w:val="24"/>
        </w:rPr>
        <w:t xml:space="preserve"> L.). </w:t>
      </w:r>
      <w:r w:rsidRPr="00E778A0">
        <w:rPr>
          <w:rFonts w:ascii="Times New Roman" w:hAnsi="Times New Roman" w:cs="Times New Roman"/>
          <w:i/>
          <w:iCs/>
          <w:sz w:val="24"/>
          <w:szCs w:val="24"/>
        </w:rPr>
        <w:t>Egyptian Journal of Agricultural Research</w:t>
      </w:r>
      <w:r w:rsidRPr="00E778A0">
        <w:rPr>
          <w:rFonts w:ascii="Times New Roman" w:hAnsi="Times New Roman" w:cs="Times New Roman"/>
          <w:sz w:val="24"/>
          <w:szCs w:val="24"/>
        </w:rPr>
        <w:t>, </w:t>
      </w:r>
      <w:r w:rsidRPr="00E778A0">
        <w:rPr>
          <w:rFonts w:ascii="Times New Roman" w:hAnsi="Times New Roman" w:cs="Times New Roman"/>
          <w:i/>
          <w:iCs/>
          <w:sz w:val="24"/>
          <w:szCs w:val="24"/>
        </w:rPr>
        <w:t xml:space="preserve">102 </w:t>
      </w:r>
      <w:r w:rsidRPr="00E778A0">
        <w:rPr>
          <w:rFonts w:ascii="Times New Roman" w:hAnsi="Times New Roman" w:cs="Times New Roman"/>
          <w:sz w:val="24"/>
          <w:szCs w:val="24"/>
        </w:rPr>
        <w:t>(3): 345-353.</w:t>
      </w:r>
    </w:p>
    <w:p w14:paraId="23CDBC4A" w14:textId="77777777" w:rsidR="00E31FCE" w:rsidRPr="00E778A0" w:rsidRDefault="00E31FCE" w:rsidP="00A5346D">
      <w:pPr>
        <w:pStyle w:val="ListParagraph"/>
        <w:numPr>
          <w:ilvl w:val="0"/>
          <w:numId w:val="4"/>
        </w:numPr>
        <w:spacing w:line="360" w:lineRule="auto"/>
        <w:jc w:val="both"/>
        <w:rPr>
          <w:rFonts w:ascii="Times New Roman" w:hAnsi="Times New Roman" w:cs="Times New Roman"/>
          <w:sz w:val="24"/>
          <w:szCs w:val="24"/>
        </w:rPr>
      </w:pPr>
      <w:r w:rsidRPr="00E778A0">
        <w:rPr>
          <w:rFonts w:ascii="Times New Roman" w:hAnsi="Times New Roman" w:cs="Times New Roman"/>
          <w:sz w:val="24"/>
          <w:szCs w:val="24"/>
        </w:rPr>
        <w:t>Muthulakshmi, M. and R. Premavathi. 2021. A Study on Adoption Level of Black Gram VBN 8 among Farmers of Pudukkottai District, Tamil Nadu. </w:t>
      </w:r>
      <w:r w:rsidRPr="00E778A0">
        <w:rPr>
          <w:rFonts w:ascii="Times New Roman" w:hAnsi="Times New Roman" w:cs="Times New Roman"/>
          <w:i/>
          <w:iCs/>
          <w:sz w:val="24"/>
          <w:szCs w:val="24"/>
        </w:rPr>
        <w:t>Asian Journal of Agricultural Extension, Economics &amp; Sociology</w:t>
      </w:r>
      <w:r w:rsidRPr="00E778A0">
        <w:rPr>
          <w:rFonts w:ascii="Times New Roman" w:hAnsi="Times New Roman" w:cs="Times New Roman"/>
          <w:sz w:val="24"/>
          <w:szCs w:val="24"/>
        </w:rPr>
        <w:t>, </w:t>
      </w:r>
      <w:r w:rsidRPr="00E778A0">
        <w:rPr>
          <w:rFonts w:ascii="Times New Roman" w:hAnsi="Times New Roman" w:cs="Times New Roman"/>
          <w:i/>
          <w:iCs/>
          <w:sz w:val="24"/>
          <w:szCs w:val="24"/>
        </w:rPr>
        <w:t xml:space="preserve">39 </w:t>
      </w:r>
      <w:r w:rsidRPr="00E778A0">
        <w:rPr>
          <w:rFonts w:ascii="Times New Roman" w:hAnsi="Times New Roman" w:cs="Times New Roman"/>
          <w:sz w:val="24"/>
          <w:szCs w:val="24"/>
        </w:rPr>
        <w:t>(11):123-127.</w:t>
      </w:r>
    </w:p>
    <w:p w14:paraId="26BD1A1B" w14:textId="77777777" w:rsidR="00E31FCE" w:rsidRPr="00E778A0" w:rsidRDefault="00E31FCE" w:rsidP="00A5346D">
      <w:pPr>
        <w:pStyle w:val="ListParagraph"/>
        <w:numPr>
          <w:ilvl w:val="0"/>
          <w:numId w:val="4"/>
        </w:numPr>
        <w:spacing w:line="360" w:lineRule="auto"/>
        <w:jc w:val="both"/>
        <w:rPr>
          <w:rFonts w:ascii="Times New Roman" w:hAnsi="Times New Roman" w:cs="Times New Roman"/>
          <w:sz w:val="24"/>
          <w:szCs w:val="24"/>
        </w:rPr>
      </w:pPr>
      <w:r w:rsidRPr="00E778A0">
        <w:rPr>
          <w:rFonts w:ascii="Times New Roman" w:hAnsi="Times New Roman" w:cs="Times New Roman"/>
          <w:sz w:val="24"/>
          <w:szCs w:val="24"/>
        </w:rPr>
        <w:t>Ray L. I., P. K. Parida, K. Sirisha, V. Ram, A. K. Singh and N. J. Singh. 2023.         Performance of Black gram (</w:t>
      </w:r>
      <w:r w:rsidRPr="00E778A0">
        <w:rPr>
          <w:rFonts w:ascii="Times New Roman" w:hAnsi="Times New Roman" w:cs="Times New Roman"/>
          <w:i/>
          <w:iCs/>
          <w:sz w:val="24"/>
          <w:szCs w:val="24"/>
        </w:rPr>
        <w:t>Vigna mungo</w:t>
      </w:r>
      <w:r w:rsidRPr="00E778A0">
        <w:rPr>
          <w:rFonts w:ascii="Times New Roman" w:hAnsi="Times New Roman" w:cs="Times New Roman"/>
          <w:sz w:val="24"/>
          <w:szCs w:val="24"/>
        </w:rPr>
        <w:t>) cultivars grown during the pre-monsoon season in Meghalaya. </w:t>
      </w:r>
      <w:r w:rsidRPr="00E778A0">
        <w:rPr>
          <w:rFonts w:ascii="Times New Roman" w:hAnsi="Times New Roman" w:cs="Times New Roman"/>
          <w:i/>
          <w:iCs/>
          <w:sz w:val="24"/>
          <w:szCs w:val="24"/>
        </w:rPr>
        <w:t>Indian Journal of Hill Farming</w:t>
      </w:r>
      <w:r w:rsidRPr="00E778A0">
        <w:rPr>
          <w:rFonts w:ascii="Times New Roman" w:hAnsi="Times New Roman" w:cs="Times New Roman"/>
          <w:sz w:val="24"/>
          <w:szCs w:val="24"/>
        </w:rPr>
        <w:t>, </w:t>
      </w:r>
      <w:r w:rsidRPr="00E778A0">
        <w:rPr>
          <w:rFonts w:ascii="Times New Roman" w:hAnsi="Times New Roman" w:cs="Times New Roman"/>
          <w:i/>
          <w:iCs/>
          <w:sz w:val="24"/>
          <w:szCs w:val="24"/>
        </w:rPr>
        <w:t xml:space="preserve">36 </w:t>
      </w:r>
      <w:r w:rsidRPr="00E778A0">
        <w:rPr>
          <w:rFonts w:ascii="Times New Roman" w:hAnsi="Times New Roman" w:cs="Times New Roman"/>
          <w:sz w:val="24"/>
          <w:szCs w:val="24"/>
        </w:rPr>
        <w:t>(01):219-226.</w:t>
      </w:r>
    </w:p>
    <w:p w14:paraId="3F9F52A1" w14:textId="77777777" w:rsidR="00E31FCE" w:rsidRPr="00E778A0" w:rsidRDefault="00E31FCE" w:rsidP="00A5346D">
      <w:pPr>
        <w:pStyle w:val="ListParagraph"/>
        <w:numPr>
          <w:ilvl w:val="0"/>
          <w:numId w:val="4"/>
        </w:numPr>
        <w:spacing w:line="360" w:lineRule="auto"/>
        <w:jc w:val="both"/>
        <w:rPr>
          <w:rFonts w:ascii="Times New Roman" w:hAnsi="Times New Roman" w:cs="Times New Roman"/>
          <w:sz w:val="24"/>
          <w:szCs w:val="24"/>
        </w:rPr>
      </w:pPr>
      <w:r w:rsidRPr="00E778A0">
        <w:rPr>
          <w:rFonts w:ascii="Times New Roman" w:hAnsi="Times New Roman" w:cs="Times New Roman"/>
          <w:sz w:val="24"/>
          <w:szCs w:val="24"/>
        </w:rPr>
        <w:t>Saleem, R., Z. I.  Ahmad, M. Ashraf, M. A. Anees, and H. I. Javed. 2016. Impact of different fertility sources and intercropping on productivity of black gram. </w:t>
      </w:r>
      <w:r w:rsidRPr="00E778A0">
        <w:rPr>
          <w:rFonts w:ascii="Times New Roman" w:hAnsi="Times New Roman" w:cs="Times New Roman"/>
          <w:i/>
          <w:iCs/>
          <w:sz w:val="24"/>
          <w:szCs w:val="24"/>
        </w:rPr>
        <w:t>International Journal of Biology and Biotechnology</w:t>
      </w:r>
      <w:r w:rsidRPr="00E778A0">
        <w:rPr>
          <w:rFonts w:ascii="Times New Roman" w:hAnsi="Times New Roman" w:cs="Times New Roman"/>
          <w:sz w:val="24"/>
          <w:szCs w:val="24"/>
        </w:rPr>
        <w:t>, </w:t>
      </w:r>
      <w:r w:rsidRPr="00E778A0">
        <w:rPr>
          <w:rFonts w:ascii="Times New Roman" w:hAnsi="Times New Roman" w:cs="Times New Roman"/>
          <w:i/>
          <w:iCs/>
          <w:sz w:val="24"/>
          <w:szCs w:val="24"/>
        </w:rPr>
        <w:t>13</w:t>
      </w:r>
      <w:r w:rsidRPr="00E778A0">
        <w:rPr>
          <w:rFonts w:ascii="Times New Roman" w:hAnsi="Times New Roman" w:cs="Times New Roman"/>
          <w:sz w:val="24"/>
          <w:szCs w:val="24"/>
        </w:rPr>
        <w:t>:89-99.</w:t>
      </w:r>
    </w:p>
    <w:p w14:paraId="5E31B5A4" w14:textId="77777777" w:rsidR="00E31FCE" w:rsidRPr="00E778A0" w:rsidRDefault="00E31FCE" w:rsidP="00A5346D">
      <w:pPr>
        <w:pStyle w:val="ListParagraph"/>
        <w:numPr>
          <w:ilvl w:val="0"/>
          <w:numId w:val="4"/>
        </w:numPr>
        <w:spacing w:line="360" w:lineRule="auto"/>
        <w:jc w:val="both"/>
        <w:rPr>
          <w:rFonts w:ascii="Times New Roman" w:hAnsi="Times New Roman" w:cs="Times New Roman"/>
          <w:sz w:val="24"/>
          <w:szCs w:val="24"/>
        </w:rPr>
      </w:pPr>
      <w:r w:rsidRPr="00E778A0">
        <w:rPr>
          <w:rFonts w:ascii="Times New Roman" w:hAnsi="Times New Roman" w:cs="Times New Roman"/>
          <w:sz w:val="24"/>
          <w:szCs w:val="24"/>
        </w:rPr>
        <w:t>Sridhar, S. M., C. Supriya and S. A. Krishnaveni. 2020. Productivity enhancement through foliar nutrition in green gram (</w:t>
      </w:r>
      <w:r w:rsidRPr="00E778A0">
        <w:rPr>
          <w:rFonts w:ascii="Times New Roman" w:hAnsi="Times New Roman" w:cs="Times New Roman"/>
          <w:i/>
          <w:iCs/>
          <w:sz w:val="24"/>
          <w:szCs w:val="24"/>
        </w:rPr>
        <w:t>Vigna radiata</w:t>
      </w:r>
      <w:r w:rsidRPr="00E778A0">
        <w:rPr>
          <w:rFonts w:ascii="Times New Roman" w:hAnsi="Times New Roman" w:cs="Times New Roman"/>
          <w:sz w:val="24"/>
          <w:szCs w:val="24"/>
        </w:rPr>
        <w:t>). </w:t>
      </w:r>
      <w:r w:rsidRPr="00E778A0">
        <w:rPr>
          <w:rFonts w:ascii="Times New Roman" w:hAnsi="Times New Roman" w:cs="Times New Roman"/>
          <w:i/>
          <w:iCs/>
          <w:sz w:val="24"/>
          <w:szCs w:val="24"/>
        </w:rPr>
        <w:t>International Journal of Current Microbiology and Applied Sciences</w:t>
      </w:r>
      <w:r w:rsidRPr="00E778A0">
        <w:rPr>
          <w:rFonts w:ascii="Times New Roman" w:hAnsi="Times New Roman" w:cs="Times New Roman"/>
          <w:sz w:val="24"/>
          <w:szCs w:val="24"/>
        </w:rPr>
        <w:t>, </w:t>
      </w:r>
      <w:r w:rsidRPr="00E778A0">
        <w:rPr>
          <w:rFonts w:ascii="Times New Roman" w:hAnsi="Times New Roman" w:cs="Times New Roman"/>
          <w:i/>
          <w:iCs/>
          <w:sz w:val="24"/>
          <w:szCs w:val="24"/>
        </w:rPr>
        <w:t>9</w:t>
      </w:r>
      <w:r w:rsidRPr="00E778A0">
        <w:rPr>
          <w:rFonts w:ascii="Times New Roman" w:hAnsi="Times New Roman" w:cs="Times New Roman"/>
          <w:sz w:val="24"/>
          <w:szCs w:val="24"/>
        </w:rPr>
        <w:t>(4):807-811.</w:t>
      </w:r>
    </w:p>
    <w:p w14:paraId="34123589" w14:textId="77777777" w:rsidR="00E31FCE" w:rsidRPr="00E778A0" w:rsidRDefault="00E31FCE" w:rsidP="00A5346D">
      <w:pPr>
        <w:pStyle w:val="ListParagraph"/>
        <w:numPr>
          <w:ilvl w:val="0"/>
          <w:numId w:val="4"/>
        </w:numPr>
        <w:spacing w:line="360" w:lineRule="auto"/>
        <w:jc w:val="both"/>
        <w:rPr>
          <w:rFonts w:ascii="Times New Roman" w:hAnsi="Times New Roman" w:cs="Times New Roman"/>
          <w:sz w:val="24"/>
          <w:szCs w:val="24"/>
        </w:rPr>
      </w:pPr>
      <w:r w:rsidRPr="00E778A0">
        <w:rPr>
          <w:rFonts w:ascii="Times New Roman" w:hAnsi="Times New Roman" w:cs="Times New Roman"/>
          <w:sz w:val="24"/>
          <w:szCs w:val="24"/>
        </w:rPr>
        <w:lastRenderedPageBreak/>
        <w:t>Sunil Kumar, T., H. M. Virdia, K. G. Patel, M. Chowdhury, M. S. S. C. Satya, S. F.  Mahmoud and D. M. El-Shinawy. 2025. Residual effect of summer legumes incorporation on soil nutrient status and nutrient use efficiency of kharif rice. </w:t>
      </w:r>
      <w:r w:rsidRPr="00E778A0">
        <w:rPr>
          <w:rFonts w:ascii="Times New Roman" w:hAnsi="Times New Roman" w:cs="Times New Roman"/>
          <w:i/>
          <w:iCs/>
          <w:sz w:val="24"/>
          <w:szCs w:val="24"/>
        </w:rPr>
        <w:t>Frontiers in Sustainable Food Systems</w:t>
      </w:r>
      <w:r w:rsidRPr="00E778A0">
        <w:rPr>
          <w:rFonts w:ascii="Times New Roman" w:hAnsi="Times New Roman" w:cs="Times New Roman"/>
          <w:sz w:val="24"/>
          <w:szCs w:val="24"/>
        </w:rPr>
        <w:t>, </w:t>
      </w:r>
      <w:r w:rsidRPr="00E778A0">
        <w:rPr>
          <w:rFonts w:ascii="Times New Roman" w:hAnsi="Times New Roman" w:cs="Times New Roman"/>
          <w:i/>
          <w:iCs/>
          <w:sz w:val="24"/>
          <w:szCs w:val="24"/>
        </w:rPr>
        <w:t>9</w:t>
      </w:r>
      <w:r w:rsidRPr="00E778A0">
        <w:rPr>
          <w:rFonts w:ascii="Times New Roman" w:hAnsi="Times New Roman" w:cs="Times New Roman"/>
          <w:sz w:val="24"/>
          <w:szCs w:val="24"/>
        </w:rPr>
        <w:t>: 153 - 162.</w:t>
      </w:r>
    </w:p>
    <w:p w14:paraId="399CA442" w14:textId="77777777" w:rsidR="00E31FCE" w:rsidRPr="00E778A0" w:rsidRDefault="00E31FCE" w:rsidP="00A5346D">
      <w:pPr>
        <w:pStyle w:val="ListParagraph"/>
        <w:numPr>
          <w:ilvl w:val="0"/>
          <w:numId w:val="4"/>
        </w:numPr>
        <w:spacing w:line="360" w:lineRule="auto"/>
        <w:jc w:val="both"/>
        <w:rPr>
          <w:rFonts w:ascii="Times New Roman" w:hAnsi="Times New Roman" w:cs="Times New Roman"/>
          <w:sz w:val="24"/>
          <w:szCs w:val="24"/>
        </w:rPr>
      </w:pPr>
      <w:r w:rsidRPr="00E778A0">
        <w:rPr>
          <w:rFonts w:ascii="Times New Roman" w:hAnsi="Times New Roman" w:cs="Times New Roman"/>
          <w:sz w:val="24"/>
          <w:szCs w:val="24"/>
        </w:rPr>
        <w:t>Tomar, T. S., S. Kumar and S. Tomar. 2013. Effects of plant density, nitrogen and phosphorus on black gram (</w:t>
      </w:r>
      <w:r w:rsidRPr="00E778A0">
        <w:rPr>
          <w:rFonts w:ascii="Times New Roman" w:hAnsi="Times New Roman" w:cs="Times New Roman"/>
          <w:i/>
          <w:iCs/>
          <w:sz w:val="24"/>
          <w:szCs w:val="24"/>
        </w:rPr>
        <w:t>Vigna mungo</w:t>
      </w:r>
      <w:r w:rsidRPr="00E778A0">
        <w:rPr>
          <w:rFonts w:ascii="Times New Roman" w:hAnsi="Times New Roman" w:cs="Times New Roman"/>
          <w:sz w:val="24"/>
          <w:szCs w:val="24"/>
        </w:rPr>
        <w:t xml:space="preserve"> L. Hepper). </w:t>
      </w:r>
      <w:r w:rsidRPr="00E778A0">
        <w:rPr>
          <w:rFonts w:ascii="Times New Roman" w:hAnsi="Times New Roman" w:cs="Times New Roman"/>
          <w:i/>
          <w:iCs/>
          <w:sz w:val="24"/>
          <w:szCs w:val="24"/>
        </w:rPr>
        <w:t>Annals of Agricultural Research</w:t>
      </w:r>
      <w:r w:rsidRPr="00E778A0">
        <w:rPr>
          <w:rFonts w:ascii="Times New Roman" w:hAnsi="Times New Roman" w:cs="Times New Roman"/>
          <w:sz w:val="24"/>
          <w:szCs w:val="24"/>
        </w:rPr>
        <w:t>, </w:t>
      </w:r>
      <w:r w:rsidRPr="00E778A0">
        <w:rPr>
          <w:rFonts w:ascii="Times New Roman" w:hAnsi="Times New Roman" w:cs="Times New Roman"/>
          <w:i/>
          <w:iCs/>
          <w:sz w:val="24"/>
          <w:szCs w:val="24"/>
        </w:rPr>
        <w:t xml:space="preserve">34 </w:t>
      </w:r>
      <w:r w:rsidRPr="00E778A0">
        <w:rPr>
          <w:rFonts w:ascii="Times New Roman" w:hAnsi="Times New Roman" w:cs="Times New Roman"/>
          <w:sz w:val="24"/>
          <w:szCs w:val="24"/>
        </w:rPr>
        <w:t>(4).</w:t>
      </w:r>
    </w:p>
    <w:p w14:paraId="49564980" w14:textId="77777777" w:rsidR="00E31FCE" w:rsidRPr="00E778A0" w:rsidRDefault="00E31FCE" w:rsidP="00A5346D">
      <w:pPr>
        <w:pStyle w:val="ListParagraph"/>
        <w:numPr>
          <w:ilvl w:val="0"/>
          <w:numId w:val="4"/>
        </w:numPr>
        <w:spacing w:line="360" w:lineRule="auto"/>
        <w:jc w:val="both"/>
        <w:rPr>
          <w:rFonts w:ascii="Times New Roman" w:hAnsi="Times New Roman" w:cs="Times New Roman"/>
          <w:sz w:val="24"/>
          <w:szCs w:val="24"/>
        </w:rPr>
      </w:pPr>
      <w:r w:rsidRPr="00E778A0">
        <w:rPr>
          <w:rFonts w:ascii="Times New Roman" w:hAnsi="Times New Roman" w:cs="Times New Roman"/>
          <w:sz w:val="24"/>
          <w:szCs w:val="24"/>
        </w:rPr>
        <w:t>Usman, M., M. G. Nangere and I. Musa. 2015. Effect of three levels of NPK fertilizer on growth parameters and yield of maize-soybean intercrop. </w:t>
      </w:r>
      <w:r w:rsidRPr="00E778A0">
        <w:rPr>
          <w:rFonts w:ascii="Times New Roman" w:hAnsi="Times New Roman" w:cs="Times New Roman"/>
          <w:i/>
          <w:iCs/>
          <w:sz w:val="24"/>
          <w:szCs w:val="24"/>
        </w:rPr>
        <w:t>International Journal of Scientific and Research Publications</w:t>
      </w:r>
      <w:r w:rsidRPr="00E778A0">
        <w:rPr>
          <w:rFonts w:ascii="Times New Roman" w:hAnsi="Times New Roman" w:cs="Times New Roman"/>
          <w:sz w:val="24"/>
          <w:szCs w:val="24"/>
        </w:rPr>
        <w:t>, </w:t>
      </w:r>
      <w:r w:rsidRPr="00E778A0">
        <w:rPr>
          <w:rFonts w:ascii="Times New Roman" w:hAnsi="Times New Roman" w:cs="Times New Roman"/>
          <w:i/>
          <w:iCs/>
          <w:sz w:val="24"/>
          <w:szCs w:val="24"/>
        </w:rPr>
        <w:t>5</w:t>
      </w:r>
      <w:r w:rsidRPr="00E778A0">
        <w:rPr>
          <w:rFonts w:ascii="Times New Roman" w:hAnsi="Times New Roman" w:cs="Times New Roman"/>
          <w:sz w:val="24"/>
          <w:szCs w:val="24"/>
        </w:rPr>
        <w:t>(9):710-712.</w:t>
      </w:r>
    </w:p>
    <w:sectPr w:rsidR="00E31FCE" w:rsidRPr="00E778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638"/>
    <w:multiLevelType w:val="hybridMultilevel"/>
    <w:tmpl w:val="FFFFFFFF"/>
    <w:lvl w:ilvl="0" w:tplc="258837A4">
      <w:start w:val="1"/>
      <w:numFmt w:val="decimal"/>
      <w:lvlText w:val="%1."/>
      <w:lvlJc w:val="left"/>
      <w:pPr>
        <w:ind w:left="2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0EA27D8">
      <w:start w:val="1"/>
      <w:numFmt w:val="lowerLetter"/>
      <w:lvlText w:val="%2"/>
      <w:lvlJc w:val="left"/>
      <w:pPr>
        <w:ind w:left="30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0B6813E">
      <w:start w:val="1"/>
      <w:numFmt w:val="lowerRoman"/>
      <w:lvlText w:val="%3"/>
      <w:lvlJc w:val="left"/>
      <w:pPr>
        <w:ind w:left="37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9248CEC">
      <w:start w:val="1"/>
      <w:numFmt w:val="decimal"/>
      <w:lvlText w:val="%4"/>
      <w:lvlJc w:val="left"/>
      <w:pPr>
        <w:ind w:left="44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582881A">
      <w:start w:val="1"/>
      <w:numFmt w:val="lowerLetter"/>
      <w:lvlText w:val="%5"/>
      <w:lvlJc w:val="left"/>
      <w:pPr>
        <w:ind w:left="51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F220A3E">
      <w:start w:val="1"/>
      <w:numFmt w:val="lowerRoman"/>
      <w:lvlText w:val="%6"/>
      <w:lvlJc w:val="left"/>
      <w:pPr>
        <w:ind w:left="58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1C6A254">
      <w:start w:val="1"/>
      <w:numFmt w:val="decimal"/>
      <w:lvlText w:val="%7"/>
      <w:lvlJc w:val="left"/>
      <w:pPr>
        <w:ind w:left="66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BB07C38">
      <w:start w:val="1"/>
      <w:numFmt w:val="lowerLetter"/>
      <w:lvlText w:val="%8"/>
      <w:lvlJc w:val="left"/>
      <w:pPr>
        <w:ind w:left="73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38E9F1E">
      <w:start w:val="1"/>
      <w:numFmt w:val="lowerRoman"/>
      <w:lvlText w:val="%9"/>
      <w:lvlJc w:val="left"/>
      <w:pPr>
        <w:ind w:left="80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C7E3FC9"/>
    <w:multiLevelType w:val="hybridMultilevel"/>
    <w:tmpl w:val="7A1CFF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C0C5C83"/>
    <w:multiLevelType w:val="hybridMultilevel"/>
    <w:tmpl w:val="A59E24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2F779F5"/>
    <w:multiLevelType w:val="hybridMultilevel"/>
    <w:tmpl w:val="EF16CD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27655216">
    <w:abstractNumId w:val="0"/>
  </w:num>
  <w:num w:numId="2" w16cid:durableId="605620106">
    <w:abstractNumId w:val="3"/>
  </w:num>
  <w:num w:numId="3" w16cid:durableId="1375694516">
    <w:abstractNumId w:val="2"/>
  </w:num>
  <w:num w:numId="4" w16cid:durableId="2070687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10D3B"/>
    <w:rsid w:val="00013128"/>
    <w:rsid w:val="0002023E"/>
    <w:rsid w:val="00022F9C"/>
    <w:rsid w:val="00024EF8"/>
    <w:rsid w:val="000302A1"/>
    <w:rsid w:val="00036BC3"/>
    <w:rsid w:val="00045B68"/>
    <w:rsid w:val="00051A11"/>
    <w:rsid w:val="000647C4"/>
    <w:rsid w:val="00067BFD"/>
    <w:rsid w:val="0007195F"/>
    <w:rsid w:val="000820B7"/>
    <w:rsid w:val="0008660A"/>
    <w:rsid w:val="000A32D6"/>
    <w:rsid w:val="000A4B8B"/>
    <w:rsid w:val="000A7F1D"/>
    <w:rsid w:val="000B0D1F"/>
    <w:rsid w:val="000B37EF"/>
    <w:rsid w:val="000B72E9"/>
    <w:rsid w:val="000E39F7"/>
    <w:rsid w:val="000F4AD0"/>
    <w:rsid w:val="00104D8A"/>
    <w:rsid w:val="00105517"/>
    <w:rsid w:val="00106B33"/>
    <w:rsid w:val="001134AF"/>
    <w:rsid w:val="0011416B"/>
    <w:rsid w:val="001317C7"/>
    <w:rsid w:val="00141A9C"/>
    <w:rsid w:val="00181320"/>
    <w:rsid w:val="00193E2F"/>
    <w:rsid w:val="001E178A"/>
    <w:rsid w:val="001F6093"/>
    <w:rsid w:val="001F721E"/>
    <w:rsid w:val="001F768A"/>
    <w:rsid w:val="00203B0C"/>
    <w:rsid w:val="00210D3B"/>
    <w:rsid w:val="00234AAE"/>
    <w:rsid w:val="00237EA8"/>
    <w:rsid w:val="002428D2"/>
    <w:rsid w:val="0024305D"/>
    <w:rsid w:val="00251A52"/>
    <w:rsid w:val="0025392A"/>
    <w:rsid w:val="00255ECE"/>
    <w:rsid w:val="00255FDF"/>
    <w:rsid w:val="002869C0"/>
    <w:rsid w:val="00294324"/>
    <w:rsid w:val="00295316"/>
    <w:rsid w:val="002A30BC"/>
    <w:rsid w:val="002A3600"/>
    <w:rsid w:val="002D3850"/>
    <w:rsid w:val="0030505A"/>
    <w:rsid w:val="00311D67"/>
    <w:rsid w:val="00357538"/>
    <w:rsid w:val="003602F4"/>
    <w:rsid w:val="00360491"/>
    <w:rsid w:val="00363670"/>
    <w:rsid w:val="00370693"/>
    <w:rsid w:val="00377515"/>
    <w:rsid w:val="00383BAD"/>
    <w:rsid w:val="0038691A"/>
    <w:rsid w:val="00396453"/>
    <w:rsid w:val="003B4559"/>
    <w:rsid w:val="003B620B"/>
    <w:rsid w:val="003C0FB7"/>
    <w:rsid w:val="003E67FF"/>
    <w:rsid w:val="00420837"/>
    <w:rsid w:val="0043021C"/>
    <w:rsid w:val="004568EB"/>
    <w:rsid w:val="004671CE"/>
    <w:rsid w:val="00470C3C"/>
    <w:rsid w:val="004763F9"/>
    <w:rsid w:val="00486445"/>
    <w:rsid w:val="004D0C3E"/>
    <w:rsid w:val="0050623E"/>
    <w:rsid w:val="00521842"/>
    <w:rsid w:val="00541242"/>
    <w:rsid w:val="00542179"/>
    <w:rsid w:val="005428DF"/>
    <w:rsid w:val="00571B18"/>
    <w:rsid w:val="005754D3"/>
    <w:rsid w:val="005C681D"/>
    <w:rsid w:val="005D3447"/>
    <w:rsid w:val="005E4606"/>
    <w:rsid w:val="005E6BB3"/>
    <w:rsid w:val="005F36F6"/>
    <w:rsid w:val="00600A38"/>
    <w:rsid w:val="00607F7A"/>
    <w:rsid w:val="00623E0F"/>
    <w:rsid w:val="00630287"/>
    <w:rsid w:val="006529CD"/>
    <w:rsid w:val="006700E3"/>
    <w:rsid w:val="006765BD"/>
    <w:rsid w:val="006A3D33"/>
    <w:rsid w:val="006B10FD"/>
    <w:rsid w:val="006B514A"/>
    <w:rsid w:val="006C4BD2"/>
    <w:rsid w:val="006C6D28"/>
    <w:rsid w:val="006D3A30"/>
    <w:rsid w:val="006E12EE"/>
    <w:rsid w:val="006F0042"/>
    <w:rsid w:val="006F0F93"/>
    <w:rsid w:val="006F5287"/>
    <w:rsid w:val="0070065A"/>
    <w:rsid w:val="00704321"/>
    <w:rsid w:val="00744BA5"/>
    <w:rsid w:val="00781526"/>
    <w:rsid w:val="0078754B"/>
    <w:rsid w:val="007B5453"/>
    <w:rsid w:val="007D7F41"/>
    <w:rsid w:val="007E0F0A"/>
    <w:rsid w:val="00801940"/>
    <w:rsid w:val="00812B15"/>
    <w:rsid w:val="0082742A"/>
    <w:rsid w:val="0083562E"/>
    <w:rsid w:val="00847044"/>
    <w:rsid w:val="0086331B"/>
    <w:rsid w:val="00875D6B"/>
    <w:rsid w:val="00885107"/>
    <w:rsid w:val="00890CC9"/>
    <w:rsid w:val="008965A8"/>
    <w:rsid w:val="008A1A6B"/>
    <w:rsid w:val="008B198E"/>
    <w:rsid w:val="008C0A5D"/>
    <w:rsid w:val="008C2CB9"/>
    <w:rsid w:val="008F5631"/>
    <w:rsid w:val="008F59A9"/>
    <w:rsid w:val="00905CA4"/>
    <w:rsid w:val="00920DE4"/>
    <w:rsid w:val="009401A4"/>
    <w:rsid w:val="00944DFA"/>
    <w:rsid w:val="00961889"/>
    <w:rsid w:val="00976830"/>
    <w:rsid w:val="00982016"/>
    <w:rsid w:val="00982CD2"/>
    <w:rsid w:val="00983AFE"/>
    <w:rsid w:val="0098616A"/>
    <w:rsid w:val="009A3CC3"/>
    <w:rsid w:val="00A14AAA"/>
    <w:rsid w:val="00A212BD"/>
    <w:rsid w:val="00A36344"/>
    <w:rsid w:val="00A5346D"/>
    <w:rsid w:val="00A853C3"/>
    <w:rsid w:val="00AA62B0"/>
    <w:rsid w:val="00AD4A12"/>
    <w:rsid w:val="00B05320"/>
    <w:rsid w:val="00B368B0"/>
    <w:rsid w:val="00B574C3"/>
    <w:rsid w:val="00B64013"/>
    <w:rsid w:val="00B920DC"/>
    <w:rsid w:val="00B95C72"/>
    <w:rsid w:val="00BA4CB8"/>
    <w:rsid w:val="00BA68CF"/>
    <w:rsid w:val="00BC5059"/>
    <w:rsid w:val="00BC7947"/>
    <w:rsid w:val="00BE6774"/>
    <w:rsid w:val="00C042D5"/>
    <w:rsid w:val="00C06880"/>
    <w:rsid w:val="00C14849"/>
    <w:rsid w:val="00C2180F"/>
    <w:rsid w:val="00C3391B"/>
    <w:rsid w:val="00C43D15"/>
    <w:rsid w:val="00C73209"/>
    <w:rsid w:val="00C74338"/>
    <w:rsid w:val="00C74C0F"/>
    <w:rsid w:val="00C8224D"/>
    <w:rsid w:val="00CB6BF6"/>
    <w:rsid w:val="00CC2AD7"/>
    <w:rsid w:val="00CD610F"/>
    <w:rsid w:val="00CE4986"/>
    <w:rsid w:val="00CF2AF2"/>
    <w:rsid w:val="00D057A3"/>
    <w:rsid w:val="00D16C9C"/>
    <w:rsid w:val="00D175A5"/>
    <w:rsid w:val="00D17B2D"/>
    <w:rsid w:val="00D211A4"/>
    <w:rsid w:val="00D40747"/>
    <w:rsid w:val="00D524E8"/>
    <w:rsid w:val="00D56389"/>
    <w:rsid w:val="00D77878"/>
    <w:rsid w:val="00D97A48"/>
    <w:rsid w:val="00DB436D"/>
    <w:rsid w:val="00DB6581"/>
    <w:rsid w:val="00DB785C"/>
    <w:rsid w:val="00DC001F"/>
    <w:rsid w:val="00DC0973"/>
    <w:rsid w:val="00DD25EC"/>
    <w:rsid w:val="00DF0317"/>
    <w:rsid w:val="00E27D95"/>
    <w:rsid w:val="00E31FCE"/>
    <w:rsid w:val="00E63B1D"/>
    <w:rsid w:val="00E67081"/>
    <w:rsid w:val="00E778A0"/>
    <w:rsid w:val="00E8019C"/>
    <w:rsid w:val="00EA04B3"/>
    <w:rsid w:val="00EC0DFC"/>
    <w:rsid w:val="00EC6B21"/>
    <w:rsid w:val="00ED073C"/>
    <w:rsid w:val="00ED1CB0"/>
    <w:rsid w:val="00EE17F0"/>
    <w:rsid w:val="00EE7FCA"/>
    <w:rsid w:val="00EF2E54"/>
    <w:rsid w:val="00F1197C"/>
    <w:rsid w:val="00F16640"/>
    <w:rsid w:val="00F2372A"/>
    <w:rsid w:val="00F26152"/>
    <w:rsid w:val="00F30A7B"/>
    <w:rsid w:val="00F41104"/>
    <w:rsid w:val="00F41FD9"/>
    <w:rsid w:val="00F65DA6"/>
    <w:rsid w:val="00F83537"/>
    <w:rsid w:val="00F92987"/>
    <w:rsid w:val="00FA1A46"/>
    <w:rsid w:val="00FB5BA0"/>
    <w:rsid w:val="00FC7641"/>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48EE"/>
  <w15:chartTrackingRefBased/>
  <w15:docId w15:val="{E13D0FF5-C1DD-4AD2-8952-7A0BFFE5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287"/>
  </w:style>
  <w:style w:type="paragraph" w:styleId="Heading1">
    <w:name w:val="heading 1"/>
    <w:basedOn w:val="Normal"/>
    <w:next w:val="Normal"/>
    <w:link w:val="Heading1Char"/>
    <w:uiPriority w:val="9"/>
    <w:qFormat/>
    <w:rsid w:val="00210D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0D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0D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0D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0D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0D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D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D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D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042D5"/>
    <w:pPr>
      <w:spacing w:after="0" w:line="240" w:lineRule="auto"/>
    </w:pPr>
    <w:rPr>
      <w:rFonts w:ascii="Calibri" w:eastAsia="SimSun" w:hAnsi="Calibri" w:cs="Times New Roman"/>
      <w:kern w:val="0"/>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10D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0D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0D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0D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0D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0D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D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D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D3B"/>
    <w:rPr>
      <w:rFonts w:eastAsiaTheme="majorEastAsia" w:cstheme="majorBidi"/>
      <w:color w:val="272727" w:themeColor="text1" w:themeTint="D8"/>
    </w:rPr>
  </w:style>
  <w:style w:type="paragraph" w:styleId="Title">
    <w:name w:val="Title"/>
    <w:basedOn w:val="Normal"/>
    <w:next w:val="Normal"/>
    <w:link w:val="TitleChar"/>
    <w:uiPriority w:val="10"/>
    <w:qFormat/>
    <w:rsid w:val="00210D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D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D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D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D3B"/>
    <w:pPr>
      <w:spacing w:before="160"/>
      <w:jc w:val="center"/>
    </w:pPr>
    <w:rPr>
      <w:i/>
      <w:iCs/>
      <w:color w:val="404040" w:themeColor="text1" w:themeTint="BF"/>
    </w:rPr>
  </w:style>
  <w:style w:type="character" w:customStyle="1" w:styleId="QuoteChar">
    <w:name w:val="Quote Char"/>
    <w:basedOn w:val="DefaultParagraphFont"/>
    <w:link w:val="Quote"/>
    <w:uiPriority w:val="29"/>
    <w:rsid w:val="00210D3B"/>
    <w:rPr>
      <w:i/>
      <w:iCs/>
      <w:color w:val="404040" w:themeColor="text1" w:themeTint="BF"/>
    </w:rPr>
  </w:style>
  <w:style w:type="paragraph" w:styleId="ListParagraph">
    <w:name w:val="List Paragraph"/>
    <w:basedOn w:val="Normal"/>
    <w:uiPriority w:val="34"/>
    <w:qFormat/>
    <w:rsid w:val="00210D3B"/>
    <w:pPr>
      <w:ind w:left="720"/>
      <w:contextualSpacing/>
    </w:pPr>
  </w:style>
  <w:style w:type="character" w:styleId="IntenseEmphasis">
    <w:name w:val="Intense Emphasis"/>
    <w:basedOn w:val="DefaultParagraphFont"/>
    <w:uiPriority w:val="21"/>
    <w:qFormat/>
    <w:rsid w:val="00210D3B"/>
    <w:rPr>
      <w:i/>
      <w:iCs/>
      <w:color w:val="2F5496" w:themeColor="accent1" w:themeShade="BF"/>
    </w:rPr>
  </w:style>
  <w:style w:type="paragraph" w:styleId="IntenseQuote">
    <w:name w:val="Intense Quote"/>
    <w:basedOn w:val="Normal"/>
    <w:next w:val="Normal"/>
    <w:link w:val="IntenseQuoteChar"/>
    <w:uiPriority w:val="30"/>
    <w:qFormat/>
    <w:rsid w:val="00210D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0D3B"/>
    <w:rPr>
      <w:i/>
      <w:iCs/>
      <w:color w:val="2F5496" w:themeColor="accent1" w:themeShade="BF"/>
    </w:rPr>
  </w:style>
  <w:style w:type="character" w:styleId="IntenseReference">
    <w:name w:val="Intense Reference"/>
    <w:basedOn w:val="DefaultParagraphFont"/>
    <w:uiPriority w:val="32"/>
    <w:qFormat/>
    <w:rsid w:val="00210D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2b26192d7f9d6021/Desktop/NOTES/thesis/bg%20thesis/bg%20fig%5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2b26192d7f9d6021/Desktop/NOTES/thesis/bg%20thesis/bg%20fig%5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i="0" u="none" strike="noStrike" kern="1200" cap="none" spc="0" normalizeH="0" baseline="0">
                <a:solidFill>
                  <a:schemeClr val="tx1"/>
                </a:solidFill>
                <a:effectLst/>
                <a:latin typeface="Times New Roman" panose="02020603050405020304" pitchFamily="18" charset="0"/>
                <a:cs typeface="Times New Roman" panose="02020603050405020304" pitchFamily="18" charset="0"/>
              </a:rPr>
              <a:t>Fig 1. Effect of various nutrient management practices on growth parameters of Black gram</a:t>
            </a:r>
            <a:endParaRPr lang="en-IN" sz="1200" b="1" i="0" u="none" strike="noStrike" kern="1200" cap="none" spc="0" normalizeH="0" baseline="0">
              <a:solidFill>
                <a:schemeClr val="tx1"/>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IN"/>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'[bg fig^.xlsx]Sheet8'!$B$1</c:f>
              <c:strCache>
                <c:ptCount val="1"/>
                <c:pt idx="0">
                  <c:v>Plant height (cm)</c:v>
                </c:pt>
              </c:strCache>
            </c:strRef>
          </c:tx>
          <c:spPr>
            <a:solidFill>
              <a:schemeClr val="accent1"/>
            </a:solidFill>
            <a:ln>
              <a:noFill/>
            </a:ln>
            <a:effectLst/>
            <a:sp3d/>
          </c:spPr>
          <c:invertIfNegative val="0"/>
          <c:cat>
            <c:strRef>
              <c:f>'[bg fig^.xlsx]Sheet8'!$A$2:$A$8</c:f>
              <c:strCache>
                <c:ptCount val="7"/>
                <c:pt idx="0">
                  <c:v>T1</c:v>
                </c:pt>
                <c:pt idx="1">
                  <c:v>T2</c:v>
                </c:pt>
                <c:pt idx="2">
                  <c:v>T3</c:v>
                </c:pt>
                <c:pt idx="3">
                  <c:v>T4</c:v>
                </c:pt>
                <c:pt idx="4">
                  <c:v>T5</c:v>
                </c:pt>
                <c:pt idx="5">
                  <c:v>T6</c:v>
                </c:pt>
                <c:pt idx="6">
                  <c:v>T7</c:v>
                </c:pt>
              </c:strCache>
            </c:strRef>
          </c:cat>
          <c:val>
            <c:numRef>
              <c:f>'[bg fig^.xlsx]Sheet8'!$B$2:$B$8</c:f>
              <c:numCache>
                <c:formatCode>General</c:formatCode>
                <c:ptCount val="7"/>
                <c:pt idx="0">
                  <c:v>17.600000000000001</c:v>
                </c:pt>
                <c:pt idx="1">
                  <c:v>26.26</c:v>
                </c:pt>
                <c:pt idx="2">
                  <c:v>18.66</c:v>
                </c:pt>
                <c:pt idx="3">
                  <c:v>19.670000000000002</c:v>
                </c:pt>
                <c:pt idx="4">
                  <c:v>29.79</c:v>
                </c:pt>
                <c:pt idx="5">
                  <c:v>20.62</c:v>
                </c:pt>
                <c:pt idx="6">
                  <c:v>29.85</c:v>
                </c:pt>
              </c:numCache>
            </c:numRef>
          </c:val>
          <c:extLst>
            <c:ext xmlns:c16="http://schemas.microsoft.com/office/drawing/2014/chart" uri="{C3380CC4-5D6E-409C-BE32-E72D297353CC}">
              <c16:uniqueId val="{00000000-168D-4241-A14F-1F670E050C38}"/>
            </c:ext>
          </c:extLst>
        </c:ser>
        <c:ser>
          <c:idx val="1"/>
          <c:order val="1"/>
          <c:tx>
            <c:strRef>
              <c:f>'[bg fig^.xlsx]Sheet8'!$C$1</c:f>
              <c:strCache>
                <c:ptCount val="1"/>
                <c:pt idx="0">
                  <c:v>No. of branches plant-1</c:v>
                </c:pt>
              </c:strCache>
            </c:strRef>
          </c:tx>
          <c:spPr>
            <a:solidFill>
              <a:schemeClr val="accent2"/>
            </a:solidFill>
            <a:ln>
              <a:noFill/>
            </a:ln>
            <a:effectLst/>
            <a:sp3d/>
          </c:spPr>
          <c:invertIfNegative val="0"/>
          <c:cat>
            <c:strRef>
              <c:f>'[bg fig^.xlsx]Sheet8'!$A$2:$A$8</c:f>
              <c:strCache>
                <c:ptCount val="7"/>
                <c:pt idx="0">
                  <c:v>T1</c:v>
                </c:pt>
                <c:pt idx="1">
                  <c:v>T2</c:v>
                </c:pt>
                <c:pt idx="2">
                  <c:v>T3</c:v>
                </c:pt>
                <c:pt idx="3">
                  <c:v>T4</c:v>
                </c:pt>
                <c:pt idx="4">
                  <c:v>T5</c:v>
                </c:pt>
                <c:pt idx="5">
                  <c:v>T6</c:v>
                </c:pt>
                <c:pt idx="6">
                  <c:v>T7</c:v>
                </c:pt>
              </c:strCache>
            </c:strRef>
          </c:cat>
          <c:val>
            <c:numRef>
              <c:f>'[bg fig^.xlsx]Sheet8'!$C$2:$C$8</c:f>
              <c:numCache>
                <c:formatCode>General</c:formatCode>
                <c:ptCount val="7"/>
                <c:pt idx="0">
                  <c:v>4.25</c:v>
                </c:pt>
                <c:pt idx="1">
                  <c:v>6.06</c:v>
                </c:pt>
                <c:pt idx="2">
                  <c:v>4.82</c:v>
                </c:pt>
                <c:pt idx="3">
                  <c:v>5.13</c:v>
                </c:pt>
                <c:pt idx="4">
                  <c:v>6.94</c:v>
                </c:pt>
                <c:pt idx="5">
                  <c:v>5.33</c:v>
                </c:pt>
                <c:pt idx="6">
                  <c:v>7.06</c:v>
                </c:pt>
              </c:numCache>
            </c:numRef>
          </c:val>
          <c:extLst>
            <c:ext xmlns:c16="http://schemas.microsoft.com/office/drawing/2014/chart" uri="{C3380CC4-5D6E-409C-BE32-E72D297353CC}">
              <c16:uniqueId val="{00000001-168D-4241-A14F-1F670E050C38}"/>
            </c:ext>
          </c:extLst>
        </c:ser>
        <c:ser>
          <c:idx val="2"/>
          <c:order val="2"/>
          <c:tx>
            <c:strRef>
              <c:f>'[bg fig^.xlsx]Sheet8'!$D$1</c:f>
              <c:strCache>
                <c:ptCount val="1"/>
                <c:pt idx="0">
                  <c:v>No. of leaves plant-1</c:v>
                </c:pt>
              </c:strCache>
            </c:strRef>
          </c:tx>
          <c:spPr>
            <a:solidFill>
              <a:schemeClr val="accent3"/>
            </a:solidFill>
            <a:ln>
              <a:noFill/>
            </a:ln>
            <a:effectLst/>
            <a:sp3d/>
          </c:spPr>
          <c:invertIfNegative val="0"/>
          <c:cat>
            <c:strRef>
              <c:f>'[bg fig^.xlsx]Sheet8'!$A$2:$A$8</c:f>
              <c:strCache>
                <c:ptCount val="7"/>
                <c:pt idx="0">
                  <c:v>T1</c:v>
                </c:pt>
                <c:pt idx="1">
                  <c:v>T2</c:v>
                </c:pt>
                <c:pt idx="2">
                  <c:v>T3</c:v>
                </c:pt>
                <c:pt idx="3">
                  <c:v>T4</c:v>
                </c:pt>
                <c:pt idx="4">
                  <c:v>T5</c:v>
                </c:pt>
                <c:pt idx="5">
                  <c:v>T6</c:v>
                </c:pt>
                <c:pt idx="6">
                  <c:v>T7</c:v>
                </c:pt>
              </c:strCache>
            </c:strRef>
          </c:cat>
          <c:val>
            <c:numRef>
              <c:f>'[bg fig^.xlsx]Sheet8'!$D$2:$D$8</c:f>
              <c:numCache>
                <c:formatCode>General</c:formatCode>
                <c:ptCount val="7"/>
                <c:pt idx="0">
                  <c:v>9.26</c:v>
                </c:pt>
                <c:pt idx="1">
                  <c:v>28.4</c:v>
                </c:pt>
                <c:pt idx="2">
                  <c:v>18.399999999999999</c:v>
                </c:pt>
                <c:pt idx="3">
                  <c:v>24.4</c:v>
                </c:pt>
                <c:pt idx="4">
                  <c:v>29.13</c:v>
                </c:pt>
                <c:pt idx="5">
                  <c:v>26.26</c:v>
                </c:pt>
                <c:pt idx="6">
                  <c:v>36.06</c:v>
                </c:pt>
              </c:numCache>
            </c:numRef>
          </c:val>
          <c:extLst>
            <c:ext xmlns:c16="http://schemas.microsoft.com/office/drawing/2014/chart" uri="{C3380CC4-5D6E-409C-BE32-E72D297353CC}">
              <c16:uniqueId val="{00000002-168D-4241-A14F-1F670E050C38}"/>
            </c:ext>
          </c:extLst>
        </c:ser>
        <c:ser>
          <c:idx val="3"/>
          <c:order val="3"/>
          <c:tx>
            <c:strRef>
              <c:f>'[bg fig^.xlsx]Sheet8'!$E$1</c:f>
              <c:strCache>
                <c:ptCount val="1"/>
                <c:pt idx="0">
                  <c:v>Leaf Area Index</c:v>
                </c:pt>
              </c:strCache>
            </c:strRef>
          </c:tx>
          <c:spPr>
            <a:solidFill>
              <a:schemeClr val="accent4"/>
            </a:solidFill>
            <a:ln>
              <a:noFill/>
            </a:ln>
            <a:effectLst/>
            <a:sp3d/>
          </c:spPr>
          <c:invertIfNegative val="0"/>
          <c:cat>
            <c:strRef>
              <c:f>'[bg fig^.xlsx]Sheet8'!$A$2:$A$8</c:f>
              <c:strCache>
                <c:ptCount val="7"/>
                <c:pt idx="0">
                  <c:v>T1</c:v>
                </c:pt>
                <c:pt idx="1">
                  <c:v>T2</c:v>
                </c:pt>
                <c:pt idx="2">
                  <c:v>T3</c:v>
                </c:pt>
                <c:pt idx="3">
                  <c:v>T4</c:v>
                </c:pt>
                <c:pt idx="4">
                  <c:v>T5</c:v>
                </c:pt>
                <c:pt idx="5">
                  <c:v>T6</c:v>
                </c:pt>
                <c:pt idx="6">
                  <c:v>T7</c:v>
                </c:pt>
              </c:strCache>
            </c:strRef>
          </c:cat>
          <c:val>
            <c:numRef>
              <c:f>'[bg fig^.xlsx]Sheet8'!$E$2:$E$8</c:f>
              <c:numCache>
                <c:formatCode>General</c:formatCode>
                <c:ptCount val="7"/>
                <c:pt idx="0">
                  <c:v>1.99</c:v>
                </c:pt>
                <c:pt idx="1">
                  <c:v>2.78</c:v>
                </c:pt>
                <c:pt idx="2">
                  <c:v>2.13</c:v>
                </c:pt>
                <c:pt idx="3">
                  <c:v>2.2000000000000002</c:v>
                </c:pt>
                <c:pt idx="4">
                  <c:v>3.52</c:v>
                </c:pt>
                <c:pt idx="5">
                  <c:v>2.65</c:v>
                </c:pt>
                <c:pt idx="6">
                  <c:v>4.41</c:v>
                </c:pt>
              </c:numCache>
            </c:numRef>
          </c:val>
          <c:extLst>
            <c:ext xmlns:c16="http://schemas.microsoft.com/office/drawing/2014/chart" uri="{C3380CC4-5D6E-409C-BE32-E72D297353CC}">
              <c16:uniqueId val="{00000003-168D-4241-A14F-1F670E050C38}"/>
            </c:ext>
          </c:extLst>
        </c:ser>
        <c:dLbls>
          <c:showLegendKey val="0"/>
          <c:showVal val="0"/>
          <c:showCatName val="0"/>
          <c:showSerName val="0"/>
          <c:showPercent val="0"/>
          <c:showBubbleSize val="0"/>
        </c:dLbls>
        <c:gapWidth val="150"/>
        <c:shape val="box"/>
        <c:axId val="889874288"/>
        <c:axId val="889892528"/>
        <c:axId val="0"/>
      </c:bar3DChart>
      <c:catAx>
        <c:axId val="889874288"/>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892528"/>
        <c:crosses val="autoZero"/>
        <c:auto val="1"/>
        <c:lblAlgn val="ctr"/>
        <c:lblOffset val="100"/>
        <c:noMultiLvlLbl val="0"/>
      </c:catAx>
      <c:valAx>
        <c:axId val="889892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874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i="0" u="none" strike="noStrike" kern="1200" spc="0" baseline="0">
                <a:solidFill>
                  <a:schemeClr val="tx1"/>
                </a:solidFill>
                <a:effectLst/>
                <a:latin typeface="Times New Roman" panose="02020603050405020304" pitchFamily="18" charset="0"/>
                <a:cs typeface="Times New Roman" panose="02020603050405020304" pitchFamily="18" charset="0"/>
              </a:rPr>
              <a:t>Fig 2. Effect of various nutrient management practices on yield parameters of Black gram</a:t>
            </a:r>
            <a:endParaRPr lang="en-IN" sz="1200" b="0" i="0" u="none" strike="noStrike" kern="1200" spc="0" baseline="0">
              <a:solidFill>
                <a:schemeClr val="tx1"/>
              </a:solidFill>
              <a:effectLst/>
              <a:latin typeface="Times New Roman" panose="02020603050405020304" pitchFamily="18" charset="0"/>
              <a:cs typeface="Times New Roman" panose="02020603050405020304" pitchFamily="18" charset="0"/>
            </a:endParaRPr>
          </a:p>
        </c:rich>
      </c:tx>
      <c:layout>
        <c:manualLayout>
          <c:xMode val="edge"/>
          <c:yMode val="edge"/>
          <c:x val="0.15296522309711286"/>
          <c:y val="0"/>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IN"/>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Sheet10!$B$1</c:f>
              <c:strCache>
                <c:ptCount val="1"/>
                <c:pt idx="0">
                  <c:v>No. of pods plant-1</c:v>
                </c:pt>
              </c:strCache>
            </c:strRef>
          </c:tx>
          <c:spPr>
            <a:solidFill>
              <a:schemeClr val="accent2"/>
            </a:solidFill>
            <a:ln>
              <a:noFill/>
            </a:ln>
            <a:effectLst/>
            <a:sp3d/>
          </c:spPr>
          <c:invertIfNegative val="0"/>
          <c:cat>
            <c:strRef>
              <c:f>Sheet10!$A$2:$A$8</c:f>
              <c:strCache>
                <c:ptCount val="7"/>
                <c:pt idx="0">
                  <c:v>T1</c:v>
                </c:pt>
                <c:pt idx="1">
                  <c:v>T2</c:v>
                </c:pt>
                <c:pt idx="2">
                  <c:v>T3</c:v>
                </c:pt>
                <c:pt idx="3">
                  <c:v>T4</c:v>
                </c:pt>
                <c:pt idx="4">
                  <c:v>T5</c:v>
                </c:pt>
                <c:pt idx="5">
                  <c:v>T6</c:v>
                </c:pt>
                <c:pt idx="6">
                  <c:v>T7</c:v>
                </c:pt>
              </c:strCache>
            </c:strRef>
          </c:cat>
          <c:val>
            <c:numRef>
              <c:f>Sheet10!$B$2:$B$8</c:f>
              <c:numCache>
                <c:formatCode>General</c:formatCode>
                <c:ptCount val="7"/>
                <c:pt idx="0">
                  <c:v>12</c:v>
                </c:pt>
                <c:pt idx="1">
                  <c:v>23.21</c:v>
                </c:pt>
                <c:pt idx="2">
                  <c:v>16.93</c:v>
                </c:pt>
                <c:pt idx="3">
                  <c:v>15.73</c:v>
                </c:pt>
                <c:pt idx="4">
                  <c:v>25.23</c:v>
                </c:pt>
                <c:pt idx="5">
                  <c:v>19.28</c:v>
                </c:pt>
                <c:pt idx="6">
                  <c:v>27.96</c:v>
                </c:pt>
              </c:numCache>
            </c:numRef>
          </c:val>
          <c:extLst>
            <c:ext xmlns:c16="http://schemas.microsoft.com/office/drawing/2014/chart" uri="{C3380CC4-5D6E-409C-BE32-E72D297353CC}">
              <c16:uniqueId val="{00000000-BA06-4AE0-8BA1-A33BD4FB62A6}"/>
            </c:ext>
          </c:extLst>
        </c:ser>
        <c:ser>
          <c:idx val="1"/>
          <c:order val="1"/>
          <c:tx>
            <c:strRef>
              <c:f>Sheet10!$C$1</c:f>
              <c:strCache>
                <c:ptCount val="1"/>
                <c:pt idx="0">
                  <c:v>Pod length (cm)</c:v>
                </c:pt>
              </c:strCache>
            </c:strRef>
          </c:tx>
          <c:spPr>
            <a:solidFill>
              <a:schemeClr val="accent4"/>
            </a:solidFill>
            <a:ln>
              <a:noFill/>
            </a:ln>
            <a:effectLst/>
            <a:sp3d/>
          </c:spPr>
          <c:invertIfNegative val="0"/>
          <c:cat>
            <c:strRef>
              <c:f>Sheet10!$A$2:$A$8</c:f>
              <c:strCache>
                <c:ptCount val="7"/>
                <c:pt idx="0">
                  <c:v>T1</c:v>
                </c:pt>
                <c:pt idx="1">
                  <c:v>T2</c:v>
                </c:pt>
                <c:pt idx="2">
                  <c:v>T3</c:v>
                </c:pt>
                <c:pt idx="3">
                  <c:v>T4</c:v>
                </c:pt>
                <c:pt idx="4">
                  <c:v>T5</c:v>
                </c:pt>
                <c:pt idx="5">
                  <c:v>T6</c:v>
                </c:pt>
                <c:pt idx="6">
                  <c:v>T7</c:v>
                </c:pt>
              </c:strCache>
            </c:strRef>
          </c:cat>
          <c:val>
            <c:numRef>
              <c:f>Sheet10!$C$2:$C$8</c:f>
              <c:numCache>
                <c:formatCode>General</c:formatCode>
                <c:ptCount val="7"/>
                <c:pt idx="0">
                  <c:v>2.04</c:v>
                </c:pt>
                <c:pt idx="1">
                  <c:v>3.83</c:v>
                </c:pt>
                <c:pt idx="2">
                  <c:v>2.91</c:v>
                </c:pt>
                <c:pt idx="3">
                  <c:v>3.02</c:v>
                </c:pt>
                <c:pt idx="4">
                  <c:v>4.29</c:v>
                </c:pt>
                <c:pt idx="5">
                  <c:v>3.16</c:v>
                </c:pt>
                <c:pt idx="6">
                  <c:v>5.83</c:v>
                </c:pt>
              </c:numCache>
            </c:numRef>
          </c:val>
          <c:extLst>
            <c:ext xmlns:c16="http://schemas.microsoft.com/office/drawing/2014/chart" uri="{C3380CC4-5D6E-409C-BE32-E72D297353CC}">
              <c16:uniqueId val="{00000001-BA06-4AE0-8BA1-A33BD4FB62A6}"/>
            </c:ext>
          </c:extLst>
        </c:ser>
        <c:ser>
          <c:idx val="2"/>
          <c:order val="2"/>
          <c:tx>
            <c:strRef>
              <c:f>Sheet10!$D$1</c:f>
              <c:strCache>
                <c:ptCount val="1"/>
                <c:pt idx="0">
                  <c:v>No. of seeds pod-1</c:v>
                </c:pt>
              </c:strCache>
            </c:strRef>
          </c:tx>
          <c:spPr>
            <a:solidFill>
              <a:schemeClr val="accent6"/>
            </a:solidFill>
            <a:ln>
              <a:noFill/>
            </a:ln>
            <a:effectLst/>
            <a:sp3d/>
          </c:spPr>
          <c:invertIfNegative val="0"/>
          <c:cat>
            <c:strRef>
              <c:f>Sheet10!$A$2:$A$8</c:f>
              <c:strCache>
                <c:ptCount val="7"/>
                <c:pt idx="0">
                  <c:v>T1</c:v>
                </c:pt>
                <c:pt idx="1">
                  <c:v>T2</c:v>
                </c:pt>
                <c:pt idx="2">
                  <c:v>T3</c:v>
                </c:pt>
                <c:pt idx="3">
                  <c:v>T4</c:v>
                </c:pt>
                <c:pt idx="4">
                  <c:v>T5</c:v>
                </c:pt>
                <c:pt idx="5">
                  <c:v>T6</c:v>
                </c:pt>
                <c:pt idx="6">
                  <c:v>T7</c:v>
                </c:pt>
              </c:strCache>
            </c:strRef>
          </c:cat>
          <c:val>
            <c:numRef>
              <c:f>Sheet10!$D$2:$D$8</c:f>
              <c:numCache>
                <c:formatCode>General</c:formatCode>
                <c:ptCount val="7"/>
                <c:pt idx="0">
                  <c:v>3.05</c:v>
                </c:pt>
                <c:pt idx="1">
                  <c:v>4.7300000000000004</c:v>
                </c:pt>
                <c:pt idx="2">
                  <c:v>4</c:v>
                </c:pt>
                <c:pt idx="3">
                  <c:v>4.09</c:v>
                </c:pt>
                <c:pt idx="4">
                  <c:v>5.46</c:v>
                </c:pt>
                <c:pt idx="5">
                  <c:v>4.2699999999999996</c:v>
                </c:pt>
                <c:pt idx="6">
                  <c:v>5.53</c:v>
                </c:pt>
              </c:numCache>
            </c:numRef>
          </c:val>
          <c:extLst>
            <c:ext xmlns:c16="http://schemas.microsoft.com/office/drawing/2014/chart" uri="{C3380CC4-5D6E-409C-BE32-E72D297353CC}">
              <c16:uniqueId val="{00000002-BA06-4AE0-8BA1-A33BD4FB62A6}"/>
            </c:ext>
          </c:extLst>
        </c:ser>
        <c:ser>
          <c:idx val="3"/>
          <c:order val="3"/>
          <c:tx>
            <c:strRef>
              <c:f>Sheet10!$E$1</c:f>
              <c:strCache>
                <c:ptCount val="1"/>
                <c:pt idx="0">
                  <c:v>Harvest Index</c:v>
                </c:pt>
              </c:strCache>
            </c:strRef>
          </c:tx>
          <c:spPr>
            <a:solidFill>
              <a:schemeClr val="accent2">
                <a:lumMod val="60000"/>
              </a:schemeClr>
            </a:solidFill>
            <a:ln>
              <a:noFill/>
            </a:ln>
            <a:effectLst/>
            <a:sp3d/>
          </c:spPr>
          <c:invertIfNegative val="0"/>
          <c:cat>
            <c:strRef>
              <c:f>Sheet10!$A$2:$A$8</c:f>
              <c:strCache>
                <c:ptCount val="7"/>
                <c:pt idx="0">
                  <c:v>T1</c:v>
                </c:pt>
                <c:pt idx="1">
                  <c:v>T2</c:v>
                </c:pt>
                <c:pt idx="2">
                  <c:v>T3</c:v>
                </c:pt>
                <c:pt idx="3">
                  <c:v>T4</c:v>
                </c:pt>
                <c:pt idx="4">
                  <c:v>T5</c:v>
                </c:pt>
                <c:pt idx="5">
                  <c:v>T6</c:v>
                </c:pt>
                <c:pt idx="6">
                  <c:v>T7</c:v>
                </c:pt>
              </c:strCache>
            </c:strRef>
          </c:cat>
          <c:val>
            <c:numRef>
              <c:f>Sheet10!$E$2:$E$8</c:f>
              <c:numCache>
                <c:formatCode>General</c:formatCode>
                <c:ptCount val="7"/>
                <c:pt idx="0">
                  <c:v>23.26</c:v>
                </c:pt>
                <c:pt idx="1">
                  <c:v>29.24</c:v>
                </c:pt>
                <c:pt idx="2">
                  <c:v>26.46</c:v>
                </c:pt>
                <c:pt idx="3">
                  <c:v>27.33</c:v>
                </c:pt>
                <c:pt idx="4">
                  <c:v>29.4</c:v>
                </c:pt>
                <c:pt idx="5">
                  <c:v>28.53</c:v>
                </c:pt>
                <c:pt idx="6">
                  <c:v>32.83</c:v>
                </c:pt>
              </c:numCache>
            </c:numRef>
          </c:val>
          <c:extLst>
            <c:ext xmlns:c16="http://schemas.microsoft.com/office/drawing/2014/chart" uri="{C3380CC4-5D6E-409C-BE32-E72D297353CC}">
              <c16:uniqueId val="{00000003-BA06-4AE0-8BA1-A33BD4FB62A6}"/>
            </c:ext>
          </c:extLst>
        </c:ser>
        <c:dLbls>
          <c:showLegendKey val="0"/>
          <c:showVal val="0"/>
          <c:showCatName val="0"/>
          <c:showSerName val="0"/>
          <c:showPercent val="0"/>
          <c:showBubbleSize val="0"/>
        </c:dLbls>
        <c:gapWidth val="150"/>
        <c:shape val="box"/>
        <c:axId val="1415546431"/>
        <c:axId val="1415544991"/>
        <c:axId val="0"/>
      </c:bar3DChart>
      <c:catAx>
        <c:axId val="1415546431"/>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5544991"/>
        <c:crosses val="autoZero"/>
        <c:auto val="1"/>
        <c:lblAlgn val="ctr"/>
        <c:lblOffset val="100"/>
        <c:noMultiLvlLbl val="0"/>
      </c:catAx>
      <c:valAx>
        <c:axId val="14155449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55464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64883-5818-4198-90C6-80A02F2F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9</Pages>
  <Words>2471</Words>
  <Characters>14091</Characters>
  <Application>Microsoft Office Word</Application>
  <DocSecurity>0</DocSecurity>
  <Lines>117</Lines>
  <Paragraphs>33</Paragraphs>
  <ScaleCrop>false</ScaleCrop>
  <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SANJANA S</dc:creator>
  <cp:keywords/>
  <dc:description/>
  <cp:lastModifiedBy>SANJANA S</cp:lastModifiedBy>
  <cp:revision>201</cp:revision>
  <cp:lastPrinted>2025-09-12T10:44:00Z</cp:lastPrinted>
  <dcterms:created xsi:type="dcterms:W3CDTF">2025-09-09T06:14:00Z</dcterms:created>
  <dcterms:modified xsi:type="dcterms:W3CDTF">2025-09-12T17:25:00Z</dcterms:modified>
</cp:coreProperties>
</file>