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FC" w:rsidRPr="008E4712" w:rsidRDefault="00832FFC" w:rsidP="00480E69">
      <w:pPr>
        <w:autoSpaceDE w:val="0"/>
        <w:autoSpaceDN w:val="0"/>
        <w:adjustRightInd w:val="0"/>
        <w:spacing w:after="0"/>
        <w:jc w:val="center"/>
        <w:rPr>
          <w:rFonts w:ascii="Bookman Old Style" w:hAnsi="Bookman Old Style" w:cs="Times New Roman"/>
          <w:b/>
        </w:rPr>
      </w:pPr>
      <w:r w:rsidRPr="008E4712">
        <w:rPr>
          <w:rFonts w:ascii="Bookman Old Style" w:hAnsi="Bookman Old Style" w:cs="Times New Roman"/>
          <w:b/>
        </w:rPr>
        <w:t>Herbicidal management of weeds in irrigated green gram (</w:t>
      </w:r>
      <w:proofErr w:type="spellStart"/>
      <w:r w:rsidRPr="008E4712">
        <w:rPr>
          <w:rFonts w:ascii="Bookman Old Style" w:hAnsi="Bookman Old Style" w:cs="Times New Roman"/>
          <w:b/>
          <w:i/>
        </w:rPr>
        <w:t>Vigna</w:t>
      </w:r>
      <w:proofErr w:type="spellEnd"/>
      <w:r w:rsidRPr="008E4712">
        <w:rPr>
          <w:rFonts w:ascii="Bookman Old Style" w:hAnsi="Bookman Old Style" w:cs="Times New Roman"/>
          <w:b/>
          <w:i/>
        </w:rPr>
        <w:t xml:space="preserve"> </w:t>
      </w:r>
      <w:proofErr w:type="spellStart"/>
      <w:r w:rsidRPr="008E4712">
        <w:rPr>
          <w:rFonts w:ascii="Bookman Old Style" w:hAnsi="Bookman Old Style" w:cs="Times New Roman"/>
          <w:b/>
          <w:i/>
        </w:rPr>
        <w:t>radiata</w:t>
      </w:r>
      <w:proofErr w:type="spellEnd"/>
      <w:r w:rsidRPr="008E4712">
        <w:rPr>
          <w:rFonts w:ascii="Bookman Old Style" w:hAnsi="Bookman Old Style" w:cs="Times New Roman"/>
          <w:b/>
        </w:rPr>
        <w:t xml:space="preserve"> (L.) </w:t>
      </w:r>
      <w:proofErr w:type="spellStart"/>
      <w:r w:rsidRPr="008E4712">
        <w:rPr>
          <w:rFonts w:ascii="Bookman Old Style" w:hAnsi="Bookman Old Style" w:cs="Times New Roman"/>
          <w:b/>
        </w:rPr>
        <w:t>Wilczek</w:t>
      </w:r>
      <w:proofErr w:type="spellEnd"/>
      <w:r w:rsidRPr="008E4712">
        <w:rPr>
          <w:rFonts w:ascii="Bookman Old Style" w:hAnsi="Bookman Old Style" w:cs="Times New Roman"/>
          <w:b/>
        </w:rPr>
        <w:t xml:space="preserve">) </w:t>
      </w:r>
    </w:p>
    <w:p w:rsidR="00334C26" w:rsidRPr="008E4712" w:rsidRDefault="00334C26" w:rsidP="00480E69">
      <w:pPr>
        <w:autoSpaceDE w:val="0"/>
        <w:autoSpaceDN w:val="0"/>
        <w:adjustRightInd w:val="0"/>
        <w:spacing w:after="0"/>
        <w:jc w:val="center"/>
        <w:rPr>
          <w:rFonts w:ascii="Bookman Old Style" w:hAnsi="Bookman Old Style" w:cs="Times New Roman"/>
        </w:rPr>
      </w:pPr>
      <w:proofErr w:type="spellStart"/>
      <w:r w:rsidRPr="008E4712">
        <w:rPr>
          <w:rFonts w:ascii="Bookman Old Style" w:hAnsi="Bookman Old Style" w:cs="Times New Roman"/>
        </w:rPr>
        <w:t>Anitta</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Fanish</w:t>
      </w:r>
      <w:proofErr w:type="spellEnd"/>
      <w:r w:rsidRPr="008E4712">
        <w:rPr>
          <w:rFonts w:ascii="Bookman Old Style" w:hAnsi="Bookman Old Style" w:cs="Times New Roman"/>
        </w:rPr>
        <w:t xml:space="preserve"> S, </w:t>
      </w:r>
      <w:proofErr w:type="spellStart"/>
      <w:r w:rsidRPr="008E4712">
        <w:rPr>
          <w:rFonts w:ascii="Bookman Old Style" w:hAnsi="Bookman Old Style" w:cs="Times New Roman"/>
        </w:rPr>
        <w:t>Sivakumar</w:t>
      </w:r>
      <w:proofErr w:type="spellEnd"/>
      <w:r w:rsidRPr="008E4712">
        <w:rPr>
          <w:rFonts w:ascii="Bookman Old Style" w:hAnsi="Bookman Old Style" w:cs="Times New Roman"/>
        </w:rPr>
        <w:t xml:space="preserve"> C and </w:t>
      </w:r>
      <w:proofErr w:type="spellStart"/>
      <w:r w:rsidRPr="008E4712">
        <w:rPr>
          <w:rFonts w:ascii="Bookman Old Style" w:hAnsi="Bookman Old Style" w:cs="Times New Roman"/>
        </w:rPr>
        <w:t>Parasuraman</w:t>
      </w:r>
      <w:proofErr w:type="spellEnd"/>
      <w:r w:rsidRPr="008E4712">
        <w:rPr>
          <w:rFonts w:ascii="Bookman Old Style" w:hAnsi="Bookman Old Style" w:cs="Times New Roman"/>
        </w:rPr>
        <w:t xml:space="preserve"> S</w:t>
      </w:r>
    </w:p>
    <w:p w:rsidR="00334C26" w:rsidRPr="008E4712" w:rsidRDefault="00334C26" w:rsidP="00480E69">
      <w:pPr>
        <w:autoSpaceDE w:val="0"/>
        <w:autoSpaceDN w:val="0"/>
        <w:adjustRightInd w:val="0"/>
        <w:spacing w:after="0"/>
        <w:jc w:val="center"/>
        <w:rPr>
          <w:rFonts w:ascii="Bookman Old Style" w:hAnsi="Bookman Old Style" w:cs="Times New Roman"/>
        </w:rPr>
      </w:pPr>
      <w:r w:rsidRPr="008E4712">
        <w:rPr>
          <w:rFonts w:ascii="Bookman Old Style" w:hAnsi="Bookman Old Style" w:cs="Times New Roman"/>
        </w:rPr>
        <w:t xml:space="preserve">Department of Agronomy, </w:t>
      </w:r>
    </w:p>
    <w:p w:rsidR="00334C26" w:rsidRPr="008E4712" w:rsidRDefault="00334C26" w:rsidP="00480E69">
      <w:pPr>
        <w:autoSpaceDE w:val="0"/>
        <w:autoSpaceDN w:val="0"/>
        <w:adjustRightInd w:val="0"/>
        <w:spacing w:after="0"/>
        <w:jc w:val="center"/>
        <w:rPr>
          <w:rFonts w:ascii="Bookman Old Style" w:hAnsi="Bookman Old Style" w:cs="Times New Roman"/>
        </w:rPr>
      </w:pPr>
      <w:r w:rsidRPr="008E4712">
        <w:rPr>
          <w:rFonts w:ascii="Bookman Old Style" w:hAnsi="Bookman Old Style" w:cs="Times New Roman"/>
        </w:rPr>
        <w:t>Tamil Nadu Agricultural University, Coimbatore 641003</w:t>
      </w:r>
    </w:p>
    <w:p w:rsidR="00480E69" w:rsidRPr="008E4712" w:rsidRDefault="00480E69" w:rsidP="00480E69">
      <w:pPr>
        <w:autoSpaceDE w:val="0"/>
        <w:autoSpaceDN w:val="0"/>
        <w:adjustRightInd w:val="0"/>
        <w:spacing w:after="0"/>
        <w:rPr>
          <w:rFonts w:ascii="Bookman Old Style" w:hAnsi="Bookman Old Style" w:cs="Times New Roman"/>
          <w:b/>
        </w:rPr>
      </w:pPr>
      <w:r w:rsidRPr="008E4712">
        <w:rPr>
          <w:rFonts w:ascii="Bookman Old Style" w:hAnsi="Bookman Old Style" w:cs="Times New Roman"/>
          <w:b/>
        </w:rPr>
        <w:t>Abstract</w:t>
      </w:r>
    </w:p>
    <w:p w:rsidR="00480E69" w:rsidRPr="008E4712" w:rsidRDefault="00480E69" w:rsidP="00FB289A">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Uncontrolled weed growth significantly reduces the productivity of short-duration </w:t>
      </w:r>
      <w:r w:rsidRPr="008E4712">
        <w:rPr>
          <w:rFonts w:ascii="Bookman Old Style" w:eastAsia="Times New Roman" w:hAnsi="Bookman Old Style" w:cs="Times New Roman"/>
          <w:bCs/>
        </w:rPr>
        <w:t>irrigated green gram</w:t>
      </w:r>
      <w:r w:rsidRPr="008E4712">
        <w:rPr>
          <w:rFonts w:ascii="Bookman Old Style" w:eastAsia="Times New Roman" w:hAnsi="Bookman Old Style" w:cs="Times New Roman"/>
        </w:rPr>
        <w:t xml:space="preserve">, necessitating timely and effective weed management. This study aimed to identify a </w:t>
      </w:r>
      <w:r w:rsidRPr="008E4712">
        <w:rPr>
          <w:rFonts w:ascii="Bookman Old Style" w:eastAsia="Times New Roman" w:hAnsi="Bookman Old Style" w:cs="Times New Roman"/>
          <w:bCs/>
        </w:rPr>
        <w:t>sustainable herbicidal strategy</w:t>
      </w:r>
      <w:r w:rsidRPr="008E4712">
        <w:rPr>
          <w:rFonts w:ascii="Bookman Old Style" w:eastAsia="Times New Roman" w:hAnsi="Bookman Old Style" w:cs="Times New Roman"/>
        </w:rPr>
        <w:t xml:space="preserve"> for green gram by evaluating the </w:t>
      </w:r>
      <w:r w:rsidRPr="008E4712">
        <w:rPr>
          <w:rFonts w:ascii="Bookman Old Style" w:eastAsia="Times New Roman" w:hAnsi="Bookman Old Style" w:cs="Times New Roman"/>
          <w:bCs/>
        </w:rPr>
        <w:t xml:space="preserve">efficacy, </w:t>
      </w:r>
      <w:proofErr w:type="spellStart"/>
      <w:r w:rsidRPr="008E4712">
        <w:rPr>
          <w:rFonts w:ascii="Bookman Old Style" w:eastAsia="Times New Roman" w:hAnsi="Bookman Old Style" w:cs="Times New Roman"/>
          <w:bCs/>
        </w:rPr>
        <w:t>phytotoxic</w:t>
      </w:r>
      <w:proofErr w:type="spellEnd"/>
      <w:r w:rsidRPr="008E4712">
        <w:rPr>
          <w:rFonts w:ascii="Bookman Old Style" w:eastAsia="Times New Roman" w:hAnsi="Bookman Old Style" w:cs="Times New Roman"/>
          <w:bCs/>
        </w:rPr>
        <w:t xml:space="preserve"> effects, yield impact, and economic viability</w:t>
      </w:r>
      <w:r w:rsidRPr="008E4712">
        <w:rPr>
          <w:rFonts w:ascii="Bookman Old Style" w:eastAsia="Times New Roman" w:hAnsi="Bookman Old Style" w:cs="Times New Roman"/>
        </w:rPr>
        <w:t xml:space="preserve"> of different herbicide treatments. The study compared </w:t>
      </w:r>
      <w:r w:rsidRPr="008E4712">
        <w:rPr>
          <w:rFonts w:ascii="Bookman Old Style" w:eastAsia="Times New Roman" w:hAnsi="Bookman Old Style" w:cs="Times New Roman"/>
          <w:bCs/>
        </w:rPr>
        <w:t>pre-emergence (PE) applications</w:t>
      </w:r>
      <w:r w:rsidRPr="008E4712">
        <w:rPr>
          <w:rFonts w:ascii="Bookman Old Style" w:eastAsia="Times New Roman" w:hAnsi="Bookman Old Style" w:cs="Times New Roman"/>
        </w:rPr>
        <w:t xml:space="preserve"> of </w:t>
      </w:r>
      <w:proofErr w:type="spellStart"/>
      <w:r w:rsidRPr="008E4712">
        <w:rPr>
          <w:rFonts w:ascii="Bookman Old Style" w:eastAsia="Times New Roman" w:hAnsi="Bookman Old Style" w:cs="Times New Roman"/>
          <w:bCs/>
        </w:rPr>
        <w:t>Pendimethalin</w:t>
      </w:r>
      <w:proofErr w:type="spellEnd"/>
      <w:r w:rsidRPr="008E4712">
        <w:rPr>
          <w:rFonts w:ascii="Bookman Old Style" w:eastAsia="Times New Roman" w:hAnsi="Bookman Old Style" w:cs="Times New Roman"/>
        </w:rPr>
        <w:t xml:space="preserve"> as well as </w:t>
      </w:r>
      <w:r w:rsidRPr="008E4712">
        <w:rPr>
          <w:rFonts w:ascii="Bookman Old Style" w:eastAsia="Times New Roman" w:hAnsi="Bookman Old Style" w:cs="Times New Roman"/>
          <w:bCs/>
        </w:rPr>
        <w:t>early post-emergence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applications</w:t>
      </w:r>
      <w:r w:rsidRPr="008E4712">
        <w:rPr>
          <w:rFonts w:ascii="Bookman Old Style" w:eastAsia="Times New Roman" w:hAnsi="Bookman Old Style" w:cs="Times New Roman"/>
        </w:rPr>
        <w:t xml:space="preserve"> (20 DAS) of </w:t>
      </w:r>
      <w:proofErr w:type="spellStart"/>
      <w:r w:rsidRPr="008E4712">
        <w:rPr>
          <w:rFonts w:ascii="Bookman Old Style" w:eastAsia="Times New Roman" w:hAnsi="Bookman Old Style" w:cs="Times New Roman"/>
          <w:bCs/>
        </w:rPr>
        <w:t>Imazethapyr</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quizalofop</w:t>
      </w:r>
      <w:proofErr w:type="spellEnd"/>
      <w:r w:rsidRPr="008E4712">
        <w:rPr>
          <w:rFonts w:ascii="Bookman Old Style" w:eastAsia="Times New Roman" w:hAnsi="Bookman Old Style" w:cs="Times New Roman"/>
          <w:bCs/>
        </w:rPr>
        <w:t xml:space="preserve"> ethyl and Sodium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Among the treatments, </w:t>
      </w:r>
      <w:r w:rsidRPr="008E4712">
        <w:rPr>
          <w:rFonts w:ascii="Bookman Old Style" w:eastAsia="Times New Roman" w:hAnsi="Bookman Old Style" w:cs="Times New Roman"/>
          <w:bCs/>
        </w:rPr>
        <w:t xml:space="preserve">PE </w:t>
      </w:r>
      <w:proofErr w:type="spellStart"/>
      <w:r w:rsidRPr="008E4712">
        <w:rPr>
          <w:rFonts w:ascii="Bookman Old Style" w:eastAsia="Times New Roman" w:hAnsi="Bookman Old Style" w:cs="Times New Roman"/>
          <w:bCs/>
        </w:rPr>
        <w:t>Pendimethlin</w:t>
      </w:r>
      <w:proofErr w:type="spellEnd"/>
      <w:r w:rsidRPr="008E4712">
        <w:rPr>
          <w:rFonts w:ascii="Bookman Old Style" w:eastAsia="Times New Roman" w:hAnsi="Bookman Old Style" w:cs="Times New Roman"/>
          <w:bCs/>
        </w:rPr>
        <w:t xml:space="preserve"> followed by (</w:t>
      </w:r>
      <w:proofErr w:type="spellStart"/>
      <w:r w:rsidRPr="008E4712">
        <w:rPr>
          <w:rFonts w:ascii="Bookman Old Style" w:eastAsia="Times New Roman" w:hAnsi="Bookman Old Style" w:cs="Times New Roman"/>
          <w:bCs/>
          <w:i/>
        </w:rPr>
        <w:t>fb</w:t>
      </w:r>
      <w:proofErr w:type="spellEnd"/>
      <w:r w:rsidRPr="008E4712">
        <w:rPr>
          <w:rFonts w:ascii="Bookman Old Style" w:eastAsia="Times New Roman" w:hAnsi="Bookman Old Style" w:cs="Times New Roman"/>
          <w:bCs/>
        </w:rPr>
        <w:t xml:space="preserve">) and Sodium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bCs/>
        </w:rPr>
        <w:t xml:space="preserve"> achieved significantly higher weed control efficiencies</w:t>
      </w:r>
      <w:r w:rsidRPr="008E4712">
        <w:rPr>
          <w:rFonts w:ascii="Bookman Old Style" w:eastAsia="Times New Roman" w:hAnsi="Bookman Old Style" w:cs="Times New Roman"/>
        </w:rPr>
        <w:t xml:space="preserve"> of </w:t>
      </w:r>
      <w:r w:rsidRPr="008E4712">
        <w:rPr>
          <w:rFonts w:ascii="Bookman Old Style" w:eastAsia="Times New Roman" w:hAnsi="Bookman Old Style" w:cs="Times New Roman"/>
          <w:bCs/>
        </w:rPr>
        <w:t>87.9%</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(30 DAS) and 83.6 (45 DAS)</w:t>
      </w:r>
      <w:r w:rsidRPr="008E4712">
        <w:rPr>
          <w:rFonts w:ascii="Bookman Old Style" w:eastAsia="Times New Roman" w:hAnsi="Bookman Old Style" w:cs="Times New Roman"/>
        </w:rPr>
        <w:t xml:space="preserve">. Although these herbicide combinations initially induced </w:t>
      </w:r>
      <w:r w:rsidRPr="008E4712">
        <w:rPr>
          <w:rFonts w:ascii="Bookman Old Style" w:eastAsia="Times New Roman" w:hAnsi="Bookman Old Style" w:cs="Times New Roman"/>
          <w:bCs/>
        </w:rPr>
        <w:t xml:space="preserve">oxidative stress and minor </w:t>
      </w:r>
      <w:proofErr w:type="spellStart"/>
      <w:r w:rsidRPr="008E4712">
        <w:rPr>
          <w:rFonts w:ascii="Bookman Old Style" w:eastAsia="Times New Roman" w:hAnsi="Bookman Old Style" w:cs="Times New Roman"/>
          <w:bCs/>
        </w:rPr>
        <w:t>phytotoxicity</w:t>
      </w:r>
      <w:proofErr w:type="spellEnd"/>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the green gram plants fully recovered within 15 days of application</w:t>
      </w:r>
      <w:r w:rsidRPr="008E4712">
        <w:rPr>
          <w:rFonts w:ascii="Bookman Old Style" w:eastAsia="Times New Roman" w:hAnsi="Bookman Old Style" w:cs="Times New Roman"/>
        </w:rPr>
        <w:t>.</w:t>
      </w:r>
      <w:r w:rsidR="00FB289A"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These treatments led to </w:t>
      </w:r>
      <w:r w:rsidRPr="008E4712">
        <w:rPr>
          <w:rFonts w:ascii="Bookman Old Style" w:eastAsia="Times New Roman" w:hAnsi="Bookman Old Style" w:cs="Times New Roman"/>
          <w:bCs/>
        </w:rPr>
        <w:t>substantial yield improvements (</w:t>
      </w:r>
      <w:r w:rsidR="00FB289A" w:rsidRPr="008E4712">
        <w:rPr>
          <w:rFonts w:ascii="Bookman Old Style" w:eastAsia="Times New Roman" w:hAnsi="Bookman Old Style" w:cs="Times New Roman"/>
          <w:bCs/>
        </w:rPr>
        <w:t>33</w:t>
      </w:r>
      <w:r w:rsidRPr="008E4712">
        <w:rPr>
          <w:rFonts w:ascii="Bookman Old Style" w:eastAsia="Times New Roman" w:hAnsi="Bookman Old Style" w:cs="Times New Roman"/>
          <w:bCs/>
        </w:rPr>
        <w:t>%) and higher net returns (</w:t>
      </w:r>
      <w:r w:rsidR="00FB289A" w:rsidRPr="008E4712">
        <w:rPr>
          <w:rFonts w:ascii="Bookman Old Style" w:eastAsia="Times New Roman" w:hAnsi="Bookman Old Style" w:cs="Times New Roman"/>
          <w:bCs/>
        </w:rPr>
        <w:t>48.5</w:t>
      </w:r>
      <w:r w:rsidRPr="008E4712">
        <w:rPr>
          <w:rFonts w:ascii="Bookman Old Style" w:eastAsia="Times New Roman" w:hAnsi="Bookman Old Style" w:cs="Times New Roman"/>
          <w:bCs/>
        </w:rPr>
        <w:t>%) compared to the weedy check</w:t>
      </w:r>
      <w:r w:rsidRPr="008E4712">
        <w:rPr>
          <w:rFonts w:ascii="Bookman Old Style" w:eastAsia="Times New Roman" w:hAnsi="Bookman Old Style" w:cs="Times New Roman"/>
        </w:rPr>
        <w:t xml:space="preserve">. Thus, </w:t>
      </w:r>
      <w:r w:rsidR="00FB289A" w:rsidRPr="008E4712">
        <w:rPr>
          <w:rFonts w:ascii="Bookman Old Style" w:eastAsia="Times New Roman" w:hAnsi="Bookman Old Style" w:cs="Times New Roman"/>
        </w:rPr>
        <w:t xml:space="preserve">Application of PE </w:t>
      </w:r>
      <w:proofErr w:type="spellStart"/>
      <w:r w:rsidR="00FB289A" w:rsidRPr="008E4712">
        <w:rPr>
          <w:rFonts w:ascii="Bookman Old Style" w:eastAsia="Times New Roman" w:hAnsi="Bookman Old Style" w:cs="Times New Roman"/>
        </w:rPr>
        <w:t>Pendimethalin</w:t>
      </w:r>
      <w:proofErr w:type="spellEnd"/>
      <w:r w:rsidR="00FB289A" w:rsidRPr="008E4712">
        <w:rPr>
          <w:rFonts w:ascii="Bookman Old Style" w:eastAsia="Times New Roman" w:hAnsi="Bookman Old Style" w:cs="Times New Roman"/>
        </w:rPr>
        <w:t xml:space="preserve"> followed by </w:t>
      </w:r>
      <w:proofErr w:type="spellStart"/>
      <w:r w:rsidR="00FB289A" w:rsidRPr="008E4712">
        <w:rPr>
          <w:rFonts w:ascii="Bookman Old Style" w:eastAsia="Times New Roman" w:hAnsi="Bookman Old Style" w:cs="Times New Roman"/>
        </w:rPr>
        <w:t>EPoE</w:t>
      </w:r>
      <w:proofErr w:type="spellEnd"/>
      <w:r w:rsidR="00FB289A" w:rsidRPr="008E4712">
        <w:rPr>
          <w:rFonts w:ascii="Bookman Old Style" w:eastAsia="Times New Roman" w:hAnsi="Bookman Old Style" w:cs="Times New Roman"/>
        </w:rPr>
        <w:t xml:space="preserve"> </w:t>
      </w:r>
      <w:r w:rsidR="00FB289A" w:rsidRPr="008E4712">
        <w:rPr>
          <w:rFonts w:ascii="Bookman Old Style" w:eastAsia="Times New Roman" w:hAnsi="Bookman Old Style" w:cs="Times New Roman"/>
          <w:bCs/>
        </w:rPr>
        <w:t xml:space="preserve">Sodium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bCs/>
        </w:rPr>
        <w:t xml:space="preserve"> emerge as promising weed management strategies</w:t>
      </w:r>
      <w:r w:rsidRPr="008E4712">
        <w:rPr>
          <w:rFonts w:ascii="Bookman Old Style" w:eastAsia="Times New Roman" w:hAnsi="Bookman Old Style" w:cs="Times New Roman"/>
        </w:rPr>
        <w:t xml:space="preserve"> for </w:t>
      </w:r>
      <w:r w:rsidR="00FB289A" w:rsidRPr="008E4712">
        <w:rPr>
          <w:rFonts w:ascii="Bookman Old Style" w:eastAsia="Times New Roman" w:hAnsi="Bookman Old Style" w:cs="Times New Roman"/>
        </w:rPr>
        <w:t>irrigated</w:t>
      </w:r>
      <w:r w:rsidRPr="008E4712">
        <w:rPr>
          <w:rFonts w:ascii="Bookman Old Style" w:eastAsia="Times New Roman" w:hAnsi="Bookman Old Style" w:cs="Times New Roman"/>
        </w:rPr>
        <w:t xml:space="preserve"> green gram offering both </w:t>
      </w:r>
      <w:r w:rsidRPr="008E4712">
        <w:rPr>
          <w:rFonts w:ascii="Bookman Old Style" w:eastAsia="Times New Roman" w:hAnsi="Bookman Old Style" w:cs="Times New Roman"/>
          <w:bCs/>
        </w:rPr>
        <w:t>agronomic and economic benefits</w:t>
      </w:r>
      <w:r w:rsidRPr="008E4712">
        <w:rPr>
          <w:rFonts w:ascii="Bookman Old Style" w:eastAsia="Times New Roman" w:hAnsi="Bookman Old Style" w:cs="Times New Roman"/>
        </w:rPr>
        <w:t>.</w:t>
      </w:r>
    </w:p>
    <w:p w:rsidR="00480E69" w:rsidRDefault="00480E69" w:rsidP="00480E69">
      <w:pPr>
        <w:autoSpaceDE w:val="0"/>
        <w:autoSpaceDN w:val="0"/>
        <w:adjustRightInd w:val="0"/>
        <w:spacing w:after="0"/>
        <w:rPr>
          <w:rFonts w:ascii="Bookman Old Style" w:hAnsi="Bookman Old Style" w:cs="Times New Roman"/>
          <w:b/>
        </w:rPr>
      </w:pPr>
    </w:p>
    <w:p w:rsidR="00A6548E" w:rsidRPr="00A6548E" w:rsidRDefault="00A6548E" w:rsidP="00480E69">
      <w:pPr>
        <w:autoSpaceDE w:val="0"/>
        <w:autoSpaceDN w:val="0"/>
        <w:adjustRightInd w:val="0"/>
        <w:spacing w:after="0"/>
        <w:rPr>
          <w:rFonts w:ascii="Bookman Old Style" w:hAnsi="Bookman Old Style" w:cs="Times New Roman"/>
        </w:rPr>
      </w:pPr>
      <w:r>
        <w:rPr>
          <w:rFonts w:ascii="Bookman Old Style" w:hAnsi="Bookman Old Style" w:cs="Times New Roman"/>
          <w:b/>
        </w:rPr>
        <w:t xml:space="preserve">Keywords: </w:t>
      </w:r>
      <w:proofErr w:type="spellStart"/>
      <w:r w:rsidRPr="00A6548E">
        <w:rPr>
          <w:rFonts w:ascii="Bookman Old Style" w:hAnsi="Bookman Old Style" w:cs="Times New Roman"/>
        </w:rPr>
        <w:t>Greengram</w:t>
      </w:r>
      <w:proofErr w:type="spellEnd"/>
      <w:r w:rsidRPr="00A6548E">
        <w:rPr>
          <w:rFonts w:ascii="Bookman Old Style" w:hAnsi="Bookman Old Style" w:cs="Times New Roman"/>
        </w:rPr>
        <w:t xml:space="preserve">, Herbicidal weed management, </w:t>
      </w:r>
      <w:r w:rsidRPr="00A6548E">
        <w:rPr>
          <w:rFonts w:ascii="Bookman Old Style" w:eastAsia="Times New Roman" w:hAnsi="Bookman Old Style" w:cs="Times New Roman"/>
          <w:bCs/>
        </w:rPr>
        <w:t xml:space="preserve">Sodium </w:t>
      </w:r>
      <w:proofErr w:type="spellStart"/>
      <w:r w:rsidRPr="00A6548E">
        <w:rPr>
          <w:rFonts w:ascii="Bookman Old Style" w:eastAsia="Times New Roman" w:hAnsi="Bookman Old Style" w:cs="Times New Roman"/>
          <w:bCs/>
        </w:rPr>
        <w:t>acifluorfen</w:t>
      </w:r>
      <w:proofErr w:type="spellEnd"/>
      <w:r w:rsidRPr="00A6548E">
        <w:rPr>
          <w:rFonts w:ascii="Bookman Old Style" w:eastAsia="Times New Roman" w:hAnsi="Bookman Old Style" w:cs="Times New Roman"/>
          <w:bCs/>
        </w:rPr>
        <w:t xml:space="preserve"> + </w:t>
      </w:r>
      <w:proofErr w:type="spellStart"/>
      <w:r w:rsidRPr="00A6548E">
        <w:rPr>
          <w:rFonts w:ascii="Bookman Old Style" w:eastAsia="Times New Roman" w:hAnsi="Bookman Old Style" w:cs="Times New Roman"/>
          <w:bCs/>
        </w:rPr>
        <w:t>Clodinafop</w:t>
      </w:r>
      <w:proofErr w:type="spellEnd"/>
      <w:r w:rsidRPr="00A6548E">
        <w:rPr>
          <w:rFonts w:ascii="Bookman Old Style" w:eastAsia="Times New Roman" w:hAnsi="Bookman Old Style" w:cs="Times New Roman"/>
          <w:bCs/>
        </w:rPr>
        <w:t xml:space="preserve"> </w:t>
      </w:r>
      <w:proofErr w:type="spellStart"/>
      <w:r w:rsidRPr="00A6548E">
        <w:rPr>
          <w:rFonts w:ascii="Bookman Old Style" w:eastAsia="Times New Roman" w:hAnsi="Bookman Old Style" w:cs="Times New Roman"/>
          <w:bCs/>
        </w:rPr>
        <w:t>propargyl</w:t>
      </w:r>
      <w:proofErr w:type="spellEnd"/>
    </w:p>
    <w:p w:rsidR="00480E69" w:rsidRPr="008E4712" w:rsidRDefault="00480E69" w:rsidP="00480E69">
      <w:pPr>
        <w:autoSpaceDE w:val="0"/>
        <w:autoSpaceDN w:val="0"/>
        <w:adjustRightInd w:val="0"/>
        <w:spacing w:after="0"/>
        <w:rPr>
          <w:rFonts w:ascii="Bookman Old Style" w:hAnsi="Bookman Old Style" w:cs="Times New Roman"/>
          <w:b/>
        </w:rPr>
      </w:pPr>
      <w:r w:rsidRPr="008E4712">
        <w:rPr>
          <w:rFonts w:ascii="Bookman Old Style" w:hAnsi="Bookman Old Style" w:cs="Times New Roman"/>
          <w:b/>
        </w:rPr>
        <w:t>Introduction</w:t>
      </w: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Pulses are often referred to as the "poor man’s meat" due to their affordability as a protein source in India, which ranks 105th on the Global Hunger Index (2024). By 2050, the country's pulse requirement is projected to reach 39 million </w:t>
      </w:r>
      <w:proofErr w:type="spellStart"/>
      <w:r w:rsidRPr="008E4712">
        <w:rPr>
          <w:rFonts w:ascii="Bookman Old Style" w:eastAsia="Times New Roman" w:hAnsi="Bookman Old Style" w:cs="Times New Roman"/>
        </w:rPr>
        <w:t>tonnes</w:t>
      </w:r>
      <w:proofErr w:type="spellEnd"/>
      <w:r w:rsidRPr="008E4712">
        <w:rPr>
          <w:rFonts w:ascii="Bookman Old Style" w:eastAsia="Times New Roman" w:hAnsi="Bookman Old Style" w:cs="Times New Roman"/>
        </w:rPr>
        <w:t xml:space="preserve"> (IIPR, 2024). Among various pulse crops, green gram (</w:t>
      </w:r>
      <w:proofErr w:type="spellStart"/>
      <w:r w:rsidRPr="008E4712">
        <w:rPr>
          <w:rFonts w:ascii="Bookman Old Style" w:eastAsia="Times New Roman" w:hAnsi="Bookman Old Style" w:cs="Times New Roman"/>
          <w:i/>
          <w:iCs/>
        </w:rPr>
        <w:t>Vigna</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radiata</w:t>
      </w:r>
      <w:proofErr w:type="spellEnd"/>
      <w:r w:rsidRPr="008E4712">
        <w:rPr>
          <w:rFonts w:ascii="Bookman Old Style" w:eastAsia="Times New Roman" w:hAnsi="Bookman Old Style" w:cs="Times New Roman"/>
        </w:rPr>
        <w:t xml:space="preserve"> (L.) </w:t>
      </w:r>
      <w:proofErr w:type="spellStart"/>
      <w:r w:rsidRPr="008E4712">
        <w:rPr>
          <w:rFonts w:ascii="Bookman Old Style" w:eastAsia="Times New Roman" w:hAnsi="Bookman Old Style" w:cs="Times New Roman"/>
        </w:rPr>
        <w:t>Wilczek</w:t>
      </w:r>
      <w:proofErr w:type="spellEnd"/>
      <w:r w:rsidRPr="008E4712">
        <w:rPr>
          <w:rFonts w:ascii="Bookman Old Style" w:eastAsia="Times New Roman" w:hAnsi="Bookman Old Style" w:cs="Times New Roman"/>
        </w:rPr>
        <w:t xml:space="preserve">) is particularly favored for its taste and nutritional value. This warm-season crop is primarily cultivated as a </w:t>
      </w:r>
      <w:proofErr w:type="spellStart"/>
      <w:r w:rsidRPr="008E4712">
        <w:rPr>
          <w:rFonts w:ascii="Bookman Old Style" w:eastAsia="Times New Roman" w:hAnsi="Bookman Old Style" w:cs="Times New Roman"/>
          <w:i/>
          <w:iCs/>
        </w:rPr>
        <w:t>kharif</w:t>
      </w:r>
      <w:proofErr w:type="spellEnd"/>
      <w:r w:rsidRPr="008E4712">
        <w:rPr>
          <w:rFonts w:ascii="Bookman Old Style" w:eastAsia="Times New Roman" w:hAnsi="Bookman Old Style" w:cs="Times New Roman"/>
        </w:rPr>
        <w:t xml:space="preserve"> or summer crop under irrigated conditions and as a </w:t>
      </w:r>
      <w:proofErr w:type="spellStart"/>
      <w:proofErr w:type="gramStart"/>
      <w:r w:rsidRPr="008E4712">
        <w:rPr>
          <w:rFonts w:ascii="Bookman Old Style" w:eastAsia="Times New Roman" w:hAnsi="Bookman Old Style" w:cs="Times New Roman"/>
          <w:i/>
          <w:iCs/>
        </w:rPr>
        <w:t>rabi</w:t>
      </w:r>
      <w:proofErr w:type="spellEnd"/>
      <w:proofErr w:type="gramEnd"/>
      <w:r w:rsidRPr="008E4712">
        <w:rPr>
          <w:rFonts w:ascii="Bookman Old Style" w:eastAsia="Times New Roman" w:hAnsi="Bookman Old Style" w:cs="Times New Roman"/>
        </w:rPr>
        <w:t xml:space="preserve"> crop under </w:t>
      </w:r>
      <w:proofErr w:type="spellStart"/>
      <w:r w:rsidRPr="008E4712">
        <w:rPr>
          <w:rFonts w:ascii="Bookman Old Style" w:eastAsia="Times New Roman" w:hAnsi="Bookman Old Style" w:cs="Times New Roman"/>
        </w:rPr>
        <w:t>rainfed</w:t>
      </w:r>
      <w:proofErr w:type="spellEnd"/>
      <w:r w:rsidRPr="008E4712">
        <w:rPr>
          <w:rFonts w:ascii="Bookman Old Style" w:eastAsia="Times New Roman" w:hAnsi="Bookman Old Style" w:cs="Times New Roman"/>
        </w:rPr>
        <w:t xml:space="preserve"> conditions in Tamil Nadu. In the monsoon-driven Cauvery Delta, short-duration green gram is occasionally grown as a rice fallow crop in well-drained upland areas by marginal rice farmers as an additional harvest. However, frequent weed growth following rainfall or irrigation, coupled with the crop’s low competitive ability due to slow early growth, significantly hampers productivity. Additionally, the short growth cycle of existing varieties (~60</w:t>
      </w:r>
      <w:r w:rsidR="00A6548E">
        <w:rPr>
          <w:rFonts w:ascii="Bookman Old Style" w:eastAsia="Times New Roman" w:hAnsi="Bookman Old Style" w:cs="Times New Roman"/>
        </w:rPr>
        <w:t xml:space="preserve"> </w:t>
      </w:r>
      <w:r w:rsidRPr="008E4712">
        <w:rPr>
          <w:rFonts w:ascii="Bookman Old Style" w:eastAsia="Times New Roman" w:hAnsi="Bookman Old Style" w:cs="Times New Roman"/>
        </w:rPr>
        <w:t>–</w:t>
      </w:r>
      <w:r w:rsidR="00A6548E">
        <w:rPr>
          <w:rFonts w:ascii="Bookman Old Style" w:eastAsia="Times New Roman" w:hAnsi="Bookman Old Style" w:cs="Times New Roman"/>
        </w:rPr>
        <w:t xml:space="preserve"> </w:t>
      </w:r>
      <w:r w:rsidRPr="008E4712">
        <w:rPr>
          <w:rFonts w:ascii="Bookman Old Style" w:eastAsia="Times New Roman" w:hAnsi="Bookman Old Style" w:cs="Times New Roman"/>
        </w:rPr>
        <w:t>65 days) offers little scope for recovery from setbacks caused by late weed removal. The critical weed competition period in green gram occurs between 20–30 days after sowing (Singh et al., 1991), and studies indicate that weed-induced yield losses can range from 30% to 85% if not managed in a timely manner (Singh et al., 2015).</w:t>
      </w: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lastRenderedPageBreak/>
        <w:t xml:space="preserve">The increasing labor shortages, high wages, and unpredictable rainfall during the rainy season make manual weeding challenging. The timing of weeding operations largely depends on rainfall predictions, making herbicide application a more feasible and effective alternative. Herbicide-based weed control, which requires less labor, ensures efficient weed management over large areas in a short period. While selective herbicides target weeds while preserving the crop, their prolonged and indiscriminate use may lead to herbicide resistance. Additionally, despite their selectivity, herbicides can induce oxidative stress, hinder leaf expansion, reduce biomass accumulation (Cobb &amp; Reade, 2010), and cause </w:t>
      </w:r>
      <w:proofErr w:type="spellStart"/>
      <w:r w:rsidRPr="008E4712">
        <w:rPr>
          <w:rFonts w:ascii="Bookman Old Style" w:eastAsia="Times New Roman" w:hAnsi="Bookman Old Style" w:cs="Times New Roman"/>
        </w:rPr>
        <w:t>phytotoxic</w:t>
      </w:r>
      <w:proofErr w:type="spellEnd"/>
      <w:r w:rsidRPr="008E4712">
        <w:rPr>
          <w:rFonts w:ascii="Bookman Old Style" w:eastAsia="Times New Roman" w:hAnsi="Bookman Old Style" w:cs="Times New Roman"/>
        </w:rPr>
        <w:t xml:space="preserve"> damage to crops (</w:t>
      </w:r>
      <w:proofErr w:type="spellStart"/>
      <w:r w:rsidRPr="008E4712">
        <w:rPr>
          <w:rFonts w:ascii="Bookman Old Style" w:eastAsia="Times New Roman" w:hAnsi="Bookman Old Style" w:cs="Times New Roman"/>
        </w:rPr>
        <w:t>Deligios</w:t>
      </w:r>
      <w:proofErr w:type="spellEnd"/>
      <w:r w:rsidRPr="008E4712">
        <w:rPr>
          <w:rFonts w:ascii="Bookman Old Style" w:eastAsia="Times New Roman" w:hAnsi="Bookman Old Style" w:cs="Times New Roman"/>
        </w:rPr>
        <w:t xml:space="preserve"> et al., 2018). Risk assessment is particularly crucial for pulse crops, as herbicides can interfere with the symbiotic relationship between legumes and </w:t>
      </w:r>
      <w:proofErr w:type="spellStart"/>
      <w:r w:rsidRPr="008E4712">
        <w:rPr>
          <w:rFonts w:ascii="Bookman Old Style" w:eastAsia="Times New Roman" w:hAnsi="Bookman Old Style" w:cs="Times New Roman"/>
        </w:rPr>
        <w:t>rhizobia</w:t>
      </w:r>
      <w:proofErr w:type="spellEnd"/>
      <w:r w:rsidRPr="008E4712">
        <w:rPr>
          <w:rFonts w:ascii="Bookman Old Style" w:eastAsia="Times New Roman" w:hAnsi="Bookman Old Style" w:cs="Times New Roman"/>
        </w:rPr>
        <w:t xml:space="preserve"> (Anderson et al., 2004).</w:t>
      </w: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Pre-emergence application of </w:t>
      </w:r>
      <w:proofErr w:type="spellStart"/>
      <w:r w:rsidRPr="008E4712">
        <w:rPr>
          <w:rFonts w:ascii="Bookman Old Style" w:eastAsia="Times New Roman" w:hAnsi="Bookman Old Style" w:cs="Times New Roman"/>
        </w:rPr>
        <w:t>pendimethalin</w:t>
      </w:r>
      <w:proofErr w:type="spellEnd"/>
      <w:r w:rsidRPr="008E4712">
        <w:rPr>
          <w:rFonts w:ascii="Bookman Old Style" w:eastAsia="Times New Roman" w:hAnsi="Bookman Old Style" w:cs="Times New Roman"/>
        </w:rPr>
        <w:t xml:space="preserve">, along with early post-emergence application of </w:t>
      </w:r>
      <w:proofErr w:type="spellStart"/>
      <w:r w:rsidRPr="008E4712">
        <w:rPr>
          <w:rFonts w:ascii="Bookman Old Style" w:eastAsia="Times New Roman" w:hAnsi="Bookman Old Style" w:cs="Times New Roman"/>
        </w:rPr>
        <w:t>imazethapyr</w:t>
      </w:r>
      <w:proofErr w:type="spellEnd"/>
      <w:r w:rsidRPr="008E4712">
        <w:rPr>
          <w:rFonts w:ascii="Bookman Old Style" w:eastAsia="Times New Roman" w:hAnsi="Bookman Old Style" w:cs="Times New Roman"/>
        </w:rPr>
        <w:t xml:space="preserve"> and </w:t>
      </w:r>
      <w:proofErr w:type="spellStart"/>
      <w:r w:rsidRPr="008E4712">
        <w:rPr>
          <w:rFonts w:ascii="Bookman Old Style" w:eastAsia="Times New Roman" w:hAnsi="Bookman Old Style" w:cs="Times New Roman"/>
        </w:rPr>
        <w:t>quizalofop</w:t>
      </w:r>
      <w:proofErr w:type="spellEnd"/>
      <w:r w:rsidRPr="008E4712">
        <w:rPr>
          <w:rFonts w:ascii="Bookman Old Style" w:eastAsia="Times New Roman" w:hAnsi="Bookman Old Style" w:cs="Times New Roman"/>
        </w:rPr>
        <w:t>-ethyl, has shown promising results in green gram cultivation (Singh et al., 2015). However, a single herbicide often proves ineffective against diverse weed species with different physiological and morphological traits. In contrast, using either pre-mixed or tank-mixed herbicides with different modes of action can provide comprehensive weed control, prevent shifts in weed populations, and reduce herbicide resistance (</w:t>
      </w:r>
      <w:proofErr w:type="spellStart"/>
      <w:r w:rsidRPr="008E4712">
        <w:rPr>
          <w:rFonts w:ascii="Bookman Old Style" w:eastAsia="Times New Roman" w:hAnsi="Bookman Old Style" w:cs="Times New Roman"/>
        </w:rPr>
        <w:t>Banerjee</w:t>
      </w:r>
      <w:proofErr w:type="spellEnd"/>
      <w:r w:rsidRPr="008E4712">
        <w:rPr>
          <w:rFonts w:ascii="Bookman Old Style" w:eastAsia="Times New Roman" w:hAnsi="Bookman Old Style" w:cs="Times New Roman"/>
        </w:rPr>
        <w:t xml:space="preserve"> et al., 2018). For instance, early post-emergence application of a ready-mix formulation containing Sodium </w:t>
      </w:r>
      <w:proofErr w:type="spellStart"/>
      <w:r w:rsidRPr="008E4712">
        <w:rPr>
          <w:rFonts w:ascii="Bookman Old Style" w:eastAsia="Times New Roman" w:hAnsi="Bookman Old Style" w:cs="Times New Roman"/>
        </w:rPr>
        <w:t>Acifluorfen</w:t>
      </w:r>
      <w:proofErr w:type="spellEnd"/>
      <w:r w:rsidRPr="008E4712">
        <w:rPr>
          <w:rFonts w:ascii="Bookman Old Style" w:eastAsia="Times New Roman" w:hAnsi="Bookman Old Style" w:cs="Times New Roman"/>
        </w:rPr>
        <w:t xml:space="preserve"> (16.5%) and </w:t>
      </w:r>
      <w:proofErr w:type="spellStart"/>
      <w:r w:rsidRPr="008E4712">
        <w:rPr>
          <w:rFonts w:ascii="Bookman Old Style" w:eastAsia="Times New Roman" w:hAnsi="Bookman Old Style" w:cs="Times New Roman"/>
        </w:rPr>
        <w:t>Clodinafop-Propargyl</w:t>
      </w:r>
      <w:proofErr w:type="spellEnd"/>
      <w:r w:rsidRPr="008E4712">
        <w:rPr>
          <w:rFonts w:ascii="Bookman Old Style" w:eastAsia="Times New Roman" w:hAnsi="Bookman Old Style" w:cs="Times New Roman"/>
        </w:rPr>
        <w:t xml:space="preserve"> (8%) has been effective in controlling both monocot and </w:t>
      </w:r>
      <w:proofErr w:type="spellStart"/>
      <w:r w:rsidRPr="008E4712">
        <w:rPr>
          <w:rFonts w:ascii="Bookman Old Style" w:eastAsia="Times New Roman" w:hAnsi="Bookman Old Style" w:cs="Times New Roman"/>
        </w:rPr>
        <w:t>dicot</w:t>
      </w:r>
      <w:proofErr w:type="spellEnd"/>
      <w:r w:rsidRPr="008E4712">
        <w:rPr>
          <w:rFonts w:ascii="Bookman Old Style" w:eastAsia="Times New Roman" w:hAnsi="Bookman Old Style" w:cs="Times New Roman"/>
        </w:rPr>
        <w:t xml:space="preserve"> weeds in black gram (</w:t>
      </w:r>
      <w:proofErr w:type="spellStart"/>
      <w:r w:rsidRPr="008E4712">
        <w:rPr>
          <w:rFonts w:ascii="Bookman Old Style" w:eastAsia="Times New Roman" w:hAnsi="Bookman Old Style" w:cs="Times New Roman"/>
        </w:rPr>
        <w:t>Harithavardhini</w:t>
      </w:r>
      <w:proofErr w:type="spellEnd"/>
      <w:r w:rsidRPr="008E4712">
        <w:rPr>
          <w:rFonts w:ascii="Bookman Old Style" w:eastAsia="Times New Roman" w:hAnsi="Bookman Old Style" w:cs="Times New Roman"/>
        </w:rPr>
        <w:t xml:space="preserve">, 2016; </w:t>
      </w:r>
      <w:proofErr w:type="spellStart"/>
      <w:r w:rsidRPr="008E4712">
        <w:rPr>
          <w:rFonts w:ascii="Bookman Old Style" w:eastAsia="Times New Roman" w:hAnsi="Bookman Old Style" w:cs="Times New Roman"/>
        </w:rPr>
        <w:t>Lakra</w:t>
      </w:r>
      <w:proofErr w:type="spellEnd"/>
      <w:r w:rsidRPr="008E4712">
        <w:rPr>
          <w:rFonts w:ascii="Bookman Old Style" w:eastAsia="Times New Roman" w:hAnsi="Bookman Old Style" w:cs="Times New Roman"/>
        </w:rPr>
        <w:t xml:space="preserve">, 2017). </w:t>
      </w:r>
      <w:proofErr w:type="spellStart"/>
      <w:r w:rsidRPr="008E4712">
        <w:rPr>
          <w:rFonts w:ascii="Bookman Old Style" w:eastAsia="Times New Roman" w:hAnsi="Bookman Old Style" w:cs="Times New Roman"/>
        </w:rPr>
        <w:t>Clodinafop-Propargyl</w:t>
      </w:r>
      <w:proofErr w:type="spellEnd"/>
      <w:r w:rsidRPr="008E4712">
        <w:rPr>
          <w:rFonts w:ascii="Bookman Old Style" w:eastAsia="Times New Roman" w:hAnsi="Bookman Old Style" w:cs="Times New Roman"/>
        </w:rPr>
        <w:t xml:space="preserve"> inhibits acetyl-</w:t>
      </w:r>
      <w:proofErr w:type="spellStart"/>
      <w:r w:rsidRPr="008E4712">
        <w:rPr>
          <w:rFonts w:ascii="Bookman Old Style" w:eastAsia="Times New Roman" w:hAnsi="Bookman Old Style" w:cs="Times New Roman"/>
        </w:rPr>
        <w:t>CoA</w:t>
      </w:r>
      <w:proofErr w:type="spellEnd"/>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carboxylase</w:t>
      </w:r>
      <w:proofErr w:type="spellEnd"/>
      <w:r w:rsidRPr="008E4712">
        <w:rPr>
          <w:rFonts w:ascii="Bookman Old Style" w:eastAsia="Times New Roman" w:hAnsi="Bookman Old Style" w:cs="Times New Roman"/>
        </w:rPr>
        <w:t xml:space="preserve"> to control grassy weeds, while </w:t>
      </w:r>
      <w:proofErr w:type="spellStart"/>
      <w:r w:rsidRPr="008E4712">
        <w:rPr>
          <w:rFonts w:ascii="Bookman Old Style" w:eastAsia="Times New Roman" w:hAnsi="Bookman Old Style" w:cs="Times New Roman"/>
        </w:rPr>
        <w:t>Acifluorfen</w:t>
      </w:r>
      <w:proofErr w:type="spellEnd"/>
      <w:r w:rsidRPr="008E4712">
        <w:rPr>
          <w:rFonts w:ascii="Bookman Old Style" w:eastAsia="Times New Roman" w:hAnsi="Bookman Old Style" w:cs="Times New Roman"/>
        </w:rPr>
        <w:t xml:space="preserve"> targets both grassy and broadleaf weeds by inhibiting </w:t>
      </w:r>
      <w:proofErr w:type="spellStart"/>
      <w:r w:rsidRPr="008E4712">
        <w:rPr>
          <w:rFonts w:ascii="Bookman Old Style" w:eastAsia="Times New Roman" w:hAnsi="Bookman Old Style" w:cs="Times New Roman"/>
        </w:rPr>
        <w:t>protoporphyrinogen</w:t>
      </w:r>
      <w:proofErr w:type="spellEnd"/>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oxidase</w:t>
      </w:r>
      <w:proofErr w:type="spellEnd"/>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Caverzan</w:t>
      </w:r>
      <w:proofErr w:type="spellEnd"/>
      <w:r w:rsidRPr="008E4712">
        <w:rPr>
          <w:rFonts w:ascii="Bookman Old Style" w:eastAsia="Times New Roman" w:hAnsi="Bookman Old Style" w:cs="Times New Roman"/>
        </w:rPr>
        <w:t xml:space="preserve"> et al., 2019). However, herbicide efficiency is influenced by climatic and soil conditions, with optimal application rates varying across crops. There is currently limited information on the impact of newly available herbicide formulations in the Indian market on the growth and productivity of green gram.</w:t>
      </w:r>
      <w:r w:rsidR="00832F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Given these factors, the present study aims to evaluate the effects of newly introduced herbicide formulations on the growth, yield, and economic viability of irrigated green gram.</w:t>
      </w:r>
    </w:p>
    <w:p w:rsidR="00832FFC" w:rsidRPr="008E4712" w:rsidRDefault="00832FFC" w:rsidP="00832FFC">
      <w:pPr>
        <w:spacing w:after="0"/>
        <w:jc w:val="both"/>
        <w:outlineLvl w:val="2"/>
        <w:rPr>
          <w:rFonts w:ascii="Bookman Old Style" w:eastAsia="Times New Roman" w:hAnsi="Bookman Old Style" w:cs="Times New Roman"/>
          <w:b/>
          <w:bCs/>
        </w:rPr>
      </w:pPr>
    </w:p>
    <w:p w:rsidR="001B45E0" w:rsidRPr="008E4712" w:rsidRDefault="001B45E0"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2. Materials and Methods</w:t>
      </w:r>
    </w:p>
    <w:p w:rsidR="001B45E0" w:rsidRPr="008E4712" w:rsidRDefault="001B45E0" w:rsidP="00832FFC">
      <w:pPr>
        <w:spacing w:after="0"/>
        <w:jc w:val="both"/>
        <w:outlineLvl w:val="3"/>
        <w:rPr>
          <w:rFonts w:ascii="Bookman Old Style" w:eastAsia="Times New Roman" w:hAnsi="Bookman Old Style" w:cs="Times New Roman"/>
          <w:b/>
          <w:bCs/>
        </w:rPr>
      </w:pPr>
      <w:r w:rsidRPr="008E4712">
        <w:rPr>
          <w:rFonts w:ascii="Bookman Old Style" w:eastAsia="Times New Roman" w:hAnsi="Bookman Old Style" w:cs="Times New Roman"/>
          <w:b/>
          <w:bCs/>
        </w:rPr>
        <w:t>2.1. Experimental Site</w:t>
      </w:r>
    </w:p>
    <w:p w:rsidR="001B45E0" w:rsidRPr="008E4712" w:rsidRDefault="001B45E0" w:rsidP="00334C26">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Field experiments were conducted at the Department of Pulses, Tamil Nadu Agricultural University, Coimbatore, to evaluate green gram cultivation during the </w:t>
      </w:r>
      <w:proofErr w:type="spellStart"/>
      <w:r w:rsidRPr="008E4712">
        <w:rPr>
          <w:rFonts w:ascii="Bookman Old Style" w:eastAsia="Times New Roman" w:hAnsi="Bookman Old Style" w:cs="Times New Roman"/>
          <w:i/>
          <w:iCs/>
        </w:rPr>
        <w:t>kharif</w:t>
      </w:r>
      <w:proofErr w:type="spellEnd"/>
      <w:r w:rsidRPr="008E4712">
        <w:rPr>
          <w:rFonts w:ascii="Bookman Old Style" w:eastAsia="Times New Roman" w:hAnsi="Bookman Old Style" w:cs="Times New Roman"/>
        </w:rPr>
        <w:t xml:space="preserve"> and </w:t>
      </w:r>
      <w:proofErr w:type="spellStart"/>
      <w:proofErr w:type="gramStart"/>
      <w:r w:rsidRPr="008E4712">
        <w:rPr>
          <w:rFonts w:ascii="Bookman Old Style" w:eastAsia="Times New Roman" w:hAnsi="Bookman Old Style" w:cs="Times New Roman"/>
          <w:i/>
          <w:iCs/>
        </w:rPr>
        <w:t>rabi</w:t>
      </w:r>
      <w:proofErr w:type="spellEnd"/>
      <w:proofErr w:type="gramEnd"/>
      <w:r w:rsidRPr="008E4712">
        <w:rPr>
          <w:rFonts w:ascii="Bookman Old Style" w:eastAsia="Times New Roman" w:hAnsi="Bookman Old Style" w:cs="Times New Roman"/>
        </w:rPr>
        <w:t xml:space="preserve"> seasons of 2023 and 2024. The experimental site is geographically located at </w:t>
      </w:r>
      <w:r w:rsidRPr="008E4712">
        <w:rPr>
          <w:rFonts w:ascii="Bookman Old Style" w:eastAsia="Times New Roman" w:hAnsi="Bookman Old Style" w:cs="Times New Roman"/>
          <w:bCs/>
        </w:rPr>
        <w:t>11°1’N latitude, 76°55’E longitude</w:t>
      </w:r>
      <w:r w:rsidRPr="008E4712">
        <w:rPr>
          <w:rFonts w:ascii="Bookman Old Style" w:eastAsia="Times New Roman" w:hAnsi="Bookman Old Style" w:cs="Times New Roman"/>
        </w:rPr>
        <w:t xml:space="preserve">, at an altitude of </w:t>
      </w:r>
      <w:r w:rsidRPr="008E4712">
        <w:rPr>
          <w:rFonts w:ascii="Bookman Old Style" w:eastAsia="Times New Roman" w:hAnsi="Bookman Old Style" w:cs="Times New Roman"/>
          <w:bCs/>
        </w:rPr>
        <w:t>434 meters above mean sea level</w:t>
      </w:r>
      <w:r w:rsidRPr="008E4712">
        <w:rPr>
          <w:rFonts w:ascii="Bookman Old Style" w:eastAsia="Times New Roman" w:hAnsi="Bookman Old Style" w:cs="Times New Roman"/>
        </w:rPr>
        <w:t>.</w:t>
      </w:r>
      <w:r w:rsidR="0013055A"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Throughout the study period, weekly maximum temperatures ranged between </w:t>
      </w:r>
      <w:r w:rsidRPr="008E4712">
        <w:rPr>
          <w:rFonts w:ascii="Bookman Old Style" w:eastAsia="Times New Roman" w:hAnsi="Bookman Old Style" w:cs="Times New Roman"/>
          <w:bCs/>
        </w:rPr>
        <w:t>30.0°C and 34.5°C</w:t>
      </w:r>
      <w:r w:rsidRPr="008E4712">
        <w:rPr>
          <w:rFonts w:ascii="Bookman Old Style" w:eastAsia="Times New Roman" w:hAnsi="Bookman Old Style" w:cs="Times New Roman"/>
        </w:rPr>
        <w:t xml:space="preserve">, while minimum temperatures varied from </w:t>
      </w:r>
      <w:r w:rsidRPr="008E4712">
        <w:rPr>
          <w:rFonts w:ascii="Bookman Old Style" w:eastAsia="Times New Roman" w:hAnsi="Bookman Old Style" w:cs="Times New Roman"/>
          <w:bCs/>
        </w:rPr>
        <w:t>20.0°C to 26.0°C</w:t>
      </w:r>
      <w:r w:rsidRPr="008E4712">
        <w:rPr>
          <w:rFonts w:ascii="Bookman Old Style" w:eastAsia="Times New Roman" w:hAnsi="Bookman Old Style" w:cs="Times New Roman"/>
        </w:rPr>
        <w:t xml:space="preserve">. The mean relative humidity fluctuated between </w:t>
      </w:r>
      <w:r w:rsidRPr="008E4712">
        <w:rPr>
          <w:rFonts w:ascii="Bookman Old Style" w:eastAsia="Times New Roman" w:hAnsi="Bookman Old Style" w:cs="Times New Roman"/>
          <w:bCs/>
        </w:rPr>
        <w:t>62% and 84%</w:t>
      </w:r>
      <w:r w:rsidRPr="008E4712">
        <w:rPr>
          <w:rFonts w:ascii="Bookman Old Style" w:eastAsia="Times New Roman" w:hAnsi="Bookman Old Style" w:cs="Times New Roman"/>
        </w:rPr>
        <w:t xml:space="preserve">. The cumulative rainfall recorded during the experimental periods was </w:t>
      </w:r>
      <w:r w:rsidRPr="008E4712">
        <w:rPr>
          <w:rFonts w:ascii="Bookman Old Style" w:eastAsia="Times New Roman" w:hAnsi="Bookman Old Style" w:cs="Times New Roman"/>
          <w:bCs/>
        </w:rPr>
        <w:t>172 mm and 104 mm</w:t>
      </w:r>
      <w:r w:rsidRPr="008E4712">
        <w:rPr>
          <w:rFonts w:ascii="Bookman Old Style" w:eastAsia="Times New Roman" w:hAnsi="Bookman Old Style" w:cs="Times New Roman"/>
        </w:rPr>
        <w:t xml:space="preserve"> in the </w:t>
      </w:r>
      <w:proofErr w:type="spellStart"/>
      <w:r w:rsidRPr="008E4712">
        <w:rPr>
          <w:rFonts w:ascii="Bookman Old Style" w:eastAsia="Times New Roman" w:hAnsi="Bookman Old Style" w:cs="Times New Roman"/>
          <w:i/>
          <w:iCs/>
        </w:rPr>
        <w:t>kharif</w:t>
      </w:r>
      <w:proofErr w:type="spellEnd"/>
      <w:r w:rsidRPr="008E4712">
        <w:rPr>
          <w:rFonts w:ascii="Bookman Old Style" w:eastAsia="Times New Roman" w:hAnsi="Bookman Old Style" w:cs="Times New Roman"/>
        </w:rPr>
        <w:t xml:space="preserve"> and </w:t>
      </w:r>
      <w:proofErr w:type="spellStart"/>
      <w:proofErr w:type="gramStart"/>
      <w:r w:rsidRPr="008E4712">
        <w:rPr>
          <w:rFonts w:ascii="Bookman Old Style" w:eastAsia="Times New Roman" w:hAnsi="Bookman Old Style" w:cs="Times New Roman"/>
          <w:i/>
          <w:iCs/>
        </w:rPr>
        <w:t>rabi</w:t>
      </w:r>
      <w:proofErr w:type="spellEnd"/>
      <w:proofErr w:type="gramEnd"/>
      <w:r w:rsidRPr="008E4712">
        <w:rPr>
          <w:rFonts w:ascii="Bookman Old Style" w:eastAsia="Times New Roman" w:hAnsi="Bookman Old Style" w:cs="Times New Roman"/>
        </w:rPr>
        <w:t xml:space="preserve"> seasons of 2023–24, respectively, and </w:t>
      </w:r>
      <w:r w:rsidRPr="008E4712">
        <w:rPr>
          <w:rFonts w:ascii="Bookman Old Style" w:eastAsia="Times New Roman" w:hAnsi="Bookman Old Style" w:cs="Times New Roman"/>
          <w:bCs/>
        </w:rPr>
        <w:t>286.4 mm and 50 mm</w:t>
      </w:r>
      <w:r w:rsidRPr="008E4712">
        <w:rPr>
          <w:rFonts w:ascii="Bookman Old Style" w:eastAsia="Times New Roman" w:hAnsi="Bookman Old Style" w:cs="Times New Roman"/>
        </w:rPr>
        <w:t xml:space="preserve"> during the corresponding seasons in 2024–25.</w:t>
      </w:r>
      <w:r w:rsidR="00334C26"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The soil at the study site was classified as </w:t>
      </w:r>
      <w:r w:rsidRPr="008E4712">
        <w:rPr>
          <w:rFonts w:ascii="Bookman Old Style" w:eastAsia="Times New Roman" w:hAnsi="Bookman Old Style" w:cs="Times New Roman"/>
          <w:bCs/>
        </w:rPr>
        <w:t>sandy loam</w:t>
      </w:r>
      <w:r w:rsidRPr="008E4712">
        <w:rPr>
          <w:rFonts w:ascii="Bookman Old Style" w:eastAsia="Times New Roman" w:hAnsi="Bookman Old Style" w:cs="Times New Roman"/>
        </w:rPr>
        <w:t xml:space="preserve">, with a texture comprising </w:t>
      </w:r>
      <w:r w:rsidRPr="008E4712">
        <w:rPr>
          <w:rFonts w:ascii="Bookman Old Style" w:eastAsia="Times New Roman" w:hAnsi="Bookman Old Style" w:cs="Times New Roman"/>
          <w:bCs/>
        </w:rPr>
        <w:t>55.45% sand, 23.25% silt, and 9.40% clay</w:t>
      </w:r>
      <w:r w:rsidRPr="008E4712">
        <w:rPr>
          <w:rFonts w:ascii="Bookman Old Style" w:eastAsia="Times New Roman" w:hAnsi="Bookman Old Style" w:cs="Times New Roman"/>
        </w:rPr>
        <w:t xml:space="preserve">. The </w:t>
      </w:r>
      <w:r w:rsidRPr="008E4712">
        <w:rPr>
          <w:rFonts w:ascii="Bookman Old Style" w:eastAsia="Times New Roman" w:hAnsi="Bookman Old Style" w:cs="Times New Roman"/>
        </w:rPr>
        <w:lastRenderedPageBreak/>
        <w:t xml:space="preserve">soil had a </w:t>
      </w:r>
      <w:r w:rsidRPr="008E4712">
        <w:rPr>
          <w:rFonts w:ascii="Bookman Old Style" w:eastAsia="Times New Roman" w:hAnsi="Bookman Old Style" w:cs="Times New Roman"/>
          <w:bCs/>
        </w:rPr>
        <w:t>pH of 8.6</w:t>
      </w:r>
      <w:r w:rsidRPr="008E4712">
        <w:rPr>
          <w:rFonts w:ascii="Bookman Old Style" w:eastAsia="Times New Roman" w:hAnsi="Bookman Old Style" w:cs="Times New Roman"/>
        </w:rPr>
        <w:t xml:space="preserve"> and an </w:t>
      </w:r>
      <w:r w:rsidRPr="008E4712">
        <w:rPr>
          <w:rFonts w:ascii="Bookman Old Style" w:eastAsia="Times New Roman" w:hAnsi="Bookman Old Style" w:cs="Times New Roman"/>
          <w:bCs/>
        </w:rPr>
        <w:t xml:space="preserve">electrical conductivity of 0.53 </w:t>
      </w:r>
      <w:proofErr w:type="spellStart"/>
      <w:r w:rsidRPr="008E4712">
        <w:rPr>
          <w:rFonts w:ascii="Bookman Old Style" w:eastAsia="Times New Roman" w:hAnsi="Bookman Old Style" w:cs="Times New Roman"/>
          <w:bCs/>
        </w:rPr>
        <w:t>dS</w:t>
      </w:r>
      <w:proofErr w:type="spellEnd"/>
      <w:r w:rsidRPr="008E4712">
        <w:rPr>
          <w:rFonts w:ascii="Bookman Old Style" w:eastAsia="Times New Roman" w:hAnsi="Bookman Old Style" w:cs="Times New Roman"/>
          <w:bCs/>
        </w:rPr>
        <w:t xml:space="preserve"> m</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Organic carbon content was </w:t>
      </w:r>
      <w:r w:rsidRPr="008E4712">
        <w:rPr>
          <w:rFonts w:ascii="Bookman Old Style" w:eastAsia="Times New Roman" w:hAnsi="Bookman Old Style" w:cs="Times New Roman"/>
          <w:bCs/>
        </w:rPr>
        <w:t>0.39%</w:t>
      </w:r>
      <w:r w:rsidRPr="008E4712">
        <w:rPr>
          <w:rFonts w:ascii="Bookman Old Style" w:eastAsia="Times New Roman" w:hAnsi="Bookman Old Style" w:cs="Times New Roman"/>
        </w:rPr>
        <w:t xml:space="preserve">, while available nutrients included </w:t>
      </w:r>
      <w:r w:rsidRPr="008E4712">
        <w:rPr>
          <w:rFonts w:ascii="Bookman Old Style" w:eastAsia="Times New Roman" w:hAnsi="Bookman Old Style" w:cs="Times New Roman"/>
          <w:bCs/>
        </w:rPr>
        <w:t>183.4 kg N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17.6 kg P</w:t>
      </w:r>
      <w:r w:rsidRPr="008E4712">
        <w:rPr>
          <w:rFonts w:ascii="Cambria Math" w:eastAsia="Times New Roman" w:hAnsi="Cambria Math" w:cs="Times New Roman"/>
          <w:bCs/>
        </w:rPr>
        <w:t>₂</w:t>
      </w:r>
      <w:r w:rsidRPr="008E4712">
        <w:rPr>
          <w:rFonts w:ascii="Bookman Old Style" w:eastAsia="Times New Roman" w:hAnsi="Bookman Old Style" w:cs="Times New Roman"/>
          <w:bCs/>
        </w:rPr>
        <w:t>O</w:t>
      </w:r>
      <w:r w:rsidRPr="008E4712">
        <w:rPr>
          <w:rFonts w:ascii="Cambria Math" w:eastAsia="Times New Roman" w:hAnsi="Cambria Math" w:cs="Times New Roman"/>
          <w:bCs/>
        </w:rPr>
        <w:t>₅</w:t>
      </w:r>
      <w:r w:rsidRPr="008E4712">
        <w:rPr>
          <w:rFonts w:ascii="Bookman Old Style" w:eastAsia="Times New Roman" w:hAnsi="Bookman Old Style" w:cs="Times New Roman"/>
          <w:bCs/>
        </w:rPr>
        <w:t xml:space="preserve">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and </w:t>
      </w:r>
      <w:r w:rsidRPr="008E4712">
        <w:rPr>
          <w:rFonts w:ascii="Bookman Old Style" w:eastAsia="Times New Roman" w:hAnsi="Bookman Old Style" w:cs="Times New Roman"/>
          <w:bCs/>
        </w:rPr>
        <w:t>550.1 kg K</w:t>
      </w:r>
      <w:r w:rsidRPr="008E4712">
        <w:rPr>
          <w:rFonts w:ascii="Cambria Math" w:eastAsia="Times New Roman" w:hAnsi="Cambria Math" w:cs="Times New Roman"/>
          <w:bCs/>
        </w:rPr>
        <w:t>₂</w:t>
      </w:r>
      <w:r w:rsidRPr="008E4712">
        <w:rPr>
          <w:rFonts w:ascii="Bookman Old Style" w:eastAsia="Times New Roman" w:hAnsi="Bookman Old Style" w:cs="Times New Roman"/>
          <w:bCs/>
        </w:rPr>
        <w:t>O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w:t>
      </w:r>
    </w:p>
    <w:p w:rsidR="00FB5291" w:rsidRPr="008E4712" w:rsidRDefault="00FB5291" w:rsidP="00FB5291">
      <w:pPr>
        <w:autoSpaceDE w:val="0"/>
        <w:autoSpaceDN w:val="0"/>
        <w:adjustRightInd w:val="0"/>
        <w:spacing w:after="0" w:line="240" w:lineRule="auto"/>
        <w:rPr>
          <w:rFonts w:ascii="Bookman Old Style" w:hAnsi="Bookman Old Style" w:cs="Times New Roman"/>
          <w:b/>
        </w:rPr>
      </w:pPr>
    </w:p>
    <w:p w:rsidR="00FB5291" w:rsidRPr="008E4712" w:rsidRDefault="00FB5291" w:rsidP="00FB5291">
      <w:pPr>
        <w:autoSpaceDE w:val="0"/>
        <w:autoSpaceDN w:val="0"/>
        <w:adjustRightInd w:val="0"/>
        <w:spacing w:after="0" w:line="240" w:lineRule="auto"/>
        <w:rPr>
          <w:rFonts w:ascii="Bookman Old Style" w:hAnsi="Bookman Old Style" w:cs="Times New Roman"/>
          <w:b/>
        </w:rPr>
      </w:pPr>
      <w:r w:rsidRPr="008E4712">
        <w:rPr>
          <w:rFonts w:ascii="Bookman Old Style" w:hAnsi="Bookman Old Style" w:cs="Times New Roman"/>
          <w:b/>
        </w:rPr>
        <w:t xml:space="preserve">Table 1 Details of the treatment adopted in the </w:t>
      </w:r>
      <w:proofErr w:type="spellStart"/>
      <w:r w:rsidRPr="008E4712">
        <w:rPr>
          <w:rFonts w:ascii="Bookman Old Style" w:hAnsi="Bookman Old Style" w:cs="Times New Roman"/>
          <w:b/>
        </w:rPr>
        <w:t>greengram</w:t>
      </w:r>
      <w:proofErr w:type="spellEnd"/>
      <w:r w:rsidRPr="008E4712">
        <w:rPr>
          <w:rFonts w:ascii="Bookman Old Style" w:hAnsi="Bookman Old Style" w:cs="Times New Roman"/>
          <w:b/>
        </w:rPr>
        <w:t xml:space="preserve"> experiment</w:t>
      </w:r>
    </w:p>
    <w:tbl>
      <w:tblPr>
        <w:tblStyle w:val="TableGrid"/>
        <w:tblW w:w="5000" w:type="pct"/>
        <w:tblLook w:val="04A0"/>
      </w:tblPr>
      <w:tblGrid>
        <w:gridCol w:w="4428"/>
        <w:gridCol w:w="2160"/>
        <w:gridCol w:w="2988"/>
      </w:tblGrid>
      <w:tr w:rsidR="00FB5291" w:rsidRPr="008E4712" w:rsidTr="00FB5291">
        <w:tc>
          <w:tcPr>
            <w:tcW w:w="2312" w:type="pct"/>
            <w:vAlign w:val="center"/>
          </w:tcPr>
          <w:p w:rsidR="00FB5291" w:rsidRPr="008E4712" w:rsidRDefault="00FB5291" w:rsidP="00706D8F">
            <w:pPr>
              <w:autoSpaceDE w:val="0"/>
              <w:autoSpaceDN w:val="0"/>
              <w:adjustRightInd w:val="0"/>
              <w:spacing w:before="120" w:after="120"/>
              <w:jc w:val="center"/>
              <w:rPr>
                <w:rFonts w:ascii="Bookman Old Style" w:hAnsi="Bookman Old Style" w:cs="Times New Roman"/>
                <w:b/>
              </w:rPr>
            </w:pPr>
            <w:r w:rsidRPr="008E4712">
              <w:rPr>
                <w:rFonts w:ascii="Bookman Old Style" w:hAnsi="Bookman Old Style" w:cs="Times New Roman"/>
                <w:b/>
              </w:rPr>
              <w:t>Treatment</w:t>
            </w:r>
          </w:p>
        </w:tc>
        <w:tc>
          <w:tcPr>
            <w:tcW w:w="1128" w:type="pct"/>
          </w:tcPr>
          <w:p w:rsidR="00FB5291" w:rsidRPr="008E4712" w:rsidRDefault="00FB5291" w:rsidP="00706D8F">
            <w:pPr>
              <w:autoSpaceDE w:val="0"/>
              <w:autoSpaceDN w:val="0"/>
              <w:adjustRightInd w:val="0"/>
              <w:spacing w:before="120" w:after="120"/>
              <w:jc w:val="center"/>
              <w:rPr>
                <w:rFonts w:ascii="Bookman Old Style" w:hAnsi="Bookman Old Style" w:cs="Times New Roman"/>
                <w:b/>
              </w:rPr>
            </w:pPr>
            <w:r w:rsidRPr="008E4712">
              <w:rPr>
                <w:rFonts w:ascii="Bookman Old Style" w:hAnsi="Bookman Old Style" w:cs="Times New Roman"/>
                <w:b/>
              </w:rPr>
              <w:t>Dose</w:t>
            </w:r>
          </w:p>
        </w:tc>
        <w:tc>
          <w:tcPr>
            <w:tcW w:w="1560" w:type="pct"/>
          </w:tcPr>
          <w:p w:rsidR="00FB5291" w:rsidRPr="008E4712" w:rsidRDefault="00FB5291" w:rsidP="00706D8F">
            <w:pPr>
              <w:autoSpaceDE w:val="0"/>
              <w:autoSpaceDN w:val="0"/>
              <w:adjustRightInd w:val="0"/>
              <w:spacing w:before="120" w:after="120"/>
              <w:jc w:val="center"/>
              <w:rPr>
                <w:rFonts w:ascii="Bookman Old Style" w:hAnsi="Bookman Old Style" w:cs="Times New Roman"/>
                <w:b/>
              </w:rPr>
            </w:pPr>
            <w:r w:rsidRPr="008E4712">
              <w:rPr>
                <w:rFonts w:ascii="Bookman Old Style" w:hAnsi="Bookman Old Style" w:cs="Times New Roman"/>
                <w:b/>
              </w:rPr>
              <w:t>Time of application</w:t>
            </w:r>
          </w:p>
        </w:tc>
      </w:tr>
      <w:tr w:rsidR="00FB5291" w:rsidRPr="008E4712" w:rsidTr="00FB5291">
        <w:tc>
          <w:tcPr>
            <w:tcW w:w="2312" w:type="pct"/>
          </w:tcPr>
          <w:p w:rsidR="00FB5291" w:rsidRPr="008E4712" w:rsidRDefault="00FB5291" w:rsidP="00FB5291">
            <w:pPr>
              <w:autoSpaceDE w:val="0"/>
              <w:autoSpaceDN w:val="0"/>
              <w:adjustRightInd w:val="0"/>
              <w:ind w:left="540" w:hanging="540"/>
              <w:jc w:val="both"/>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1</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30 % EC + one Hand Weeding (HW) on 25DAS</w:t>
            </w:r>
          </w:p>
        </w:tc>
        <w:tc>
          <w:tcPr>
            <w:tcW w:w="1128"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 xml:space="preserve">1 kg </w:t>
            </w:r>
            <w:proofErr w:type="spellStart"/>
            <w:r w:rsidRPr="008E4712">
              <w:rPr>
                <w:rFonts w:ascii="Bookman Old Style" w:hAnsi="Bookman Old Style" w:cs="Times New Roman"/>
              </w:rPr>
              <w:t>a.i</w:t>
            </w:r>
            <w:proofErr w:type="spellEnd"/>
            <w:r w:rsidRPr="008E4712">
              <w:rPr>
                <w:rFonts w:ascii="Bookman Old Style" w:hAnsi="Bookman Old Style" w:cs="Times New Roman"/>
              </w:rPr>
              <w:t>./ha</w:t>
            </w:r>
          </w:p>
        </w:tc>
        <w:tc>
          <w:tcPr>
            <w:tcW w:w="1560"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3 DAS</w:t>
            </w:r>
          </w:p>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HW on 25 DAS</w:t>
            </w:r>
          </w:p>
        </w:tc>
      </w:tr>
      <w:tr w:rsidR="00FB5291" w:rsidRPr="008E4712" w:rsidTr="00FB5291">
        <w:tc>
          <w:tcPr>
            <w:tcW w:w="2312" w:type="pct"/>
          </w:tcPr>
          <w:p w:rsidR="00FB5291" w:rsidRPr="008E4712" w:rsidRDefault="00FB5291" w:rsidP="00FB5291">
            <w:pPr>
              <w:ind w:left="540" w:hanging="540"/>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2</w:t>
            </w:r>
            <w:r w:rsidRPr="008E4712">
              <w:rPr>
                <w:rFonts w:ascii="Bookman Old Style" w:hAnsi="Bookman Old Style" w:cs="Times New Roman"/>
              </w:rPr>
              <w:t xml:space="preserve"> -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Imazethapyr</w:t>
            </w:r>
            <w:proofErr w:type="spellEnd"/>
            <w:r w:rsidRPr="008E4712">
              <w:rPr>
                <w:rFonts w:ascii="Bookman Old Style" w:hAnsi="Bookman Old Style" w:cs="Times New Roman"/>
              </w:rPr>
              <w:t xml:space="preserve"> 10% SL  + </w:t>
            </w:r>
            <w:proofErr w:type="spellStart"/>
            <w:r w:rsidRPr="008E4712">
              <w:rPr>
                <w:rFonts w:ascii="Bookman Old Style" w:hAnsi="Bookman Old Style" w:cs="Times New Roman"/>
              </w:rPr>
              <w:t>Quizalofop</w:t>
            </w:r>
            <w:proofErr w:type="spellEnd"/>
            <w:r w:rsidRPr="008E4712">
              <w:rPr>
                <w:rFonts w:ascii="Bookman Old Style" w:hAnsi="Bookman Old Style" w:cs="Times New Roman"/>
              </w:rPr>
              <w:t xml:space="preserve"> ethyl 5% EC (tank mix) on 20 DAS</w:t>
            </w:r>
          </w:p>
        </w:tc>
        <w:tc>
          <w:tcPr>
            <w:tcW w:w="1128"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 xml:space="preserve">50 g </w:t>
            </w:r>
            <w:proofErr w:type="spellStart"/>
            <w:r w:rsidRPr="008E4712">
              <w:rPr>
                <w:rFonts w:ascii="Bookman Old Style" w:hAnsi="Bookman Old Style" w:cs="Times New Roman"/>
              </w:rPr>
              <w:t>a.i</w:t>
            </w:r>
            <w:proofErr w:type="spellEnd"/>
            <w:r w:rsidRPr="008E4712">
              <w:rPr>
                <w:rFonts w:ascii="Bookman Old Style" w:hAnsi="Bookman Old Style" w:cs="Times New Roman"/>
              </w:rPr>
              <w:t xml:space="preserve">./ha +  50 g </w:t>
            </w:r>
            <w:proofErr w:type="spellStart"/>
            <w:r w:rsidRPr="008E4712">
              <w:rPr>
                <w:rFonts w:ascii="Bookman Old Style" w:hAnsi="Bookman Old Style" w:cs="Times New Roman"/>
              </w:rPr>
              <w:t>a.i</w:t>
            </w:r>
            <w:proofErr w:type="spellEnd"/>
            <w:r w:rsidRPr="008E4712">
              <w:rPr>
                <w:rFonts w:ascii="Bookman Old Style" w:hAnsi="Bookman Old Style" w:cs="Times New Roman"/>
              </w:rPr>
              <w:t>./ ha</w:t>
            </w:r>
          </w:p>
        </w:tc>
        <w:tc>
          <w:tcPr>
            <w:tcW w:w="1560"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20 DAS</w:t>
            </w:r>
          </w:p>
        </w:tc>
      </w:tr>
      <w:tr w:rsidR="00FB5291" w:rsidRPr="008E4712" w:rsidTr="00FB5291">
        <w:tc>
          <w:tcPr>
            <w:tcW w:w="2312" w:type="pct"/>
          </w:tcPr>
          <w:p w:rsidR="00FB5291" w:rsidRPr="008E4712" w:rsidRDefault="00FB5291" w:rsidP="00FB5291">
            <w:pPr>
              <w:ind w:left="540" w:hanging="540"/>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3</w:t>
            </w:r>
            <w:r w:rsidRPr="008E4712">
              <w:rPr>
                <w:rFonts w:ascii="Bookman Old Style" w:hAnsi="Bookman Old Style" w:cs="Times New Roman"/>
              </w:rPr>
              <w:t xml:space="preserve"> -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16.5% +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8% EC (Ready mix) on 20 DAS</w:t>
            </w:r>
          </w:p>
        </w:tc>
        <w:tc>
          <w:tcPr>
            <w:tcW w:w="1128"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 xml:space="preserve">175 g </w:t>
            </w:r>
            <w:proofErr w:type="spellStart"/>
            <w:r w:rsidRPr="008E4712">
              <w:rPr>
                <w:rFonts w:ascii="Bookman Old Style" w:hAnsi="Bookman Old Style" w:cs="Times New Roman"/>
              </w:rPr>
              <w:t>a.i</w:t>
            </w:r>
            <w:proofErr w:type="spellEnd"/>
            <w:r w:rsidRPr="008E4712">
              <w:rPr>
                <w:rFonts w:ascii="Bookman Old Style" w:hAnsi="Bookman Old Style" w:cs="Times New Roman"/>
              </w:rPr>
              <w:t xml:space="preserve"> /ha</w:t>
            </w:r>
          </w:p>
        </w:tc>
        <w:tc>
          <w:tcPr>
            <w:tcW w:w="1560"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20 DAS</w:t>
            </w:r>
          </w:p>
        </w:tc>
      </w:tr>
      <w:tr w:rsidR="00FB5291" w:rsidRPr="008E4712" w:rsidTr="00FB5291">
        <w:tc>
          <w:tcPr>
            <w:tcW w:w="2312" w:type="pct"/>
          </w:tcPr>
          <w:p w:rsidR="00FB5291" w:rsidRPr="008E4712" w:rsidRDefault="00FB5291" w:rsidP="00FB5291">
            <w:pPr>
              <w:ind w:left="540" w:hanging="540"/>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4</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on 3 DAS followed by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16.5% +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8% EC on 20DAS</w:t>
            </w:r>
          </w:p>
        </w:tc>
        <w:tc>
          <w:tcPr>
            <w:tcW w:w="1128"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 xml:space="preserve">1 kg </w:t>
            </w:r>
            <w:proofErr w:type="spellStart"/>
            <w:r w:rsidRPr="008E4712">
              <w:rPr>
                <w:rFonts w:ascii="Bookman Old Style" w:hAnsi="Bookman Old Style" w:cs="Times New Roman"/>
              </w:rPr>
              <w:t>a.i</w:t>
            </w:r>
            <w:proofErr w:type="spellEnd"/>
            <w:r w:rsidRPr="008E4712">
              <w:rPr>
                <w:rFonts w:ascii="Bookman Old Style" w:hAnsi="Bookman Old Style" w:cs="Times New Roman"/>
              </w:rPr>
              <w:t xml:space="preserve">./ha  + 175 g </w:t>
            </w:r>
            <w:proofErr w:type="spellStart"/>
            <w:r w:rsidRPr="008E4712">
              <w:rPr>
                <w:rFonts w:ascii="Bookman Old Style" w:hAnsi="Bookman Old Style" w:cs="Times New Roman"/>
              </w:rPr>
              <w:t>a.i</w:t>
            </w:r>
            <w:proofErr w:type="spellEnd"/>
            <w:r w:rsidRPr="008E4712">
              <w:rPr>
                <w:rFonts w:ascii="Bookman Old Style" w:hAnsi="Bookman Old Style" w:cs="Times New Roman"/>
              </w:rPr>
              <w:t xml:space="preserve"> /ha</w:t>
            </w:r>
          </w:p>
        </w:tc>
        <w:tc>
          <w:tcPr>
            <w:tcW w:w="1560"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3 DAS + 20 DAS</w:t>
            </w:r>
          </w:p>
        </w:tc>
      </w:tr>
      <w:tr w:rsidR="00FB5291" w:rsidRPr="008E4712" w:rsidTr="00FB5291">
        <w:tc>
          <w:tcPr>
            <w:tcW w:w="2312" w:type="pct"/>
          </w:tcPr>
          <w:p w:rsidR="00FB5291" w:rsidRPr="008E4712" w:rsidRDefault="00FB5291" w:rsidP="00FB5291">
            <w:pPr>
              <w:autoSpaceDE w:val="0"/>
              <w:autoSpaceDN w:val="0"/>
              <w:adjustRightInd w:val="0"/>
              <w:ind w:left="540" w:hanging="540"/>
              <w:jc w:val="both"/>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5</w:t>
            </w:r>
            <w:r w:rsidRPr="008E4712">
              <w:rPr>
                <w:rFonts w:ascii="Bookman Old Style" w:hAnsi="Bookman Old Style" w:cs="Times New Roman"/>
              </w:rPr>
              <w:t>- Hand weeding twice (20 and 40 DAS)</w:t>
            </w:r>
          </w:p>
        </w:tc>
        <w:tc>
          <w:tcPr>
            <w:tcW w:w="1128"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w:t>
            </w:r>
          </w:p>
        </w:tc>
        <w:tc>
          <w:tcPr>
            <w:tcW w:w="1560"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20 and 40 DAS</w:t>
            </w:r>
          </w:p>
        </w:tc>
      </w:tr>
      <w:tr w:rsidR="00FB5291" w:rsidRPr="008E4712" w:rsidTr="00FB5291">
        <w:tc>
          <w:tcPr>
            <w:tcW w:w="2312" w:type="pct"/>
          </w:tcPr>
          <w:p w:rsidR="00FB5291" w:rsidRPr="008E4712" w:rsidRDefault="00FB5291" w:rsidP="00706D8F">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6</w:t>
            </w:r>
            <w:r w:rsidRPr="008E4712">
              <w:rPr>
                <w:rFonts w:ascii="Bookman Old Style" w:hAnsi="Bookman Old Style" w:cs="Times New Roman"/>
              </w:rPr>
              <w:t xml:space="preserve"> - Weedy check</w:t>
            </w:r>
          </w:p>
        </w:tc>
        <w:tc>
          <w:tcPr>
            <w:tcW w:w="1128"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w:t>
            </w:r>
          </w:p>
        </w:tc>
        <w:tc>
          <w:tcPr>
            <w:tcW w:w="1560" w:type="pct"/>
            <w:vAlign w:val="center"/>
          </w:tcPr>
          <w:p w:rsidR="00FB5291" w:rsidRPr="008E4712" w:rsidRDefault="00FB5291" w:rsidP="00FB5291">
            <w:pPr>
              <w:autoSpaceDE w:val="0"/>
              <w:autoSpaceDN w:val="0"/>
              <w:adjustRightInd w:val="0"/>
              <w:jc w:val="center"/>
              <w:rPr>
                <w:rFonts w:ascii="Bookman Old Style" w:hAnsi="Bookman Old Style" w:cs="Times New Roman"/>
              </w:rPr>
            </w:pPr>
            <w:r w:rsidRPr="008E4712">
              <w:rPr>
                <w:rFonts w:ascii="Bookman Old Style" w:hAnsi="Bookman Old Style" w:cs="Times New Roman"/>
              </w:rPr>
              <w:t>-</w:t>
            </w:r>
          </w:p>
        </w:tc>
      </w:tr>
    </w:tbl>
    <w:p w:rsidR="00FB5291" w:rsidRPr="008E4712" w:rsidRDefault="00FB5291" w:rsidP="00FB5291">
      <w:pPr>
        <w:spacing w:after="0" w:line="480" w:lineRule="auto"/>
        <w:rPr>
          <w:rFonts w:ascii="Bookman Old Style" w:hAnsi="Bookman Old Style" w:cs="Times New Roman"/>
        </w:rPr>
      </w:pPr>
      <w:r w:rsidRPr="008E4712">
        <w:rPr>
          <w:rFonts w:ascii="Bookman Old Style" w:hAnsi="Bookman Old Style" w:cs="Times New Roman"/>
        </w:rPr>
        <w:t xml:space="preserve">EC- </w:t>
      </w:r>
      <w:proofErr w:type="spellStart"/>
      <w:r w:rsidRPr="008E4712">
        <w:rPr>
          <w:rFonts w:ascii="Bookman Old Style" w:hAnsi="Bookman Old Style" w:cs="Times New Roman"/>
        </w:rPr>
        <w:t>Emulsifiable</w:t>
      </w:r>
      <w:proofErr w:type="spellEnd"/>
      <w:r w:rsidRPr="008E4712">
        <w:rPr>
          <w:rFonts w:ascii="Bookman Old Style" w:hAnsi="Bookman Old Style" w:cs="Times New Roman"/>
        </w:rPr>
        <w:t xml:space="preserve"> Concentrate; SL- Soluble Liquid; DAS- days after sowing</w:t>
      </w:r>
    </w:p>
    <w:p w:rsidR="001B45E0" w:rsidRPr="008E4712" w:rsidRDefault="001B45E0" w:rsidP="00832FFC">
      <w:pPr>
        <w:spacing w:after="0"/>
        <w:jc w:val="both"/>
        <w:outlineLvl w:val="3"/>
        <w:rPr>
          <w:rFonts w:ascii="Bookman Old Style" w:eastAsia="Times New Roman" w:hAnsi="Bookman Old Style" w:cs="Times New Roman"/>
          <w:b/>
          <w:bCs/>
        </w:rPr>
      </w:pPr>
      <w:r w:rsidRPr="008E4712">
        <w:rPr>
          <w:rFonts w:ascii="Bookman Old Style" w:eastAsia="Times New Roman" w:hAnsi="Bookman Old Style" w:cs="Times New Roman"/>
          <w:b/>
          <w:bCs/>
        </w:rPr>
        <w:t>2.2. Treatment Details</w:t>
      </w: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The experiment comprised </w:t>
      </w:r>
      <w:r w:rsidRPr="008E4712">
        <w:rPr>
          <w:rFonts w:ascii="Bookman Old Style" w:eastAsia="Times New Roman" w:hAnsi="Bookman Old Style" w:cs="Times New Roman"/>
          <w:bCs/>
        </w:rPr>
        <w:t>six treatments</w:t>
      </w:r>
      <w:r w:rsidRPr="008E4712">
        <w:rPr>
          <w:rFonts w:ascii="Bookman Old Style" w:eastAsia="Times New Roman" w:hAnsi="Bookman Old Style" w:cs="Times New Roman"/>
        </w:rPr>
        <w:t xml:space="preserve"> involving </w:t>
      </w:r>
      <w:r w:rsidRPr="008E4712">
        <w:rPr>
          <w:rFonts w:ascii="Bookman Old Style" w:eastAsia="Times New Roman" w:hAnsi="Bookman Old Style" w:cs="Times New Roman"/>
          <w:bCs/>
        </w:rPr>
        <w:t>pre-emergence (PE) and early post-emergence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herbicides</w:t>
      </w:r>
      <w:r w:rsidRPr="008E4712">
        <w:rPr>
          <w:rFonts w:ascii="Bookman Old Style" w:eastAsia="Times New Roman" w:hAnsi="Bookman Old Style" w:cs="Times New Roman"/>
        </w:rPr>
        <w:t xml:space="preserve">, as well as </w:t>
      </w:r>
      <w:r w:rsidRPr="008E4712">
        <w:rPr>
          <w:rFonts w:ascii="Bookman Old Style" w:eastAsia="Times New Roman" w:hAnsi="Bookman Old Style" w:cs="Times New Roman"/>
          <w:bCs/>
        </w:rPr>
        <w:t>manual weeding (twice) and a weedy check</w:t>
      </w:r>
      <w:r w:rsidRPr="008E4712">
        <w:rPr>
          <w:rFonts w:ascii="Bookman Old Style" w:eastAsia="Times New Roman" w:hAnsi="Bookman Old Style" w:cs="Times New Roman"/>
        </w:rPr>
        <w:t xml:space="preserve"> (Table 1). The treatments were arranged in a </w:t>
      </w:r>
      <w:r w:rsidRPr="008E4712">
        <w:rPr>
          <w:rFonts w:ascii="Bookman Old Style" w:eastAsia="Times New Roman" w:hAnsi="Bookman Old Style" w:cs="Times New Roman"/>
          <w:bCs/>
        </w:rPr>
        <w:t>randomized block design (RBD) with three replications</w:t>
      </w:r>
      <w:r w:rsidRPr="008E4712">
        <w:rPr>
          <w:rFonts w:ascii="Bookman Old Style" w:eastAsia="Times New Roman" w:hAnsi="Bookman Old Style" w:cs="Times New Roman"/>
        </w:rPr>
        <w:t xml:space="preserve">, covering a </w:t>
      </w:r>
      <w:r w:rsidRPr="008E4712">
        <w:rPr>
          <w:rFonts w:ascii="Bookman Old Style" w:eastAsia="Times New Roman" w:hAnsi="Bookman Old Style" w:cs="Times New Roman"/>
          <w:bCs/>
        </w:rPr>
        <w:t xml:space="preserve">gross experimental plot area of 5 m × 4 </w:t>
      </w:r>
      <w:proofErr w:type="spellStart"/>
      <w:r w:rsidRPr="008E4712">
        <w:rPr>
          <w:rFonts w:ascii="Bookman Old Style" w:eastAsia="Times New Roman" w:hAnsi="Bookman Old Style" w:cs="Times New Roman"/>
          <w:bCs/>
        </w:rPr>
        <w:t>m</w:t>
      </w:r>
      <w:r w:rsidRPr="008E4712">
        <w:rPr>
          <w:rFonts w:ascii="Bookman Old Style" w:eastAsia="Times New Roman" w:hAnsi="Bookman Old Style" w:cs="Times New Roman"/>
        </w:rPr>
        <w:t>.Herbicide</w:t>
      </w:r>
      <w:proofErr w:type="spellEnd"/>
      <w:r w:rsidRPr="008E4712">
        <w:rPr>
          <w:rFonts w:ascii="Bookman Old Style" w:eastAsia="Times New Roman" w:hAnsi="Bookman Old Style" w:cs="Times New Roman"/>
        </w:rPr>
        <w:t xml:space="preserve"> applications were carried out using a </w:t>
      </w:r>
      <w:r w:rsidRPr="008E4712">
        <w:rPr>
          <w:rFonts w:ascii="Bookman Old Style" w:eastAsia="Times New Roman" w:hAnsi="Bookman Old Style" w:cs="Times New Roman"/>
          <w:bCs/>
        </w:rPr>
        <w:t>knapsack sprayer fitted with a flat-fan nozzle</w:t>
      </w:r>
      <w:r w:rsidRPr="008E4712">
        <w:rPr>
          <w:rFonts w:ascii="Bookman Old Style" w:eastAsia="Times New Roman" w:hAnsi="Bookman Old Style" w:cs="Times New Roman"/>
        </w:rPr>
        <w:t xml:space="preserve">, delivering a spray volume of </w:t>
      </w:r>
      <w:r w:rsidRPr="008E4712">
        <w:rPr>
          <w:rFonts w:ascii="Bookman Old Style" w:eastAsia="Times New Roman" w:hAnsi="Bookman Old Style" w:cs="Times New Roman"/>
          <w:bCs/>
        </w:rPr>
        <w:t>500 L water per hectare</w:t>
      </w:r>
      <w:r w:rsidRPr="008E4712">
        <w:rPr>
          <w:rFonts w:ascii="Bookman Old Style" w:eastAsia="Times New Roman" w:hAnsi="Bookman Old Style" w:cs="Times New Roman"/>
        </w:rPr>
        <w:t>.</w:t>
      </w:r>
    </w:p>
    <w:p w:rsidR="00832FFC" w:rsidRPr="008E4712" w:rsidRDefault="00832FFC" w:rsidP="00832FFC">
      <w:pPr>
        <w:spacing w:after="0"/>
        <w:jc w:val="both"/>
        <w:outlineLvl w:val="2"/>
        <w:rPr>
          <w:rFonts w:ascii="Bookman Old Style" w:eastAsia="Times New Roman" w:hAnsi="Bookman Old Style" w:cs="Times New Roman"/>
          <w:bCs/>
        </w:rPr>
      </w:pPr>
    </w:p>
    <w:p w:rsidR="001B45E0" w:rsidRPr="008E4712" w:rsidRDefault="001B45E0"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2.3. Sowing and Crop Management</w:t>
      </w: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The experimental field was thoroughly prepared using a </w:t>
      </w:r>
      <w:r w:rsidRPr="008E4712">
        <w:rPr>
          <w:rFonts w:ascii="Bookman Old Style" w:eastAsia="Times New Roman" w:hAnsi="Bookman Old Style" w:cs="Times New Roman"/>
          <w:bCs/>
        </w:rPr>
        <w:t>tractor-drawn disc plough</w:t>
      </w:r>
      <w:r w:rsidRPr="008E4712">
        <w:rPr>
          <w:rFonts w:ascii="Bookman Old Style" w:eastAsia="Times New Roman" w:hAnsi="Bookman Old Style" w:cs="Times New Roman"/>
        </w:rPr>
        <w:t xml:space="preserve"> followed by an </w:t>
      </w:r>
      <w:r w:rsidRPr="008E4712">
        <w:rPr>
          <w:rFonts w:ascii="Bookman Old Style" w:eastAsia="Times New Roman" w:hAnsi="Bookman Old Style" w:cs="Times New Roman"/>
          <w:bCs/>
        </w:rPr>
        <w:t>eleven-</w:t>
      </w:r>
      <w:proofErr w:type="spellStart"/>
      <w:r w:rsidRPr="008E4712">
        <w:rPr>
          <w:rFonts w:ascii="Bookman Old Style" w:eastAsia="Times New Roman" w:hAnsi="Bookman Old Style" w:cs="Times New Roman"/>
          <w:bCs/>
        </w:rPr>
        <w:t>tyne</w:t>
      </w:r>
      <w:proofErr w:type="spellEnd"/>
      <w:r w:rsidRPr="008E4712">
        <w:rPr>
          <w:rFonts w:ascii="Bookman Old Style" w:eastAsia="Times New Roman" w:hAnsi="Bookman Old Style" w:cs="Times New Roman"/>
          <w:bCs/>
        </w:rPr>
        <w:t xml:space="preserve"> cultivator</w:t>
      </w:r>
      <w:r w:rsidRPr="008E4712">
        <w:rPr>
          <w:rFonts w:ascii="Bookman Old Style" w:eastAsia="Times New Roman" w:hAnsi="Bookman Old Style" w:cs="Times New Roman"/>
        </w:rPr>
        <w:t xml:space="preserve"> to achieve fine pulverization. After harrowing, the land was leveled using a </w:t>
      </w:r>
      <w:r w:rsidRPr="008E4712">
        <w:rPr>
          <w:rFonts w:ascii="Bookman Old Style" w:eastAsia="Times New Roman" w:hAnsi="Bookman Old Style" w:cs="Times New Roman"/>
          <w:bCs/>
        </w:rPr>
        <w:t>tractor-drawn leveler</w:t>
      </w:r>
      <w:r w:rsidRPr="008E4712">
        <w:rPr>
          <w:rFonts w:ascii="Bookman Old Style" w:eastAsia="Times New Roman" w:hAnsi="Bookman Old Style" w:cs="Times New Roman"/>
        </w:rPr>
        <w:t>.</w:t>
      </w:r>
      <w:r w:rsidR="00832F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Green gram (</w:t>
      </w:r>
      <w:r w:rsidRPr="008E4712">
        <w:rPr>
          <w:rFonts w:ascii="Bookman Old Style" w:eastAsia="Times New Roman" w:hAnsi="Bookman Old Style" w:cs="Times New Roman"/>
          <w:bCs/>
        </w:rPr>
        <w:t>Cv. VBN 6</w:t>
      </w:r>
      <w:r w:rsidRPr="008E4712">
        <w:rPr>
          <w:rFonts w:ascii="Bookman Old Style" w:eastAsia="Times New Roman" w:hAnsi="Bookman Old Style" w:cs="Times New Roman"/>
        </w:rPr>
        <w:t xml:space="preserve">) seeds were </w:t>
      </w:r>
      <w:r w:rsidRPr="008E4712">
        <w:rPr>
          <w:rFonts w:ascii="Bookman Old Style" w:eastAsia="Times New Roman" w:hAnsi="Bookman Old Style" w:cs="Times New Roman"/>
          <w:bCs/>
        </w:rPr>
        <w:t xml:space="preserve">pre-treated with the recommended </w:t>
      </w:r>
      <w:proofErr w:type="spellStart"/>
      <w:r w:rsidRPr="008E4712">
        <w:rPr>
          <w:rFonts w:ascii="Bookman Old Style" w:eastAsia="Times New Roman" w:hAnsi="Bookman Old Style" w:cs="Times New Roman"/>
          <w:bCs/>
          <w:i/>
          <w:iCs/>
        </w:rPr>
        <w:t>Rhizobium</w:t>
      </w:r>
      <w:proofErr w:type="spellEnd"/>
      <w:r w:rsidRPr="008E4712">
        <w:rPr>
          <w:rFonts w:ascii="Bookman Old Style" w:eastAsia="Times New Roman" w:hAnsi="Bookman Old Style" w:cs="Times New Roman"/>
          <w:bCs/>
        </w:rPr>
        <w:t xml:space="preserve"> strain</w:t>
      </w:r>
      <w:r w:rsidRPr="008E4712">
        <w:rPr>
          <w:rFonts w:ascii="Bookman Old Style" w:eastAsia="Times New Roman" w:hAnsi="Bookman Old Style" w:cs="Times New Roman"/>
        </w:rPr>
        <w:t xml:space="preserve">, supplied by the </w:t>
      </w:r>
      <w:r w:rsidRPr="008E4712">
        <w:rPr>
          <w:rFonts w:ascii="Bookman Old Style" w:eastAsia="Times New Roman" w:hAnsi="Bookman Old Style" w:cs="Times New Roman"/>
          <w:bCs/>
        </w:rPr>
        <w:t xml:space="preserve">Department of Agricultural Microbiology, TNAU, </w:t>
      </w:r>
      <w:proofErr w:type="gramStart"/>
      <w:r w:rsidRPr="008E4712">
        <w:rPr>
          <w:rFonts w:ascii="Bookman Old Style" w:eastAsia="Times New Roman" w:hAnsi="Bookman Old Style" w:cs="Times New Roman"/>
          <w:bCs/>
        </w:rPr>
        <w:t>Coimbatore</w:t>
      </w:r>
      <w:proofErr w:type="gramEnd"/>
      <w:r w:rsidRPr="008E4712">
        <w:rPr>
          <w:rFonts w:ascii="Bookman Old Style" w:eastAsia="Times New Roman" w:hAnsi="Bookman Old Style" w:cs="Times New Roman"/>
        </w:rPr>
        <w:t xml:space="preserve">. Sowing was carried out in both seasons at a </w:t>
      </w:r>
      <w:r w:rsidRPr="008E4712">
        <w:rPr>
          <w:rFonts w:ascii="Bookman Old Style" w:eastAsia="Times New Roman" w:hAnsi="Bookman Old Style" w:cs="Times New Roman"/>
          <w:bCs/>
        </w:rPr>
        <w:t>row-to-row spacing of 30 cm</w:t>
      </w:r>
      <w:r w:rsidRPr="008E4712">
        <w:rPr>
          <w:rFonts w:ascii="Bookman Old Style" w:eastAsia="Times New Roman" w:hAnsi="Bookman Old Style" w:cs="Times New Roman"/>
        </w:rPr>
        <w:t xml:space="preserve"> and a </w:t>
      </w:r>
      <w:r w:rsidRPr="008E4712">
        <w:rPr>
          <w:rFonts w:ascii="Bookman Old Style" w:eastAsia="Times New Roman" w:hAnsi="Bookman Old Style" w:cs="Times New Roman"/>
          <w:bCs/>
        </w:rPr>
        <w:t>plant-to-plant spacing of 10 cm</w:t>
      </w:r>
      <w:r w:rsidRPr="008E4712">
        <w:rPr>
          <w:rFonts w:ascii="Bookman Old Style" w:eastAsia="Times New Roman" w:hAnsi="Bookman Old Style" w:cs="Times New Roman"/>
        </w:rPr>
        <w:t>.</w:t>
      </w:r>
      <w:r w:rsidR="00832F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A </w:t>
      </w:r>
      <w:r w:rsidRPr="008E4712">
        <w:rPr>
          <w:rFonts w:ascii="Bookman Old Style" w:eastAsia="Times New Roman" w:hAnsi="Bookman Old Style" w:cs="Times New Roman"/>
          <w:bCs/>
        </w:rPr>
        <w:t>recommended basal fertilizer dose</w:t>
      </w:r>
      <w:r w:rsidRPr="008E4712">
        <w:rPr>
          <w:rFonts w:ascii="Bookman Old Style" w:eastAsia="Times New Roman" w:hAnsi="Bookman Old Style" w:cs="Times New Roman"/>
        </w:rPr>
        <w:t xml:space="preserve"> of </w:t>
      </w:r>
      <w:r w:rsidRPr="008E4712">
        <w:rPr>
          <w:rFonts w:ascii="Bookman Old Style" w:eastAsia="Times New Roman" w:hAnsi="Bookman Old Style" w:cs="Times New Roman"/>
          <w:bCs/>
        </w:rPr>
        <w:t>25 kg N, 50 kg P</w:t>
      </w:r>
      <w:r w:rsidRPr="008E4712">
        <w:rPr>
          <w:rFonts w:ascii="Cambria Math" w:eastAsia="Times New Roman" w:hAnsi="Cambria Math" w:cs="Times New Roman"/>
          <w:bCs/>
        </w:rPr>
        <w:t>₂</w:t>
      </w:r>
      <w:r w:rsidRPr="008E4712">
        <w:rPr>
          <w:rFonts w:ascii="Bookman Old Style" w:eastAsia="Times New Roman" w:hAnsi="Bookman Old Style" w:cs="Times New Roman"/>
          <w:bCs/>
        </w:rPr>
        <w:t>O</w:t>
      </w:r>
      <w:r w:rsidRPr="008E4712">
        <w:rPr>
          <w:rFonts w:ascii="Cambria Math" w:eastAsia="Times New Roman" w:hAnsi="Cambria Math" w:cs="Times New Roman"/>
          <w:bCs/>
        </w:rPr>
        <w:t>₅</w:t>
      </w:r>
      <w:r w:rsidRPr="008E4712">
        <w:rPr>
          <w:rFonts w:ascii="Bookman Old Style" w:eastAsia="Times New Roman" w:hAnsi="Bookman Old Style" w:cs="Times New Roman"/>
          <w:bCs/>
        </w:rPr>
        <w:t>, and 25 kg K</w:t>
      </w:r>
      <w:r w:rsidRPr="008E4712">
        <w:rPr>
          <w:rFonts w:ascii="Cambria Math" w:eastAsia="Times New Roman" w:hAnsi="Cambria Math" w:cs="Times New Roman"/>
          <w:bCs/>
        </w:rPr>
        <w:t>₂</w:t>
      </w:r>
      <w:r w:rsidRPr="008E4712">
        <w:rPr>
          <w:rFonts w:ascii="Bookman Old Style" w:eastAsia="Times New Roman" w:hAnsi="Bookman Old Style" w:cs="Times New Roman"/>
          <w:bCs/>
        </w:rPr>
        <w:t>O</w:t>
      </w:r>
      <w:r w:rsidRPr="008E4712">
        <w:rPr>
          <w:rFonts w:ascii="Bookman Old Style" w:eastAsia="Times New Roman" w:hAnsi="Bookman Old Style" w:cs="Times New Roman"/>
        </w:rPr>
        <w:t xml:space="preserve"> was applied at sowing, along with an additional </w:t>
      </w:r>
      <w:r w:rsidRPr="008E4712">
        <w:rPr>
          <w:rFonts w:ascii="Bookman Old Style" w:eastAsia="Times New Roman" w:hAnsi="Bookman Old Style" w:cs="Times New Roman"/>
          <w:bCs/>
        </w:rPr>
        <w:t>20 kg N</w:t>
      </w:r>
      <w:r w:rsidRPr="008E4712">
        <w:rPr>
          <w:rFonts w:ascii="Bookman Old Style" w:eastAsia="Times New Roman" w:hAnsi="Bookman Old Style" w:cs="Times New Roman"/>
        </w:rPr>
        <w:t xml:space="preserve">. The nutrient sources used were </w:t>
      </w:r>
      <w:r w:rsidRPr="008E4712">
        <w:rPr>
          <w:rFonts w:ascii="Bookman Old Style" w:eastAsia="Times New Roman" w:hAnsi="Bookman Old Style" w:cs="Times New Roman"/>
          <w:bCs/>
        </w:rPr>
        <w:t>urea (N), single super phosphate (SSP) (P</w:t>
      </w:r>
      <w:r w:rsidRPr="008E4712">
        <w:rPr>
          <w:rFonts w:ascii="Cambria Math" w:eastAsia="Times New Roman" w:hAnsi="Cambria Math" w:cs="Times New Roman"/>
          <w:bCs/>
        </w:rPr>
        <w:t>₂</w:t>
      </w:r>
      <w:r w:rsidRPr="008E4712">
        <w:rPr>
          <w:rFonts w:ascii="Bookman Old Style" w:eastAsia="Times New Roman" w:hAnsi="Bookman Old Style" w:cs="Times New Roman"/>
          <w:bCs/>
        </w:rPr>
        <w:t>O</w:t>
      </w:r>
      <w:r w:rsidRPr="008E4712">
        <w:rPr>
          <w:rFonts w:ascii="Cambria Math" w:eastAsia="Times New Roman" w:hAnsi="Cambria Math" w:cs="Times New Roman"/>
          <w:bCs/>
        </w:rPr>
        <w:t>₅</w:t>
      </w:r>
      <w:r w:rsidRPr="008E4712">
        <w:rPr>
          <w:rFonts w:ascii="Bookman Old Style" w:eastAsia="Times New Roman" w:hAnsi="Bookman Old Style" w:cs="Times New Roman"/>
          <w:bCs/>
        </w:rPr>
        <w:t xml:space="preserve">), and </w:t>
      </w:r>
      <w:proofErr w:type="spellStart"/>
      <w:r w:rsidRPr="008E4712">
        <w:rPr>
          <w:rFonts w:ascii="Bookman Old Style" w:eastAsia="Times New Roman" w:hAnsi="Bookman Old Style" w:cs="Times New Roman"/>
          <w:bCs/>
        </w:rPr>
        <w:t>muriate</w:t>
      </w:r>
      <w:proofErr w:type="spellEnd"/>
      <w:r w:rsidRPr="008E4712">
        <w:rPr>
          <w:rFonts w:ascii="Bookman Old Style" w:eastAsia="Times New Roman" w:hAnsi="Bookman Old Style" w:cs="Times New Roman"/>
          <w:bCs/>
        </w:rPr>
        <w:t xml:space="preserve"> of potash (K</w:t>
      </w:r>
      <w:r w:rsidRPr="008E4712">
        <w:rPr>
          <w:rFonts w:ascii="Cambria Math" w:eastAsia="Times New Roman" w:hAnsi="Cambria Math" w:cs="Times New Roman"/>
          <w:bCs/>
        </w:rPr>
        <w:t>₂</w:t>
      </w:r>
      <w:r w:rsidRPr="008E4712">
        <w:rPr>
          <w:rFonts w:ascii="Bookman Old Style" w:eastAsia="Times New Roman" w:hAnsi="Bookman Old Style" w:cs="Times New Roman"/>
          <w:bCs/>
        </w:rPr>
        <w:t>O)</w:t>
      </w:r>
      <w:r w:rsidRPr="008E4712">
        <w:rPr>
          <w:rFonts w:ascii="Bookman Old Style" w:eastAsia="Times New Roman" w:hAnsi="Bookman Old Style" w:cs="Times New Roman"/>
        </w:rPr>
        <w:t xml:space="preserve">. Additionally, the sulfur requirement of the crop was met through </w:t>
      </w:r>
      <w:r w:rsidRPr="008E4712">
        <w:rPr>
          <w:rFonts w:ascii="Bookman Old Style" w:eastAsia="Times New Roman" w:hAnsi="Bookman Old Style" w:cs="Times New Roman"/>
          <w:bCs/>
        </w:rPr>
        <w:t>Single Super Phosphate (SSP)</w:t>
      </w:r>
      <w:r w:rsidRPr="008E4712">
        <w:rPr>
          <w:rFonts w:ascii="Bookman Old Style" w:eastAsia="Times New Roman" w:hAnsi="Bookman Old Style" w:cs="Times New Roman"/>
        </w:rPr>
        <w:t>.</w:t>
      </w:r>
      <w:r w:rsidR="00832F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The crop was cultivated under </w:t>
      </w:r>
      <w:r w:rsidRPr="008E4712">
        <w:rPr>
          <w:rFonts w:ascii="Bookman Old Style" w:eastAsia="Times New Roman" w:hAnsi="Bookman Old Style" w:cs="Times New Roman"/>
          <w:bCs/>
        </w:rPr>
        <w:t>irrigated conditions</w:t>
      </w:r>
      <w:r w:rsidRPr="008E4712">
        <w:rPr>
          <w:rFonts w:ascii="Bookman Old Style" w:eastAsia="Times New Roman" w:hAnsi="Bookman Old Style" w:cs="Times New Roman"/>
        </w:rPr>
        <w:t xml:space="preserve">, adhering to the </w:t>
      </w:r>
      <w:r w:rsidRPr="008E4712">
        <w:rPr>
          <w:rFonts w:ascii="Bookman Old Style" w:eastAsia="Times New Roman" w:hAnsi="Bookman Old Style" w:cs="Times New Roman"/>
          <w:bCs/>
        </w:rPr>
        <w:t>recommended agronomic practices</w:t>
      </w:r>
      <w:r w:rsidRPr="008E4712">
        <w:rPr>
          <w:rFonts w:ascii="Bookman Old Style" w:eastAsia="Times New Roman" w:hAnsi="Bookman Old Style" w:cs="Times New Roman"/>
        </w:rPr>
        <w:t xml:space="preserve"> outlined in the </w:t>
      </w:r>
      <w:r w:rsidRPr="008E4712">
        <w:rPr>
          <w:rFonts w:ascii="Bookman Old Style" w:eastAsia="Times New Roman" w:hAnsi="Bookman Old Style" w:cs="Times New Roman"/>
          <w:bCs/>
        </w:rPr>
        <w:t>TNAU Crop Production Guide (2020)</w:t>
      </w:r>
      <w:r w:rsidRPr="008E4712">
        <w:rPr>
          <w:rFonts w:ascii="Bookman Old Style" w:eastAsia="Times New Roman" w:hAnsi="Bookman Old Style" w:cs="Times New Roman"/>
        </w:rPr>
        <w:t>.</w:t>
      </w:r>
    </w:p>
    <w:p w:rsidR="00832FFC" w:rsidRPr="008E4712" w:rsidRDefault="00832FFC" w:rsidP="00832FFC">
      <w:pPr>
        <w:spacing w:after="0"/>
        <w:jc w:val="both"/>
        <w:outlineLvl w:val="2"/>
        <w:rPr>
          <w:rFonts w:ascii="Bookman Old Style" w:eastAsia="Times New Roman" w:hAnsi="Bookman Old Style" w:cs="Times New Roman"/>
          <w:bCs/>
        </w:rPr>
      </w:pPr>
    </w:p>
    <w:p w:rsidR="001B45E0" w:rsidRPr="008E4712" w:rsidRDefault="001B45E0"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2.4. Observations on Weeds and Crops</w:t>
      </w: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Weed and crop observations were recorded at </w:t>
      </w:r>
      <w:r w:rsidRPr="008E4712">
        <w:rPr>
          <w:rFonts w:ascii="Bookman Old Style" w:eastAsia="Times New Roman" w:hAnsi="Bookman Old Style" w:cs="Times New Roman"/>
          <w:bCs/>
        </w:rPr>
        <w:t>30 and 45 days after sowing (DAS)</w:t>
      </w:r>
      <w:r w:rsidRPr="008E4712">
        <w:rPr>
          <w:rFonts w:ascii="Bookman Old Style" w:eastAsia="Times New Roman" w:hAnsi="Bookman Old Style" w:cs="Times New Roman"/>
        </w:rPr>
        <w:t xml:space="preserve">. In each green gram plot, an observation area of </w:t>
      </w:r>
      <w:r w:rsidRPr="008E4712">
        <w:rPr>
          <w:rFonts w:ascii="Bookman Old Style" w:eastAsia="Times New Roman" w:hAnsi="Bookman Old Style" w:cs="Times New Roman"/>
          <w:bCs/>
        </w:rPr>
        <w:t>50 cm in length (along the row) and 100 cm in width (across rows)</w:t>
      </w:r>
      <w:r w:rsidRPr="008E4712">
        <w:rPr>
          <w:rFonts w:ascii="Bookman Old Style" w:eastAsia="Times New Roman" w:hAnsi="Bookman Old Style" w:cs="Times New Roman"/>
        </w:rPr>
        <w:t xml:space="preserve"> was marked. The designated area included </w:t>
      </w:r>
      <w:r w:rsidRPr="008E4712">
        <w:rPr>
          <w:rFonts w:ascii="Bookman Old Style" w:eastAsia="Times New Roman" w:hAnsi="Bookman Old Style" w:cs="Times New Roman"/>
          <w:bCs/>
        </w:rPr>
        <w:t>one central row per plot</w:t>
      </w:r>
      <w:r w:rsidRPr="008E4712">
        <w:rPr>
          <w:rFonts w:ascii="Bookman Old Style" w:eastAsia="Times New Roman" w:hAnsi="Bookman Old Style" w:cs="Times New Roman"/>
        </w:rPr>
        <w:t>.</w:t>
      </w:r>
    </w:p>
    <w:p w:rsidR="001B45E0" w:rsidRPr="008E4712" w:rsidRDefault="001B45E0" w:rsidP="00832FFC">
      <w:pPr>
        <w:spacing w:after="0"/>
        <w:jc w:val="both"/>
        <w:rPr>
          <w:rFonts w:ascii="Bookman Old Style" w:eastAsia="Times New Roman" w:hAnsi="Bookman Old Style" w:cs="Times New Roman"/>
        </w:rPr>
      </w:pPr>
      <w:r w:rsidRPr="008E4712">
        <w:rPr>
          <w:rFonts w:ascii="Bookman Old Style" w:eastAsia="Times New Roman" w:hAnsi="Bookman Old Style" w:cs="Times New Roman"/>
        </w:rPr>
        <w:t xml:space="preserve">Weeds from the sampled area were </w:t>
      </w:r>
      <w:r w:rsidRPr="008E4712">
        <w:rPr>
          <w:rFonts w:ascii="Bookman Old Style" w:eastAsia="Times New Roman" w:hAnsi="Bookman Old Style" w:cs="Times New Roman"/>
          <w:bCs/>
        </w:rPr>
        <w:t>identified species-wise</w:t>
      </w:r>
      <w:r w:rsidRPr="008E4712">
        <w:rPr>
          <w:rFonts w:ascii="Bookman Old Style" w:eastAsia="Times New Roman" w:hAnsi="Bookman Old Style" w:cs="Times New Roman"/>
        </w:rPr>
        <w:t xml:space="preserve"> and c</w:t>
      </w:r>
      <w:r w:rsidR="00334C26" w:rsidRPr="008E4712">
        <w:rPr>
          <w:rFonts w:ascii="Bookman Old Style" w:eastAsia="Times New Roman" w:hAnsi="Bookman Old Style" w:cs="Times New Roman"/>
        </w:rPr>
        <w:t xml:space="preserve">lassified into three categories </w:t>
      </w:r>
      <w:r w:rsidR="00334C26" w:rsidRPr="008E4712">
        <w:rPr>
          <w:rFonts w:ascii="Bookman Old Style" w:eastAsia="Times New Roman" w:hAnsi="Bookman Old Style" w:cs="Times New Roman"/>
          <w:i/>
        </w:rPr>
        <w:t xml:space="preserve">viz., </w:t>
      </w:r>
      <w:r w:rsidRPr="008E4712">
        <w:rPr>
          <w:rFonts w:ascii="Bookman Old Style" w:eastAsia="Times New Roman" w:hAnsi="Bookman Old Style" w:cs="Times New Roman"/>
          <w:bCs/>
        </w:rPr>
        <w:t>Grasses</w:t>
      </w:r>
      <w:r w:rsidR="00334C26"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Broad-leaved weeds</w:t>
      </w:r>
      <w:r w:rsidR="00334C26"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Sedges</w:t>
      </w:r>
      <w:r w:rsidR="00334C26"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rPr>
        <w:t xml:space="preserve">Weed density for each category was determined by </w:t>
      </w:r>
      <w:r w:rsidRPr="008E4712">
        <w:rPr>
          <w:rFonts w:ascii="Bookman Old Style" w:eastAsia="Times New Roman" w:hAnsi="Bookman Old Style" w:cs="Times New Roman"/>
          <w:bCs/>
        </w:rPr>
        <w:t>manual counting</w:t>
      </w:r>
      <w:r w:rsidRPr="008E4712">
        <w:rPr>
          <w:rFonts w:ascii="Bookman Old Style" w:eastAsia="Times New Roman" w:hAnsi="Bookman Old Style" w:cs="Times New Roman"/>
        </w:rPr>
        <w:t xml:space="preserve">, followed by </w:t>
      </w:r>
      <w:r w:rsidRPr="008E4712">
        <w:rPr>
          <w:rFonts w:ascii="Bookman Old Style" w:eastAsia="Times New Roman" w:hAnsi="Bookman Old Style" w:cs="Times New Roman"/>
          <w:bCs/>
        </w:rPr>
        <w:t>dry weight measurement</w:t>
      </w:r>
      <w:r w:rsidRPr="008E4712">
        <w:rPr>
          <w:rFonts w:ascii="Bookman Old Style" w:eastAsia="Times New Roman" w:hAnsi="Bookman Old Style" w:cs="Times New Roman"/>
        </w:rPr>
        <w:t xml:space="preserve">. For dry weight assessment, weeds were first </w:t>
      </w:r>
      <w:r w:rsidRPr="008E4712">
        <w:rPr>
          <w:rFonts w:ascii="Bookman Old Style" w:eastAsia="Times New Roman" w:hAnsi="Bookman Old Style" w:cs="Times New Roman"/>
          <w:bCs/>
        </w:rPr>
        <w:t>sun-dried for two days</w:t>
      </w:r>
      <w:r w:rsidRPr="008E4712">
        <w:rPr>
          <w:rFonts w:ascii="Bookman Old Style" w:eastAsia="Times New Roman" w:hAnsi="Bookman Old Style" w:cs="Times New Roman"/>
        </w:rPr>
        <w:t xml:space="preserve">, then </w:t>
      </w:r>
      <w:r w:rsidRPr="008E4712">
        <w:rPr>
          <w:rFonts w:ascii="Bookman Old Style" w:eastAsia="Times New Roman" w:hAnsi="Bookman Old Style" w:cs="Times New Roman"/>
          <w:bCs/>
        </w:rPr>
        <w:t>oven-dried at 70 ± 5°C for 48 hours</w:t>
      </w:r>
      <w:r w:rsidRPr="008E4712">
        <w:rPr>
          <w:rFonts w:ascii="Bookman Old Style" w:eastAsia="Times New Roman" w:hAnsi="Bookman Old Style" w:cs="Times New Roman"/>
        </w:rPr>
        <w:t xml:space="preserve"> before recording the final weight.</w:t>
      </w:r>
      <w:r w:rsidR="00334C26"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Weed Control Efficiency (WCE)</w:t>
      </w:r>
      <w:r w:rsidRPr="008E4712">
        <w:rPr>
          <w:rFonts w:ascii="Bookman Old Style" w:eastAsia="Times New Roman" w:hAnsi="Bookman Old Style" w:cs="Times New Roman"/>
        </w:rPr>
        <w:t xml:space="preserve"> was calculated using the following equation:</w:t>
      </w:r>
    </w:p>
    <w:p w:rsidR="001B45E0" w:rsidRPr="008E4712" w:rsidRDefault="00832FFC" w:rsidP="00832FFC">
      <w:pPr>
        <w:autoSpaceDE w:val="0"/>
        <w:autoSpaceDN w:val="0"/>
        <w:adjustRightInd w:val="0"/>
        <w:spacing w:after="0"/>
        <w:jc w:val="both"/>
        <w:rPr>
          <w:rFonts w:ascii="Bookman Old Style" w:hAnsi="Bookman Old Style" w:cs="Times New Roman"/>
        </w:rPr>
      </w:pPr>
      <m:oMathPara>
        <m:oMath>
          <m:r>
            <w:rPr>
              <w:rFonts w:ascii="Cambria Math" w:hAnsi="Cambria Math" w:cs="Times New Roman"/>
            </w:rPr>
            <m:t>WCE</m:t>
          </m:r>
          <m:r>
            <w:rPr>
              <w:rFonts w:ascii="Cambria Math" w:hAnsi="Bookman Old Style" w:cs="Times New Roman"/>
            </w:rPr>
            <m:t xml:space="preserve"> %=</m:t>
          </m:r>
          <m:f>
            <m:fPr>
              <m:ctrlPr>
                <w:rPr>
                  <w:rFonts w:ascii="Cambria Math" w:hAnsi="Bookman Old Style" w:cs="Times New Roman"/>
                  <w:i/>
                </w:rPr>
              </m:ctrlPr>
            </m:fPr>
            <m:num>
              <m:r>
                <w:rPr>
                  <w:rFonts w:ascii="Cambria Math" w:hAnsi="Cambria Math" w:cs="Times New Roman"/>
                </w:rPr>
                <m:t>WDMc</m:t>
              </m:r>
              <m:r>
                <w:rPr>
                  <w:rFonts w:ascii="Bookman Old Style" w:hAnsi="Bookman Old Style" w:cs="Times New Roman"/>
                </w:rPr>
                <m:t>-</m:t>
              </m:r>
              <m:r>
                <w:rPr>
                  <w:rFonts w:ascii="Cambria Math" w:hAnsi="Cambria Math" w:cs="Times New Roman"/>
                </w:rPr>
                <m:t>WDMt</m:t>
              </m:r>
            </m:num>
            <m:den>
              <m:r>
                <w:rPr>
                  <w:rFonts w:ascii="Cambria Math" w:hAnsi="Cambria Math" w:cs="Times New Roman"/>
                </w:rPr>
                <m:t>WDMc</m:t>
              </m:r>
            </m:den>
          </m:f>
          <m:r>
            <w:rPr>
              <w:rFonts w:ascii="Cambria Math" w:hAnsi="Cambria Math" w:cs="Times New Roman"/>
            </w:rPr>
            <m:t>x</m:t>
          </m:r>
          <m:r>
            <w:rPr>
              <w:rFonts w:ascii="Cambria Math" w:hAnsi="Bookman Old Style" w:cs="Times New Roman"/>
            </w:rPr>
            <m:t xml:space="preserve"> 100</m:t>
          </m:r>
        </m:oMath>
      </m:oMathPara>
    </w:p>
    <w:p w:rsidR="001B45E0" w:rsidRPr="008E4712" w:rsidRDefault="001B45E0" w:rsidP="00832FFC">
      <w:pPr>
        <w:spacing w:after="0"/>
        <w:jc w:val="both"/>
        <w:rPr>
          <w:rFonts w:ascii="Bookman Old Style" w:eastAsia="Times New Roman" w:hAnsi="Bookman Old Style" w:cs="Times New Roman"/>
        </w:rPr>
      </w:pPr>
    </w:p>
    <w:p w:rsidR="001B45E0" w:rsidRPr="008E4712" w:rsidRDefault="001B45E0" w:rsidP="00832FFC">
      <w:pPr>
        <w:spacing w:after="0"/>
        <w:jc w:val="both"/>
        <w:rPr>
          <w:rFonts w:ascii="Bookman Old Style" w:eastAsia="Times New Roman" w:hAnsi="Bookman Old Style" w:cs="Times New Roman"/>
        </w:rPr>
      </w:pPr>
      <w:r w:rsidRPr="008E4712">
        <w:rPr>
          <w:rFonts w:ascii="Bookman Old Style" w:hAnsi="Bookman Old Style" w:cs="Times New Roman"/>
        </w:rPr>
        <w:t xml:space="preserve">Where </w:t>
      </w:r>
      <w:proofErr w:type="spellStart"/>
      <w:r w:rsidRPr="008E4712">
        <w:rPr>
          <w:rFonts w:ascii="Bookman Old Style" w:hAnsi="Bookman Old Style" w:cs="Times New Roman"/>
        </w:rPr>
        <w:t>WDMc</w:t>
      </w:r>
      <w:proofErr w:type="spellEnd"/>
      <w:r w:rsidRPr="008E4712">
        <w:rPr>
          <w:rFonts w:ascii="Bookman Old Style" w:hAnsi="Bookman Old Style" w:cs="Times New Roman"/>
        </w:rPr>
        <w:t xml:space="preserve"> is the weed dry matter (g m</w:t>
      </w:r>
      <w:r w:rsidRPr="008E4712">
        <w:rPr>
          <w:rFonts w:ascii="Bookman Old Style" w:hAnsi="Bookman Old Style" w:cs="Times New Roman"/>
          <w:vertAlign w:val="superscript"/>
        </w:rPr>
        <w:t>_2</w:t>
      </w:r>
      <w:r w:rsidRPr="008E4712">
        <w:rPr>
          <w:rFonts w:ascii="Bookman Old Style" w:hAnsi="Bookman Old Style" w:cs="Times New Roman"/>
        </w:rPr>
        <w:t xml:space="preserve">) in control plot, i.e. the weedy check and </w:t>
      </w:r>
      <w:proofErr w:type="spellStart"/>
      <w:r w:rsidRPr="008E4712">
        <w:rPr>
          <w:rFonts w:ascii="Bookman Old Style" w:hAnsi="Bookman Old Style" w:cs="Times New Roman"/>
        </w:rPr>
        <w:t>WDMt</w:t>
      </w:r>
      <w:proofErr w:type="spellEnd"/>
      <w:r w:rsidRPr="008E4712">
        <w:rPr>
          <w:rFonts w:ascii="Bookman Old Style" w:hAnsi="Bookman Old Style" w:cs="Times New Roman"/>
        </w:rPr>
        <w:t xml:space="preserve"> is the weed dry matter (g m</w:t>
      </w:r>
      <w:r w:rsidRPr="008E4712">
        <w:rPr>
          <w:rFonts w:ascii="Bookman Old Style" w:hAnsi="Bookman Old Style" w:cs="Times New Roman"/>
          <w:vertAlign w:val="superscript"/>
        </w:rPr>
        <w:t>_2</w:t>
      </w:r>
      <w:r w:rsidRPr="008E4712">
        <w:rPr>
          <w:rFonts w:ascii="Bookman Old Style" w:hAnsi="Bookman Old Style" w:cs="Times New Roman"/>
        </w:rPr>
        <w:t>) in the treated plot. Similarly on</w:t>
      </w:r>
      <w:r w:rsidRPr="008E4712">
        <w:rPr>
          <w:rFonts w:ascii="Bookman Old Style" w:hAnsi="Bookman Old Style" w:cs="Times New Roman"/>
          <w:color w:val="000000"/>
        </w:rPr>
        <w:t xml:space="preserve"> 45 DAS, plant sampling was done for nodule count and </w:t>
      </w:r>
      <w:proofErr w:type="spellStart"/>
      <w:r w:rsidRPr="008E4712">
        <w:rPr>
          <w:rFonts w:ascii="Bookman Old Style" w:hAnsi="Bookman Old Style" w:cs="Times New Roman"/>
          <w:color w:val="000000"/>
        </w:rPr>
        <w:t>legahaemoglobin</w:t>
      </w:r>
      <w:proofErr w:type="spellEnd"/>
      <w:r w:rsidRPr="008E4712">
        <w:rPr>
          <w:rFonts w:ascii="Bookman Old Style" w:hAnsi="Bookman Old Style" w:cs="Times New Roman"/>
          <w:color w:val="000000"/>
        </w:rPr>
        <w:t xml:space="preserve"> estimation. </w:t>
      </w:r>
      <w:proofErr w:type="spellStart"/>
      <w:r w:rsidRPr="008E4712">
        <w:rPr>
          <w:rFonts w:ascii="Bookman Old Style" w:hAnsi="Bookman Old Style" w:cs="Times New Roman"/>
          <w:color w:val="000000"/>
        </w:rPr>
        <w:t>Leghaemoglobin</w:t>
      </w:r>
      <w:proofErr w:type="spellEnd"/>
      <w:r w:rsidRPr="008E4712">
        <w:rPr>
          <w:rFonts w:ascii="Bookman Old Style" w:hAnsi="Bookman Old Style" w:cs="Times New Roman"/>
          <w:color w:val="000000"/>
        </w:rPr>
        <w:t xml:space="preserve"> content was determined by using the method proposed by </w:t>
      </w:r>
      <w:r w:rsidRPr="008E4712">
        <w:rPr>
          <w:rFonts w:ascii="Bookman Old Style" w:hAnsi="Bookman Old Style" w:cs="Times New Roman"/>
        </w:rPr>
        <w:t xml:space="preserve">Wilson and </w:t>
      </w:r>
      <w:proofErr w:type="spellStart"/>
      <w:r w:rsidRPr="008E4712">
        <w:rPr>
          <w:rFonts w:ascii="Bookman Old Style" w:hAnsi="Bookman Old Style" w:cs="Times New Roman"/>
        </w:rPr>
        <w:t>Reisenauer</w:t>
      </w:r>
      <w:proofErr w:type="spellEnd"/>
      <w:r w:rsidRPr="008E4712">
        <w:rPr>
          <w:rFonts w:ascii="Bookman Old Style" w:hAnsi="Bookman Old Style" w:cs="Times New Roman"/>
        </w:rPr>
        <w:t xml:space="preserve"> (1963).</w:t>
      </w:r>
      <w:r w:rsidRPr="008E4712">
        <w:rPr>
          <w:rFonts w:ascii="Bookman Old Style" w:hAnsi="Bookman Old Style" w:cs="Times New Roman"/>
          <w:color w:val="000000"/>
        </w:rPr>
        <w:t xml:space="preserve"> Approximately 0.5 g of fresh nodule tissue was macerated in a 10 ml round-bottom centrifuge containing 3 ml </w:t>
      </w:r>
      <w:proofErr w:type="spellStart"/>
      <w:r w:rsidRPr="008E4712">
        <w:rPr>
          <w:rFonts w:ascii="Bookman Old Style" w:hAnsi="Bookman Old Style" w:cs="Times New Roman"/>
          <w:color w:val="000000"/>
        </w:rPr>
        <w:t>Drabkin’s</w:t>
      </w:r>
      <w:proofErr w:type="spellEnd"/>
      <w:r w:rsidRPr="008E4712">
        <w:rPr>
          <w:rFonts w:ascii="Bookman Old Style" w:hAnsi="Bookman Old Style" w:cs="Times New Roman"/>
          <w:color w:val="000000"/>
        </w:rPr>
        <w:t xml:space="preserve"> </w:t>
      </w:r>
      <w:proofErr w:type="spellStart"/>
      <w:r w:rsidRPr="008E4712">
        <w:rPr>
          <w:rFonts w:ascii="Bookman Old Style" w:hAnsi="Bookman Old Style" w:cs="Times New Roman"/>
          <w:color w:val="000000"/>
        </w:rPr>
        <w:t>solution.</w:t>
      </w:r>
      <w:r w:rsidRPr="008E4712">
        <w:rPr>
          <w:rFonts w:ascii="Bookman Old Style" w:eastAsia="Times New Roman" w:hAnsi="Bookman Old Style" w:cs="Times New Roman"/>
        </w:rPr>
        <w:t>To</w:t>
      </w:r>
      <w:proofErr w:type="spellEnd"/>
      <w:r w:rsidRPr="008E4712">
        <w:rPr>
          <w:rFonts w:ascii="Bookman Old Style" w:eastAsia="Times New Roman" w:hAnsi="Bookman Old Style" w:cs="Times New Roman"/>
        </w:rPr>
        <w:t xml:space="preserve"> facilitate the </w:t>
      </w:r>
      <w:r w:rsidRPr="008E4712">
        <w:rPr>
          <w:rFonts w:ascii="Bookman Old Style" w:eastAsia="Times New Roman" w:hAnsi="Bookman Old Style" w:cs="Times New Roman"/>
          <w:bCs/>
        </w:rPr>
        <w:t>settling of larger tissue particles</w:t>
      </w:r>
      <w:r w:rsidRPr="008E4712">
        <w:rPr>
          <w:rFonts w:ascii="Bookman Old Style" w:eastAsia="Times New Roman" w:hAnsi="Bookman Old Style" w:cs="Times New Roman"/>
        </w:rPr>
        <w:t xml:space="preserve">, the mixture was </w:t>
      </w:r>
      <w:r w:rsidRPr="008E4712">
        <w:rPr>
          <w:rFonts w:ascii="Bookman Old Style" w:eastAsia="Times New Roman" w:hAnsi="Bookman Old Style" w:cs="Times New Roman"/>
          <w:bCs/>
        </w:rPr>
        <w:t>centrifuged at 10,000 rpm for 20 minutes</w:t>
      </w:r>
      <w:r w:rsidRPr="008E4712">
        <w:rPr>
          <w:rFonts w:ascii="Bookman Old Style" w:eastAsia="Times New Roman" w:hAnsi="Bookman Old Style" w:cs="Times New Roman"/>
        </w:rPr>
        <w:t xml:space="preserve">. The absorbance of the </w:t>
      </w:r>
      <w:r w:rsidRPr="008E4712">
        <w:rPr>
          <w:rFonts w:ascii="Bookman Old Style" w:eastAsia="Times New Roman" w:hAnsi="Bookman Old Style" w:cs="Times New Roman"/>
          <w:bCs/>
        </w:rPr>
        <w:t>clear supernatant</w:t>
      </w:r>
      <w:r w:rsidRPr="008E4712">
        <w:rPr>
          <w:rFonts w:ascii="Bookman Old Style" w:eastAsia="Times New Roman" w:hAnsi="Bookman Old Style" w:cs="Times New Roman"/>
        </w:rPr>
        <w:t xml:space="preserve"> was measured at </w:t>
      </w:r>
      <w:r w:rsidRPr="008E4712">
        <w:rPr>
          <w:rFonts w:ascii="Bookman Old Style" w:eastAsia="Times New Roman" w:hAnsi="Bookman Old Style" w:cs="Times New Roman"/>
          <w:bCs/>
        </w:rPr>
        <w:t>540 nm</w:t>
      </w:r>
      <w:r w:rsidRPr="008E4712">
        <w:rPr>
          <w:rFonts w:ascii="Bookman Old Style" w:eastAsia="Times New Roman" w:hAnsi="Bookman Old Style" w:cs="Times New Roman"/>
        </w:rPr>
        <w:t xml:space="preserve">, using </w:t>
      </w:r>
      <w:proofErr w:type="spellStart"/>
      <w:r w:rsidRPr="008E4712">
        <w:rPr>
          <w:rFonts w:ascii="Bookman Old Style" w:eastAsia="Times New Roman" w:hAnsi="Bookman Old Style" w:cs="Times New Roman"/>
          <w:bCs/>
        </w:rPr>
        <w:t>Drabkin’s</w:t>
      </w:r>
      <w:proofErr w:type="spellEnd"/>
      <w:r w:rsidRPr="008E4712">
        <w:rPr>
          <w:rFonts w:ascii="Bookman Old Style" w:eastAsia="Times New Roman" w:hAnsi="Bookman Old Style" w:cs="Times New Roman"/>
          <w:bCs/>
        </w:rPr>
        <w:t xml:space="preserve"> solution as a blank</w:t>
      </w:r>
      <w:r w:rsidRPr="008E4712">
        <w:rPr>
          <w:rFonts w:ascii="Bookman Old Style" w:eastAsia="Times New Roman" w:hAnsi="Bookman Old Style" w:cs="Times New Roman"/>
        </w:rPr>
        <w:t xml:space="preserve">. The </w:t>
      </w:r>
      <w:proofErr w:type="spellStart"/>
      <w:r w:rsidRPr="008E4712">
        <w:rPr>
          <w:rFonts w:ascii="Bookman Old Style" w:eastAsia="Times New Roman" w:hAnsi="Bookman Old Style" w:cs="Times New Roman"/>
          <w:bCs/>
        </w:rPr>
        <w:t>leghaemoglobin</w:t>
      </w:r>
      <w:proofErr w:type="spellEnd"/>
      <w:r w:rsidRPr="008E4712">
        <w:rPr>
          <w:rFonts w:ascii="Bookman Old Style" w:eastAsia="Times New Roman" w:hAnsi="Bookman Old Style" w:cs="Times New Roman"/>
          <w:bCs/>
        </w:rPr>
        <w:t xml:space="preserve"> content (mg g</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was then determined using a </w:t>
      </w:r>
      <w:r w:rsidRPr="008E4712">
        <w:rPr>
          <w:rFonts w:ascii="Bookman Old Style" w:eastAsia="Times New Roman" w:hAnsi="Bookman Old Style" w:cs="Times New Roman"/>
          <w:bCs/>
        </w:rPr>
        <w:t>standard curve</w:t>
      </w:r>
      <w:r w:rsidRPr="008E4712">
        <w:rPr>
          <w:rFonts w:ascii="Bookman Old Style" w:eastAsia="Times New Roman" w:hAnsi="Bookman Old Style" w:cs="Times New Roman"/>
        </w:rPr>
        <w:t>.</w:t>
      </w:r>
    </w:p>
    <w:p w:rsidR="001B45E0" w:rsidRPr="008E4712" w:rsidRDefault="001B45E0" w:rsidP="00334C26">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chlorophyll content</w:t>
      </w:r>
      <w:r w:rsidRPr="008E4712">
        <w:rPr>
          <w:rFonts w:ascii="Bookman Old Style" w:eastAsia="Times New Roman" w:hAnsi="Bookman Old Style" w:cs="Times New Roman"/>
        </w:rPr>
        <w:t xml:space="preserve"> in green gram leaves was estimated following the method of </w:t>
      </w:r>
      <w:proofErr w:type="spellStart"/>
      <w:r w:rsidRPr="008E4712">
        <w:rPr>
          <w:rFonts w:ascii="Bookman Old Style" w:eastAsia="Times New Roman" w:hAnsi="Bookman Old Style" w:cs="Times New Roman"/>
          <w:bCs/>
        </w:rPr>
        <w:t>Hiscox</w:t>
      </w:r>
      <w:proofErr w:type="spellEnd"/>
      <w:r w:rsidRPr="008E4712">
        <w:rPr>
          <w:rFonts w:ascii="Bookman Old Style" w:eastAsia="Times New Roman" w:hAnsi="Bookman Old Style" w:cs="Times New Roman"/>
          <w:bCs/>
        </w:rPr>
        <w:t xml:space="preserve"> and </w:t>
      </w:r>
      <w:proofErr w:type="spellStart"/>
      <w:r w:rsidRPr="008E4712">
        <w:rPr>
          <w:rFonts w:ascii="Bookman Old Style" w:eastAsia="Times New Roman" w:hAnsi="Bookman Old Style" w:cs="Times New Roman"/>
          <w:bCs/>
        </w:rPr>
        <w:t>Israelstam</w:t>
      </w:r>
      <w:proofErr w:type="spellEnd"/>
      <w:r w:rsidRPr="008E4712">
        <w:rPr>
          <w:rFonts w:ascii="Bookman Old Style" w:eastAsia="Times New Roman" w:hAnsi="Bookman Old Style" w:cs="Times New Roman"/>
          <w:bCs/>
        </w:rPr>
        <w:t xml:space="preserve"> (1979)</w:t>
      </w:r>
      <w:r w:rsidRPr="008E4712">
        <w:rPr>
          <w:rFonts w:ascii="Bookman Old Style" w:eastAsia="Times New Roman" w:hAnsi="Bookman Old Style" w:cs="Times New Roman"/>
        </w:rPr>
        <w:t xml:space="preserve">. A </w:t>
      </w:r>
      <w:r w:rsidRPr="008E4712">
        <w:rPr>
          <w:rFonts w:ascii="Bookman Old Style" w:eastAsia="Times New Roman" w:hAnsi="Bookman Old Style" w:cs="Times New Roman"/>
          <w:bCs/>
        </w:rPr>
        <w:t>0.05 g leaf sample</w:t>
      </w:r>
      <w:r w:rsidRPr="008E4712">
        <w:rPr>
          <w:rFonts w:ascii="Bookman Old Style" w:eastAsia="Times New Roman" w:hAnsi="Bookman Old Style" w:cs="Times New Roman"/>
        </w:rPr>
        <w:t xml:space="preserve"> was extracted in </w:t>
      </w:r>
      <w:r w:rsidRPr="008E4712">
        <w:rPr>
          <w:rFonts w:ascii="Bookman Old Style" w:eastAsia="Times New Roman" w:hAnsi="Bookman Old Style" w:cs="Times New Roman"/>
          <w:bCs/>
        </w:rPr>
        <w:t xml:space="preserve">10 </w:t>
      </w:r>
      <w:proofErr w:type="spellStart"/>
      <w:r w:rsidRPr="008E4712">
        <w:rPr>
          <w:rFonts w:ascii="Bookman Old Style" w:eastAsia="Times New Roman" w:hAnsi="Bookman Old Style" w:cs="Times New Roman"/>
          <w:bCs/>
        </w:rPr>
        <w:t>mL</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dimethyl</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sulfoxide</w:t>
      </w:r>
      <w:proofErr w:type="spellEnd"/>
      <w:r w:rsidRPr="008E4712">
        <w:rPr>
          <w:rFonts w:ascii="Bookman Old Style" w:eastAsia="Times New Roman" w:hAnsi="Bookman Old Style" w:cs="Times New Roman"/>
          <w:bCs/>
        </w:rPr>
        <w:t xml:space="preserve"> (DMSO)</w:t>
      </w:r>
      <w:r w:rsidRPr="008E4712">
        <w:rPr>
          <w:rFonts w:ascii="Bookman Old Style" w:eastAsia="Times New Roman" w:hAnsi="Bookman Old Style" w:cs="Times New Roman"/>
        </w:rPr>
        <w:t xml:space="preserve"> and heated at </w:t>
      </w:r>
      <w:r w:rsidRPr="008E4712">
        <w:rPr>
          <w:rFonts w:ascii="Bookman Old Style" w:eastAsia="Times New Roman" w:hAnsi="Bookman Old Style" w:cs="Times New Roman"/>
          <w:bCs/>
        </w:rPr>
        <w:t>60°C for 3 hours</w:t>
      </w:r>
      <w:r w:rsidRPr="008E4712">
        <w:rPr>
          <w:rFonts w:ascii="Bookman Old Style" w:eastAsia="Times New Roman" w:hAnsi="Bookman Old Style" w:cs="Times New Roman"/>
        </w:rPr>
        <w:t xml:space="preserve"> in a </w:t>
      </w:r>
      <w:r w:rsidRPr="008E4712">
        <w:rPr>
          <w:rFonts w:ascii="Bookman Old Style" w:eastAsia="Times New Roman" w:hAnsi="Bookman Old Style" w:cs="Times New Roman"/>
          <w:bCs/>
        </w:rPr>
        <w:t>hot air oven</w:t>
      </w:r>
      <w:r w:rsidRPr="008E4712">
        <w:rPr>
          <w:rFonts w:ascii="Bookman Old Style" w:eastAsia="Times New Roman" w:hAnsi="Bookman Old Style" w:cs="Times New Roman"/>
        </w:rPr>
        <w:t xml:space="preserve">. After cooling to room temperature, the </w:t>
      </w:r>
      <w:r w:rsidRPr="008E4712">
        <w:rPr>
          <w:rFonts w:ascii="Bookman Old Style" w:eastAsia="Times New Roman" w:hAnsi="Bookman Old Style" w:cs="Times New Roman"/>
          <w:bCs/>
        </w:rPr>
        <w:t>optical density of the supernatant</w:t>
      </w:r>
      <w:r w:rsidRPr="008E4712">
        <w:rPr>
          <w:rFonts w:ascii="Bookman Old Style" w:eastAsia="Times New Roman" w:hAnsi="Bookman Old Style" w:cs="Times New Roman"/>
        </w:rPr>
        <w:t xml:space="preserve"> was recorded at </w:t>
      </w:r>
      <w:r w:rsidRPr="008E4712">
        <w:rPr>
          <w:rFonts w:ascii="Bookman Old Style" w:eastAsia="Times New Roman" w:hAnsi="Bookman Old Style" w:cs="Times New Roman"/>
          <w:bCs/>
        </w:rPr>
        <w:t>480 nm, 510 nm, and 652 nm</w:t>
      </w:r>
      <w:r w:rsidRPr="008E4712">
        <w:rPr>
          <w:rFonts w:ascii="Bookman Old Style" w:eastAsia="Times New Roman" w:hAnsi="Bookman Old Style" w:cs="Times New Roman"/>
        </w:rPr>
        <w:t xml:space="preserve"> using a </w:t>
      </w:r>
      <w:r w:rsidRPr="008E4712">
        <w:rPr>
          <w:rFonts w:ascii="Bookman Old Style" w:eastAsia="Times New Roman" w:hAnsi="Bookman Old Style" w:cs="Times New Roman"/>
          <w:bCs/>
        </w:rPr>
        <w:t>UV–VIS spectrophotometer</w:t>
      </w:r>
      <w:r w:rsidRPr="008E4712">
        <w:rPr>
          <w:rFonts w:ascii="Bookman Old Style" w:eastAsia="Times New Roman" w:hAnsi="Bookman Old Style" w:cs="Times New Roman"/>
        </w:rPr>
        <w:t xml:space="preserve">. </w:t>
      </w:r>
      <w:r w:rsidRPr="008E4712">
        <w:rPr>
          <w:rFonts w:ascii="Bookman Old Style" w:hAnsi="Bookman Old Style" w:cs="Times New Roman"/>
          <w:color w:val="000000"/>
        </w:rPr>
        <w:t xml:space="preserve">The total chlorophyll and </w:t>
      </w:r>
      <w:proofErr w:type="spellStart"/>
      <w:r w:rsidRPr="008E4712">
        <w:rPr>
          <w:rFonts w:ascii="Bookman Old Style" w:hAnsi="Bookman Old Style" w:cs="Times New Roman"/>
          <w:color w:val="000000"/>
        </w:rPr>
        <w:t>carotenoids</w:t>
      </w:r>
      <w:proofErr w:type="spellEnd"/>
      <w:r w:rsidRPr="008E4712">
        <w:rPr>
          <w:rFonts w:ascii="Bookman Old Style" w:hAnsi="Bookman Old Style" w:cs="Times New Roman"/>
          <w:color w:val="000000"/>
        </w:rPr>
        <w:t xml:space="preserve"> were worked out using the following formulae as proposed by </w:t>
      </w:r>
      <w:proofErr w:type="spellStart"/>
      <w:r w:rsidRPr="008E4712">
        <w:rPr>
          <w:rFonts w:ascii="Bookman Old Style" w:hAnsi="Bookman Old Style" w:cs="Times New Roman"/>
          <w:color w:val="0080AE"/>
        </w:rPr>
        <w:t>Arnon</w:t>
      </w:r>
      <w:proofErr w:type="spellEnd"/>
      <w:r w:rsidRPr="008E4712">
        <w:rPr>
          <w:rFonts w:ascii="Bookman Old Style" w:hAnsi="Bookman Old Style" w:cs="Times New Roman"/>
          <w:color w:val="0080AE"/>
        </w:rPr>
        <w:t xml:space="preserve"> (1949)</w:t>
      </w:r>
      <w:r w:rsidRPr="008E4712">
        <w:rPr>
          <w:rFonts w:ascii="Bookman Old Style" w:hAnsi="Bookman Old Style" w:cs="Times New Roman"/>
          <w:color w:val="000000"/>
        </w:rPr>
        <w:t>-</w:t>
      </w:r>
    </w:p>
    <w:p w:rsidR="001B45E0" w:rsidRPr="008E4712" w:rsidRDefault="001B45E0" w:rsidP="00832FFC">
      <w:pPr>
        <w:autoSpaceDE w:val="0"/>
        <w:autoSpaceDN w:val="0"/>
        <w:adjustRightInd w:val="0"/>
        <w:spacing w:after="0"/>
        <w:jc w:val="both"/>
        <w:rPr>
          <w:rFonts w:ascii="Bookman Old Style" w:hAnsi="Bookman Old Style" w:cs="Times New Roman"/>
          <w:color w:val="000000"/>
        </w:rPr>
      </w:pPr>
    </w:p>
    <w:p w:rsidR="001B45E0" w:rsidRPr="008E4712" w:rsidRDefault="00832FFC" w:rsidP="00832FFC">
      <w:pPr>
        <w:autoSpaceDE w:val="0"/>
        <w:autoSpaceDN w:val="0"/>
        <w:adjustRightInd w:val="0"/>
        <w:spacing w:after="0"/>
        <w:jc w:val="both"/>
        <w:rPr>
          <w:rFonts w:ascii="Bookman Old Style" w:hAnsi="Bookman Old Style" w:cs="Times New Roman"/>
          <w:color w:val="000000"/>
        </w:rPr>
      </w:pPr>
      <m:oMathPara>
        <m:oMath>
          <m:r>
            <m:rPr>
              <m:sty m:val="p"/>
            </m:rPr>
            <w:rPr>
              <w:rFonts w:ascii="Cambria Math" w:hAnsi="Bookman Old Style" w:cs="Times New Roman"/>
              <w:color w:val="000000"/>
            </w:rPr>
            <m:t>Total chlorophyll (mg /g)  =</m:t>
          </m:r>
          <m:f>
            <m:fPr>
              <m:ctrlPr>
                <w:rPr>
                  <w:rFonts w:ascii="Cambria Math" w:hAnsi="Bookman Old Style" w:cs="Times New Roman"/>
                  <w:i/>
                  <w:color w:val="000000"/>
                </w:rPr>
              </m:ctrlPr>
            </m:fPr>
            <m:num>
              <m:r>
                <m:rPr>
                  <m:sty m:val="p"/>
                </m:rPr>
                <w:rPr>
                  <w:rFonts w:ascii="Cambria Math" w:hAnsi="Bookman Old Style" w:cs="Times New Roman"/>
                  <w:color w:val="000000"/>
                </w:rPr>
                <m:t>D652 x 100</m:t>
              </m:r>
            </m:num>
            <m:den>
              <m:r>
                <w:rPr>
                  <w:rFonts w:ascii="Cambria Math" w:hAnsi="Bookman Old Style" w:cs="Times New Roman"/>
                  <w:color w:val="000000"/>
                </w:rPr>
                <m:t>34.5</m:t>
              </m:r>
            </m:den>
          </m:f>
          <m:r>
            <w:rPr>
              <w:rFonts w:ascii="Cambria Math" w:hAnsi="Bookman Old Style" w:cs="Times New Roman"/>
              <w:color w:val="000000"/>
            </w:rPr>
            <m:t xml:space="preserve"> </m:t>
          </m:r>
          <m:r>
            <w:rPr>
              <w:rFonts w:ascii="Cambria Math" w:hAnsi="Cambria Math" w:cs="Times New Roman"/>
              <w:color w:val="000000"/>
            </w:rPr>
            <m:t>x</m:t>
          </m:r>
          <m:r>
            <w:rPr>
              <w:rFonts w:ascii="Cambria Math" w:hAnsi="Bookman Old Style" w:cs="Times New Roman"/>
              <w:color w:val="000000"/>
            </w:rPr>
            <m:t xml:space="preserve"> </m:t>
          </m:r>
          <m:f>
            <m:fPr>
              <m:ctrlPr>
                <w:rPr>
                  <w:rFonts w:ascii="Cambria Math" w:hAnsi="Bookman Old Style" w:cs="Times New Roman"/>
                  <w:i/>
                  <w:color w:val="000000"/>
                </w:rPr>
              </m:ctrlPr>
            </m:fPr>
            <m:num>
              <m:r>
                <m:rPr>
                  <m:sty m:val="p"/>
                </m:rPr>
                <w:rPr>
                  <w:rFonts w:ascii="Cambria Math" w:hAnsi="Bookman Old Style" w:cs="Times New Roman"/>
                  <w:color w:val="000000"/>
                </w:rPr>
                <m:t>V</m:t>
              </m:r>
            </m:num>
            <m:den>
              <m:r>
                <m:rPr>
                  <m:sty m:val="p"/>
                </m:rPr>
                <w:rPr>
                  <w:rFonts w:ascii="Cambria Math" w:hAnsi="Bookman Old Style" w:cs="Times New Roman"/>
                  <w:color w:val="000000"/>
                </w:rPr>
                <m:t xml:space="preserve">1000 x W </m:t>
              </m:r>
            </m:den>
          </m:f>
          <m:r>
            <w:rPr>
              <w:rFonts w:ascii="Cambria Math" w:hAnsi="Bookman Old Style" w:cs="Times New Roman"/>
              <w:color w:val="000000"/>
            </w:rPr>
            <m:t xml:space="preserve"> </m:t>
          </m:r>
        </m:oMath>
      </m:oMathPara>
    </w:p>
    <w:p w:rsidR="001B45E0" w:rsidRPr="008E4712" w:rsidRDefault="001B45E0" w:rsidP="00832FFC">
      <w:pPr>
        <w:autoSpaceDE w:val="0"/>
        <w:autoSpaceDN w:val="0"/>
        <w:adjustRightInd w:val="0"/>
        <w:spacing w:after="0"/>
        <w:jc w:val="both"/>
        <w:rPr>
          <w:rFonts w:ascii="Bookman Old Style" w:hAnsi="Bookman Old Style" w:cs="Times New Roman"/>
          <w:color w:val="000000"/>
        </w:rPr>
      </w:pPr>
    </w:p>
    <w:p w:rsidR="001B45E0" w:rsidRPr="008E4712" w:rsidRDefault="00832FFC" w:rsidP="00832FFC">
      <w:pPr>
        <w:autoSpaceDE w:val="0"/>
        <w:autoSpaceDN w:val="0"/>
        <w:adjustRightInd w:val="0"/>
        <w:spacing w:after="0"/>
        <w:jc w:val="both"/>
        <w:rPr>
          <w:rFonts w:ascii="Bookman Old Style" w:hAnsi="Bookman Old Style" w:cs="Times New Roman"/>
          <w:color w:val="000000"/>
        </w:rPr>
      </w:pPr>
      <m:oMathPara>
        <m:oMath>
          <m:r>
            <m:rPr>
              <m:sty m:val="p"/>
            </m:rPr>
            <w:rPr>
              <w:rFonts w:ascii="Cambria Math" w:hAnsi="Bookman Old Style" w:cs="Times New Roman"/>
              <w:color w:val="000000"/>
            </w:rPr>
            <m:t>Carotenoids mg/g=7.6D480</m:t>
          </m:r>
          <m:r>
            <m:rPr>
              <m:sty m:val="p"/>
            </m:rPr>
            <w:rPr>
              <w:rFonts w:ascii="Bookman Old Style" w:hAnsi="Bookman Old Style" w:cs="Times New Roman"/>
              <w:color w:val="000000"/>
            </w:rPr>
            <m:t>-</m:t>
          </m:r>
          <m:r>
            <m:rPr>
              <m:sty m:val="p"/>
            </m:rPr>
            <w:rPr>
              <w:rFonts w:ascii="Cambria Math" w:hAnsi="Bookman Old Style" w:cs="Times New Roman"/>
              <w:color w:val="000000"/>
            </w:rPr>
            <m:t>1.49D510</m:t>
          </m:r>
          <m:r>
            <w:rPr>
              <w:rFonts w:ascii="Cambria Math" w:hAnsi="Bookman Old Style" w:cs="Times New Roman"/>
              <w:color w:val="000000"/>
            </w:rPr>
            <m:t xml:space="preserve"> </m:t>
          </m:r>
          <m:r>
            <w:rPr>
              <w:rFonts w:ascii="Cambria Math" w:hAnsi="Cambria Math" w:cs="Times New Roman"/>
              <w:color w:val="000000"/>
            </w:rPr>
            <m:t>x</m:t>
          </m:r>
          <m:r>
            <w:rPr>
              <w:rFonts w:ascii="Cambria Math" w:hAnsi="Bookman Old Style" w:cs="Times New Roman"/>
              <w:color w:val="000000"/>
            </w:rPr>
            <m:t xml:space="preserve"> </m:t>
          </m:r>
          <m:f>
            <m:fPr>
              <m:ctrlPr>
                <w:rPr>
                  <w:rFonts w:ascii="Cambria Math" w:hAnsi="Bookman Old Style" w:cs="Times New Roman"/>
                  <w:i/>
                  <w:color w:val="000000"/>
                </w:rPr>
              </m:ctrlPr>
            </m:fPr>
            <m:num>
              <m:r>
                <m:rPr>
                  <m:sty m:val="p"/>
                </m:rPr>
                <w:rPr>
                  <w:rFonts w:ascii="Cambria Math" w:hAnsi="Bookman Old Style" w:cs="Times New Roman"/>
                  <w:color w:val="000000"/>
                </w:rPr>
                <m:t>V</m:t>
              </m:r>
            </m:num>
            <m:den>
              <m:r>
                <m:rPr>
                  <m:sty m:val="p"/>
                </m:rPr>
                <w:rPr>
                  <w:rFonts w:ascii="Cambria Math" w:hAnsi="Bookman Old Style" w:cs="Times New Roman"/>
                  <w:color w:val="000000"/>
                </w:rPr>
                <m:t xml:space="preserve">1000 x W </m:t>
              </m:r>
            </m:den>
          </m:f>
        </m:oMath>
      </m:oMathPara>
    </w:p>
    <w:p w:rsidR="001B45E0" w:rsidRPr="008E4712" w:rsidRDefault="001B45E0" w:rsidP="00832FFC">
      <w:pPr>
        <w:autoSpaceDE w:val="0"/>
        <w:autoSpaceDN w:val="0"/>
        <w:adjustRightInd w:val="0"/>
        <w:spacing w:after="0"/>
        <w:jc w:val="both"/>
        <w:rPr>
          <w:rFonts w:ascii="Bookman Old Style" w:hAnsi="Bookman Old Style" w:cs="Times New Roman"/>
          <w:color w:val="000000"/>
        </w:rPr>
      </w:pPr>
    </w:p>
    <w:p w:rsidR="001B45E0" w:rsidRPr="008E4712" w:rsidRDefault="001B45E0" w:rsidP="00832FFC">
      <w:pPr>
        <w:autoSpaceDE w:val="0"/>
        <w:autoSpaceDN w:val="0"/>
        <w:adjustRightInd w:val="0"/>
        <w:spacing w:after="0"/>
        <w:jc w:val="both"/>
        <w:rPr>
          <w:rFonts w:ascii="Bookman Old Style" w:eastAsia="Times New Roman" w:hAnsi="Bookman Old Style" w:cs="Times New Roman"/>
        </w:rPr>
      </w:pPr>
      <w:proofErr w:type="gramStart"/>
      <w:r w:rsidRPr="008E4712">
        <w:rPr>
          <w:rFonts w:ascii="Bookman Old Style" w:hAnsi="Bookman Old Style" w:cs="Times New Roman"/>
          <w:color w:val="000000"/>
        </w:rPr>
        <w:t>where</w:t>
      </w:r>
      <w:proofErr w:type="gramEnd"/>
      <w:r w:rsidRPr="008E4712">
        <w:rPr>
          <w:rFonts w:ascii="Bookman Old Style" w:hAnsi="Bookman Old Style" w:cs="Times New Roman"/>
          <w:color w:val="000000"/>
        </w:rPr>
        <w:t xml:space="preserve"> D is the optical density at a given wavelength, V is the final volume of DMSO (ml), and W is the fresh weight of sample (g). </w:t>
      </w:r>
      <w:r w:rsidRPr="008E4712">
        <w:rPr>
          <w:rFonts w:ascii="Bookman Old Style" w:eastAsia="Times New Roman" w:hAnsi="Bookman Old Style" w:cs="Times New Roman"/>
        </w:rPr>
        <w:t xml:space="preserve">The </w:t>
      </w:r>
      <w:proofErr w:type="spellStart"/>
      <w:r w:rsidRPr="008E4712">
        <w:rPr>
          <w:rFonts w:ascii="Bookman Old Style" w:eastAsia="Times New Roman" w:hAnsi="Bookman Old Style" w:cs="Times New Roman"/>
          <w:bCs/>
        </w:rPr>
        <w:t>phytotoxic</w:t>
      </w:r>
      <w:proofErr w:type="spellEnd"/>
      <w:r w:rsidRPr="008E4712">
        <w:rPr>
          <w:rFonts w:ascii="Bookman Old Style" w:eastAsia="Times New Roman" w:hAnsi="Bookman Old Style" w:cs="Times New Roman"/>
          <w:bCs/>
        </w:rPr>
        <w:t xml:space="preserve"> effects</w:t>
      </w:r>
      <w:r w:rsidRPr="008E4712">
        <w:rPr>
          <w:rFonts w:ascii="Bookman Old Style" w:eastAsia="Times New Roman" w:hAnsi="Bookman Old Style" w:cs="Times New Roman"/>
        </w:rPr>
        <w:t xml:space="preserve"> of herbicide treatments, such as </w:t>
      </w:r>
      <w:proofErr w:type="spellStart"/>
      <w:r w:rsidRPr="008E4712">
        <w:rPr>
          <w:rFonts w:ascii="Bookman Old Style" w:eastAsia="Times New Roman" w:hAnsi="Bookman Old Style" w:cs="Times New Roman"/>
          <w:bCs/>
        </w:rPr>
        <w:t>chlorosis</w:t>
      </w:r>
      <w:proofErr w:type="spellEnd"/>
      <w:r w:rsidRPr="008E4712">
        <w:rPr>
          <w:rFonts w:ascii="Bookman Old Style" w:eastAsia="Times New Roman" w:hAnsi="Bookman Old Style" w:cs="Times New Roman"/>
          <w:bCs/>
        </w:rPr>
        <w:t>, white blotching, and</w:t>
      </w:r>
      <w:r w:rsidR="00045442"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bronzing of green gram leaves</w:t>
      </w:r>
      <w:r w:rsidRPr="008E4712">
        <w:rPr>
          <w:rFonts w:ascii="Bookman Old Style" w:eastAsia="Times New Roman" w:hAnsi="Bookman Old Style" w:cs="Times New Roman"/>
        </w:rPr>
        <w:t xml:space="preserve">, were assessed at </w:t>
      </w:r>
      <w:r w:rsidRPr="008E4712">
        <w:rPr>
          <w:rFonts w:ascii="Bookman Old Style" w:eastAsia="Times New Roman" w:hAnsi="Bookman Old Style" w:cs="Times New Roman"/>
          <w:bCs/>
        </w:rPr>
        <w:t>7, 15, and 25 days after herbicide application (DAHA)</w:t>
      </w:r>
      <w:r w:rsidRPr="008E4712">
        <w:rPr>
          <w:rFonts w:ascii="Bookman Old Style" w:eastAsia="Times New Roman" w:hAnsi="Bookman Old Style" w:cs="Times New Roman"/>
        </w:rPr>
        <w:t xml:space="preserve"> using the </w:t>
      </w:r>
      <w:r w:rsidRPr="008E4712">
        <w:rPr>
          <w:rFonts w:ascii="Bookman Old Style" w:eastAsia="Times New Roman" w:hAnsi="Bookman Old Style" w:cs="Times New Roman"/>
          <w:bCs/>
        </w:rPr>
        <w:lastRenderedPageBreak/>
        <w:t xml:space="preserve">rating scale suggested by </w:t>
      </w:r>
      <w:proofErr w:type="spellStart"/>
      <w:r w:rsidRPr="008E4712">
        <w:rPr>
          <w:rFonts w:ascii="Bookman Old Style" w:eastAsia="Times New Roman" w:hAnsi="Bookman Old Style" w:cs="Times New Roman"/>
          <w:bCs/>
        </w:rPr>
        <w:t>Rao</w:t>
      </w:r>
      <w:proofErr w:type="spellEnd"/>
      <w:r w:rsidRPr="008E4712">
        <w:rPr>
          <w:rFonts w:ascii="Bookman Old Style" w:eastAsia="Times New Roman" w:hAnsi="Bookman Old Style" w:cs="Times New Roman"/>
          <w:bCs/>
        </w:rPr>
        <w:t xml:space="preserve"> (2000)</w:t>
      </w:r>
      <w:r w:rsidRPr="008E4712">
        <w:rPr>
          <w:rFonts w:ascii="Bookman Old Style" w:eastAsia="Times New Roman" w:hAnsi="Bookman Old Style" w:cs="Times New Roman"/>
        </w:rPr>
        <w:t>.</w:t>
      </w:r>
      <w:r w:rsidR="00045442"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Crude protein content (%)</w:t>
      </w:r>
      <w:r w:rsidRPr="008E4712">
        <w:rPr>
          <w:rFonts w:ascii="Bookman Old Style" w:eastAsia="Times New Roman" w:hAnsi="Bookman Old Style" w:cs="Times New Roman"/>
        </w:rPr>
        <w:t xml:space="preserve"> was determined by multiplying the </w:t>
      </w:r>
      <w:r w:rsidRPr="008E4712">
        <w:rPr>
          <w:rFonts w:ascii="Bookman Old Style" w:eastAsia="Times New Roman" w:hAnsi="Bookman Old Style" w:cs="Times New Roman"/>
          <w:bCs/>
        </w:rPr>
        <w:t>seed nitrogen content by 6.25</w:t>
      </w:r>
      <w:r w:rsidRPr="008E4712">
        <w:rPr>
          <w:rFonts w:ascii="Bookman Old Style" w:eastAsia="Times New Roman" w:hAnsi="Bookman Old Style" w:cs="Times New Roman"/>
        </w:rPr>
        <w:t xml:space="preserve"> (Intl, 1995).</w:t>
      </w:r>
    </w:p>
    <w:p w:rsidR="00832FFC" w:rsidRPr="008E4712" w:rsidRDefault="00832FFC" w:rsidP="00832FFC">
      <w:pPr>
        <w:spacing w:after="0"/>
        <w:jc w:val="both"/>
        <w:outlineLvl w:val="2"/>
        <w:rPr>
          <w:rFonts w:ascii="Bookman Old Style" w:eastAsia="Times New Roman" w:hAnsi="Bookman Old Style" w:cs="Times New Roman"/>
          <w:bCs/>
        </w:rPr>
      </w:pPr>
    </w:p>
    <w:p w:rsidR="001B45E0" w:rsidRPr="008E4712" w:rsidRDefault="001B45E0"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Superoxide Dismutase (SOD) Activity Assay</w:t>
      </w:r>
    </w:p>
    <w:p w:rsidR="001B45E0" w:rsidRPr="008E4712" w:rsidRDefault="001B45E0" w:rsidP="00334C26">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superoxide dismutase (SOD) activity</w:t>
      </w:r>
      <w:r w:rsidRPr="008E4712">
        <w:rPr>
          <w:rFonts w:ascii="Bookman Old Style" w:eastAsia="Times New Roman" w:hAnsi="Bookman Old Style" w:cs="Times New Roman"/>
        </w:rPr>
        <w:t xml:space="preserve"> in green gram leaves was measured based on the </w:t>
      </w:r>
      <w:r w:rsidRPr="008E4712">
        <w:rPr>
          <w:rFonts w:ascii="Bookman Old Style" w:eastAsia="Times New Roman" w:hAnsi="Bookman Old Style" w:cs="Times New Roman"/>
          <w:bCs/>
        </w:rPr>
        <w:t xml:space="preserve">inhibition of </w:t>
      </w:r>
      <w:proofErr w:type="spellStart"/>
      <w:r w:rsidRPr="008E4712">
        <w:rPr>
          <w:rFonts w:ascii="Bookman Old Style" w:eastAsia="Times New Roman" w:hAnsi="Bookman Old Style" w:cs="Times New Roman"/>
          <w:bCs/>
        </w:rPr>
        <w:t>photoreduction</w:t>
      </w:r>
      <w:proofErr w:type="spellEnd"/>
      <w:r w:rsidRPr="008E4712">
        <w:rPr>
          <w:rFonts w:ascii="Bookman Old Style" w:eastAsia="Times New Roman" w:hAnsi="Bookman Old Style" w:cs="Times New Roman"/>
          <w:bCs/>
        </w:rPr>
        <w:t xml:space="preserve"> of nitro blue </w:t>
      </w:r>
      <w:proofErr w:type="spellStart"/>
      <w:r w:rsidRPr="008E4712">
        <w:rPr>
          <w:rFonts w:ascii="Bookman Old Style" w:eastAsia="Times New Roman" w:hAnsi="Bookman Old Style" w:cs="Times New Roman"/>
          <w:bCs/>
        </w:rPr>
        <w:t>tetrazolium</w:t>
      </w:r>
      <w:proofErr w:type="spellEnd"/>
      <w:r w:rsidRPr="008E4712">
        <w:rPr>
          <w:rFonts w:ascii="Bookman Old Style" w:eastAsia="Times New Roman" w:hAnsi="Bookman Old Style" w:cs="Times New Roman"/>
          <w:bCs/>
        </w:rPr>
        <w:t xml:space="preserve"> (NBT)</w:t>
      </w:r>
      <w:r w:rsidRPr="008E4712">
        <w:rPr>
          <w:rFonts w:ascii="Bookman Old Style" w:eastAsia="Times New Roman" w:hAnsi="Bookman Old Style" w:cs="Times New Roman"/>
        </w:rPr>
        <w:t xml:space="preserve">, as described by </w:t>
      </w:r>
      <w:proofErr w:type="spellStart"/>
      <w:r w:rsidRPr="008E4712">
        <w:rPr>
          <w:rFonts w:ascii="Bookman Old Style" w:eastAsia="Times New Roman" w:hAnsi="Bookman Old Style" w:cs="Times New Roman"/>
          <w:bCs/>
        </w:rPr>
        <w:t>Dhindsa</w:t>
      </w:r>
      <w:proofErr w:type="spellEnd"/>
      <w:r w:rsidRPr="008E4712">
        <w:rPr>
          <w:rFonts w:ascii="Bookman Old Style" w:eastAsia="Times New Roman" w:hAnsi="Bookman Old Style" w:cs="Times New Roman"/>
          <w:bCs/>
        </w:rPr>
        <w:t xml:space="preserve"> et al. (1981)</w:t>
      </w:r>
      <w:r w:rsidRPr="008E4712">
        <w:rPr>
          <w:rFonts w:ascii="Bookman Old Style" w:eastAsia="Times New Roman" w:hAnsi="Bookman Old Style" w:cs="Times New Roman"/>
        </w:rPr>
        <w:t xml:space="preserve">. The enzyme was extracted by </w:t>
      </w:r>
      <w:r w:rsidRPr="008E4712">
        <w:rPr>
          <w:rFonts w:ascii="Bookman Old Style" w:eastAsia="Times New Roman" w:hAnsi="Bookman Old Style" w:cs="Times New Roman"/>
          <w:bCs/>
        </w:rPr>
        <w:t>grinding 0.5 g of frozen leaf samples</w:t>
      </w:r>
      <w:r w:rsidRPr="008E4712">
        <w:rPr>
          <w:rFonts w:ascii="Bookman Old Style" w:eastAsia="Times New Roman" w:hAnsi="Bookman Old Style" w:cs="Times New Roman"/>
        </w:rPr>
        <w:t xml:space="preserve"> in </w:t>
      </w:r>
      <w:r w:rsidRPr="008E4712">
        <w:rPr>
          <w:rFonts w:ascii="Bookman Old Style" w:eastAsia="Times New Roman" w:hAnsi="Bookman Old Style" w:cs="Times New Roman"/>
          <w:bCs/>
        </w:rPr>
        <w:t>10 m</w:t>
      </w:r>
      <w:r w:rsidR="00045442" w:rsidRPr="008E4712">
        <w:rPr>
          <w:rFonts w:ascii="Bookman Old Style" w:eastAsia="Times New Roman" w:hAnsi="Bookman Old Style" w:cs="Times New Roman"/>
          <w:bCs/>
        </w:rPr>
        <w:t>l</w:t>
      </w:r>
      <w:r w:rsidRPr="008E4712">
        <w:rPr>
          <w:rFonts w:ascii="Bookman Old Style" w:eastAsia="Times New Roman" w:hAnsi="Bookman Old Style" w:cs="Times New Roman"/>
          <w:bCs/>
        </w:rPr>
        <w:t xml:space="preserve"> of 0.1 M potassium phosphate buffer (pH 7.5) containing 0.5 </w:t>
      </w:r>
      <w:proofErr w:type="spellStart"/>
      <w:r w:rsidRPr="008E4712">
        <w:rPr>
          <w:rFonts w:ascii="Bookman Old Style" w:eastAsia="Times New Roman" w:hAnsi="Bookman Old Style" w:cs="Times New Roman"/>
          <w:bCs/>
        </w:rPr>
        <w:t>mM</w:t>
      </w:r>
      <w:proofErr w:type="spellEnd"/>
      <w:r w:rsidRPr="008E4712">
        <w:rPr>
          <w:rFonts w:ascii="Bookman Old Style" w:eastAsia="Times New Roman" w:hAnsi="Bookman Old Style" w:cs="Times New Roman"/>
          <w:bCs/>
        </w:rPr>
        <w:t xml:space="preserve"> EDTA</w:t>
      </w:r>
      <w:r w:rsidRPr="008E4712">
        <w:rPr>
          <w:rFonts w:ascii="Bookman Old Style" w:eastAsia="Times New Roman" w:hAnsi="Bookman Old Style" w:cs="Times New Roman"/>
        </w:rPr>
        <w:t xml:space="preserve"> using a </w:t>
      </w:r>
      <w:proofErr w:type="spellStart"/>
      <w:r w:rsidRPr="008E4712">
        <w:rPr>
          <w:rFonts w:ascii="Bookman Old Style" w:eastAsia="Times New Roman" w:hAnsi="Bookman Old Style" w:cs="Times New Roman"/>
          <w:bCs/>
        </w:rPr>
        <w:t>prechilled</w:t>
      </w:r>
      <w:proofErr w:type="spellEnd"/>
      <w:r w:rsidRPr="008E4712">
        <w:rPr>
          <w:rFonts w:ascii="Bookman Old Style" w:eastAsia="Times New Roman" w:hAnsi="Bookman Old Style" w:cs="Times New Roman"/>
          <w:bCs/>
        </w:rPr>
        <w:t xml:space="preserve"> mortar and pestle</w:t>
      </w:r>
      <w:r w:rsidRPr="008E4712">
        <w:rPr>
          <w:rFonts w:ascii="Bookman Old Style" w:eastAsia="Times New Roman" w:hAnsi="Bookman Old Style" w:cs="Times New Roman"/>
        </w:rPr>
        <w:t xml:space="preserve">. The resulting homogenate was filtered through </w:t>
      </w:r>
      <w:r w:rsidRPr="008E4712">
        <w:rPr>
          <w:rFonts w:ascii="Bookman Old Style" w:eastAsia="Times New Roman" w:hAnsi="Bookman Old Style" w:cs="Times New Roman"/>
          <w:bCs/>
        </w:rPr>
        <w:t>cheesecloth</w:t>
      </w:r>
      <w:r w:rsidRPr="008E4712">
        <w:rPr>
          <w:rFonts w:ascii="Bookman Old Style" w:eastAsia="Times New Roman" w:hAnsi="Bookman Old Style" w:cs="Times New Roman"/>
        </w:rPr>
        <w:t xml:space="preserve">, and the filtrate was </w:t>
      </w:r>
      <w:r w:rsidRPr="008E4712">
        <w:rPr>
          <w:rFonts w:ascii="Bookman Old Style" w:eastAsia="Times New Roman" w:hAnsi="Bookman Old Style" w:cs="Times New Roman"/>
          <w:bCs/>
        </w:rPr>
        <w:t>centrifuged at 10,000 rpm for 10 minutes at 0°C in a refrigerated centrifuge</w:t>
      </w:r>
      <w:r w:rsidRPr="008E4712">
        <w:rPr>
          <w:rFonts w:ascii="Bookman Old Style" w:eastAsia="Times New Roman" w:hAnsi="Bookman Old Style" w:cs="Times New Roman"/>
        </w:rPr>
        <w:t>.</w:t>
      </w:r>
      <w:r w:rsidR="00045442"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reaction mixture (3 ml)</w:t>
      </w:r>
      <w:r w:rsidRPr="008E4712">
        <w:rPr>
          <w:rFonts w:ascii="Bookman Old Style" w:eastAsia="Times New Roman" w:hAnsi="Bookman Old Style" w:cs="Times New Roman"/>
        </w:rPr>
        <w:t xml:space="preserve"> contained:</w:t>
      </w:r>
      <w:r w:rsidR="00045442"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 xml:space="preserve">75 </w:t>
      </w:r>
      <w:proofErr w:type="spellStart"/>
      <w:r w:rsidRPr="008E4712">
        <w:rPr>
          <w:rFonts w:ascii="Bookman Old Style" w:eastAsia="Times New Roman" w:hAnsi="Bookman Old Style" w:cs="Times New Roman"/>
          <w:bCs/>
        </w:rPr>
        <w:t>mM</w:t>
      </w:r>
      <w:proofErr w:type="spellEnd"/>
      <w:r w:rsidRPr="008E4712">
        <w:rPr>
          <w:rFonts w:ascii="Bookman Old Style" w:eastAsia="Times New Roman" w:hAnsi="Bookman Old Style" w:cs="Times New Roman"/>
          <w:bCs/>
        </w:rPr>
        <w:t xml:space="preserve"> NBT</w:t>
      </w:r>
      <w:r w:rsidR="00045442"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 xml:space="preserve">13 </w:t>
      </w:r>
      <w:proofErr w:type="spellStart"/>
      <w:r w:rsidRPr="008E4712">
        <w:rPr>
          <w:rFonts w:ascii="Bookman Old Style" w:eastAsia="Times New Roman" w:hAnsi="Bookman Old Style" w:cs="Times New Roman"/>
          <w:bCs/>
        </w:rPr>
        <w:t>mM</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methionine</w:t>
      </w:r>
      <w:proofErr w:type="spellEnd"/>
      <w:r w:rsidR="00045442"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 xml:space="preserve">2 </w:t>
      </w:r>
      <w:proofErr w:type="spellStart"/>
      <w:r w:rsidRPr="008E4712">
        <w:rPr>
          <w:rFonts w:ascii="Bookman Old Style" w:eastAsia="Times New Roman" w:hAnsi="Bookman Old Style" w:cs="Times New Roman"/>
          <w:bCs/>
        </w:rPr>
        <w:t>mM</w:t>
      </w:r>
      <w:proofErr w:type="spellEnd"/>
      <w:r w:rsidRPr="008E4712">
        <w:rPr>
          <w:rFonts w:ascii="Bookman Old Style" w:eastAsia="Times New Roman" w:hAnsi="Bookman Old Style" w:cs="Times New Roman"/>
          <w:bCs/>
        </w:rPr>
        <w:t xml:space="preserve"> riboflavin</w:t>
      </w:r>
      <w:r w:rsidR="00045442"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 xml:space="preserve">0.1 </w:t>
      </w:r>
      <w:proofErr w:type="spellStart"/>
      <w:r w:rsidRPr="008E4712">
        <w:rPr>
          <w:rFonts w:ascii="Bookman Old Style" w:eastAsia="Times New Roman" w:hAnsi="Bookman Old Style" w:cs="Times New Roman"/>
          <w:bCs/>
        </w:rPr>
        <w:t>mM</w:t>
      </w:r>
      <w:proofErr w:type="spellEnd"/>
      <w:r w:rsidRPr="008E4712">
        <w:rPr>
          <w:rFonts w:ascii="Bookman Old Style" w:eastAsia="Times New Roman" w:hAnsi="Bookman Old Style" w:cs="Times New Roman"/>
          <w:bCs/>
        </w:rPr>
        <w:t xml:space="preserve"> EDTA</w:t>
      </w:r>
      <w:r w:rsidR="00045442"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 xml:space="preserve">50 </w:t>
      </w:r>
      <w:proofErr w:type="spellStart"/>
      <w:r w:rsidRPr="008E4712">
        <w:rPr>
          <w:rFonts w:ascii="Bookman Old Style" w:eastAsia="Times New Roman" w:hAnsi="Bookman Old Style" w:cs="Times New Roman"/>
          <w:bCs/>
        </w:rPr>
        <w:t>mM</w:t>
      </w:r>
      <w:proofErr w:type="spellEnd"/>
      <w:r w:rsidRPr="008E4712">
        <w:rPr>
          <w:rFonts w:ascii="Bookman Old Style" w:eastAsia="Times New Roman" w:hAnsi="Bookman Old Style" w:cs="Times New Roman"/>
          <w:bCs/>
        </w:rPr>
        <w:t xml:space="preserve"> phosphate buffer (pH 7.8)</w:t>
      </w:r>
      <w:r w:rsidR="00045442" w:rsidRPr="008E4712">
        <w:rPr>
          <w:rFonts w:ascii="Bookman Old Style" w:eastAsia="Times New Roman" w:hAnsi="Bookman Old Style" w:cs="Times New Roman"/>
          <w:bCs/>
        </w:rPr>
        <w:t xml:space="preserve"> and </w:t>
      </w:r>
      <w:r w:rsidRPr="008E4712">
        <w:rPr>
          <w:rFonts w:ascii="Bookman Old Style" w:eastAsia="Times New Roman" w:hAnsi="Bookman Old Style" w:cs="Times New Roman"/>
          <w:bCs/>
        </w:rPr>
        <w:t xml:space="preserve">50 </w:t>
      </w:r>
      <w:r w:rsidR="00045442" w:rsidRPr="008E4712">
        <w:rPr>
          <w:rFonts w:ascii="Bookman Old Style" w:eastAsia="Times New Roman" w:hAnsi="Bookman Old Style" w:cs="Times New Roman"/>
          <w:bCs/>
        </w:rPr>
        <w:t>ml</w:t>
      </w:r>
      <w:r w:rsidRPr="008E4712">
        <w:rPr>
          <w:rFonts w:ascii="Bookman Old Style" w:eastAsia="Times New Roman" w:hAnsi="Bookman Old Style" w:cs="Times New Roman"/>
          <w:bCs/>
        </w:rPr>
        <w:t xml:space="preserve"> enzyme extract</w:t>
      </w:r>
      <w:r w:rsidR="00045442"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rPr>
        <w:t xml:space="preserve">The reaction mixture was transferred to test tubes and exposed to </w:t>
      </w:r>
      <w:r w:rsidRPr="008E4712">
        <w:rPr>
          <w:rFonts w:ascii="Bookman Old Style" w:eastAsia="Times New Roman" w:hAnsi="Bookman Old Style" w:cs="Times New Roman"/>
          <w:bCs/>
        </w:rPr>
        <w:t>fluorescent light (15 W) for 10 minutes</w:t>
      </w:r>
      <w:r w:rsidRPr="008E4712">
        <w:rPr>
          <w:rFonts w:ascii="Bookman Old Style" w:eastAsia="Times New Roman" w:hAnsi="Bookman Old Style" w:cs="Times New Roman"/>
        </w:rPr>
        <w:t xml:space="preserve">. The reaction was terminated by </w:t>
      </w:r>
      <w:r w:rsidRPr="008E4712">
        <w:rPr>
          <w:rFonts w:ascii="Bookman Old Style" w:eastAsia="Times New Roman" w:hAnsi="Bookman Old Style" w:cs="Times New Roman"/>
          <w:bCs/>
        </w:rPr>
        <w:t>turning off the light and wrapping the tubes in black cloth</w:t>
      </w:r>
      <w:r w:rsidRPr="008E4712">
        <w:rPr>
          <w:rFonts w:ascii="Bookman Old Style" w:eastAsia="Times New Roman" w:hAnsi="Bookman Old Style" w:cs="Times New Roman"/>
        </w:rPr>
        <w:t xml:space="preserve">. Absorbance was measured at </w:t>
      </w:r>
      <w:r w:rsidRPr="008E4712">
        <w:rPr>
          <w:rFonts w:ascii="Bookman Old Style" w:eastAsia="Times New Roman" w:hAnsi="Bookman Old Style" w:cs="Times New Roman"/>
          <w:bCs/>
        </w:rPr>
        <w:t>560 nm</w:t>
      </w:r>
      <w:r w:rsidRPr="008E4712">
        <w:rPr>
          <w:rFonts w:ascii="Bookman Old Style" w:eastAsia="Times New Roman" w:hAnsi="Bookman Old Style" w:cs="Times New Roman"/>
        </w:rPr>
        <w:t xml:space="preserve">, with a </w:t>
      </w:r>
      <w:r w:rsidRPr="008E4712">
        <w:rPr>
          <w:rFonts w:ascii="Bookman Old Style" w:eastAsia="Times New Roman" w:hAnsi="Bookman Old Style" w:cs="Times New Roman"/>
          <w:bCs/>
        </w:rPr>
        <w:t>non-irradiated reaction mixture serving as the control</w:t>
      </w:r>
      <w:r w:rsidRPr="008E4712">
        <w:rPr>
          <w:rFonts w:ascii="Bookman Old Style" w:eastAsia="Times New Roman" w:hAnsi="Bookman Old Style" w:cs="Times New Roman"/>
        </w:rPr>
        <w:t xml:space="preserve">. One unit of SOD activity was defined as the </w:t>
      </w:r>
      <w:r w:rsidRPr="008E4712">
        <w:rPr>
          <w:rFonts w:ascii="Bookman Old Style" w:eastAsia="Times New Roman" w:hAnsi="Bookman Old Style" w:cs="Times New Roman"/>
          <w:bCs/>
        </w:rPr>
        <w:t>enzyme amount required to inhibit 50</w:t>
      </w:r>
      <w:r w:rsidR="00045442" w:rsidRPr="008E4712">
        <w:rPr>
          <w:rFonts w:ascii="Bookman Old Style" w:eastAsia="Times New Roman" w:hAnsi="Bookman Old Style" w:cs="Times New Roman"/>
          <w:bCs/>
        </w:rPr>
        <w:t xml:space="preserve"> per </w:t>
      </w:r>
      <w:proofErr w:type="spellStart"/>
      <w:r w:rsidR="00045442" w:rsidRPr="008E4712">
        <w:rPr>
          <w:rFonts w:ascii="Bookman Old Style" w:eastAsia="Times New Roman" w:hAnsi="Bookman Old Style" w:cs="Times New Roman"/>
          <w:bCs/>
        </w:rPr>
        <w:t>centage</w:t>
      </w:r>
      <w:proofErr w:type="spellEnd"/>
      <w:r w:rsidRPr="008E4712">
        <w:rPr>
          <w:rFonts w:ascii="Bookman Old Style" w:eastAsia="Times New Roman" w:hAnsi="Bookman Old Style" w:cs="Times New Roman"/>
          <w:bCs/>
        </w:rPr>
        <w:t xml:space="preserve"> of NBT </w:t>
      </w:r>
      <w:proofErr w:type="spellStart"/>
      <w:r w:rsidRPr="008E4712">
        <w:rPr>
          <w:rFonts w:ascii="Bookman Old Style" w:eastAsia="Times New Roman" w:hAnsi="Bookman Old Style" w:cs="Times New Roman"/>
          <w:bCs/>
        </w:rPr>
        <w:t>photoreduction</w:t>
      </w:r>
      <w:proofErr w:type="spellEnd"/>
      <w:r w:rsidRPr="008E4712">
        <w:rPr>
          <w:rFonts w:ascii="Bookman Old Style" w:eastAsia="Times New Roman" w:hAnsi="Bookman Old Style" w:cs="Times New Roman"/>
        </w:rPr>
        <w:t>.</w:t>
      </w:r>
      <w:r w:rsidR="00045442"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leaf area index (LAI)</w:t>
      </w:r>
      <w:r w:rsidRPr="008E4712">
        <w:rPr>
          <w:rFonts w:ascii="Bookman Old Style" w:eastAsia="Times New Roman" w:hAnsi="Bookman Old Style" w:cs="Times New Roman"/>
        </w:rPr>
        <w:t xml:space="preserve"> was estimated using the </w:t>
      </w:r>
      <w:r w:rsidRPr="008E4712">
        <w:rPr>
          <w:rFonts w:ascii="Bookman Old Style" w:eastAsia="Times New Roman" w:hAnsi="Bookman Old Style" w:cs="Times New Roman"/>
          <w:bCs/>
        </w:rPr>
        <w:t>area–weight relationship method</w:t>
      </w:r>
      <w:r w:rsidRPr="008E4712">
        <w:rPr>
          <w:rFonts w:ascii="Bookman Old Style" w:eastAsia="Times New Roman" w:hAnsi="Bookman Old Style" w:cs="Times New Roman"/>
        </w:rPr>
        <w:t xml:space="preserve"> (Radford, 1967).</w:t>
      </w:r>
    </w:p>
    <w:p w:rsidR="00334C26" w:rsidRPr="008E4712" w:rsidRDefault="00334C26" w:rsidP="00832FFC">
      <w:pPr>
        <w:spacing w:after="0"/>
        <w:jc w:val="both"/>
        <w:outlineLvl w:val="2"/>
        <w:rPr>
          <w:rFonts w:ascii="Bookman Old Style" w:eastAsia="Times New Roman" w:hAnsi="Bookman Old Style" w:cs="Times New Roman"/>
          <w:b/>
          <w:bCs/>
        </w:rPr>
      </w:pPr>
    </w:p>
    <w:p w:rsidR="001B45E0" w:rsidRPr="008E4712" w:rsidRDefault="001B45E0"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2.5. Yields and Economics</w:t>
      </w:r>
    </w:p>
    <w:p w:rsidR="001B45E0" w:rsidRPr="008E4712" w:rsidRDefault="001B45E0" w:rsidP="00334C26">
      <w:pPr>
        <w:autoSpaceDE w:val="0"/>
        <w:autoSpaceDN w:val="0"/>
        <w:adjustRightInd w:val="0"/>
        <w:spacing w:after="0"/>
        <w:ind w:firstLine="720"/>
        <w:jc w:val="both"/>
        <w:rPr>
          <w:rFonts w:ascii="Bookman Old Style" w:hAnsi="Bookman Old Style" w:cs="Times New Roman"/>
        </w:rPr>
      </w:pP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net area</w:t>
      </w:r>
      <w:r w:rsidRPr="008E4712">
        <w:rPr>
          <w:rFonts w:ascii="Bookman Old Style" w:eastAsia="Times New Roman" w:hAnsi="Bookman Old Style" w:cs="Times New Roman"/>
        </w:rPr>
        <w:t xml:space="preserve"> considered for </w:t>
      </w:r>
      <w:r w:rsidRPr="008E4712">
        <w:rPr>
          <w:rFonts w:ascii="Bookman Old Style" w:eastAsia="Times New Roman" w:hAnsi="Bookman Old Style" w:cs="Times New Roman"/>
          <w:bCs/>
        </w:rPr>
        <w:t>biological and seed yield estimation</w:t>
      </w:r>
      <w:r w:rsidRPr="008E4712">
        <w:rPr>
          <w:rFonts w:ascii="Bookman Old Style" w:eastAsia="Times New Roman" w:hAnsi="Bookman Old Style" w:cs="Times New Roman"/>
        </w:rPr>
        <w:t xml:space="preserve"> of green gram was </w:t>
      </w:r>
      <w:r w:rsidRPr="008E4712">
        <w:rPr>
          <w:rFonts w:ascii="Bookman Old Style" w:eastAsia="Times New Roman" w:hAnsi="Bookman Old Style" w:cs="Times New Roman"/>
          <w:bCs/>
        </w:rPr>
        <w:t>12.0 m²</w:t>
      </w:r>
      <w:r w:rsidRPr="008E4712">
        <w:rPr>
          <w:rFonts w:ascii="Bookman Old Style" w:eastAsia="Times New Roman" w:hAnsi="Bookman Old Style" w:cs="Times New Roman"/>
        </w:rPr>
        <w:t xml:space="preserve">, with the final yield expressed in </w:t>
      </w:r>
      <w:r w:rsidRPr="008E4712">
        <w:rPr>
          <w:rFonts w:ascii="Bookman Old Style" w:eastAsia="Times New Roman" w:hAnsi="Bookman Old Style" w:cs="Times New Roman"/>
          <w:bCs/>
        </w:rPr>
        <w:t>kg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Observations on </w:t>
      </w:r>
      <w:r w:rsidRPr="008E4712">
        <w:rPr>
          <w:rFonts w:ascii="Bookman Old Style" w:eastAsia="Times New Roman" w:hAnsi="Bookman Old Style" w:cs="Times New Roman"/>
          <w:bCs/>
        </w:rPr>
        <w:t>yield attributes</w:t>
      </w:r>
      <w:r w:rsidRPr="008E4712">
        <w:rPr>
          <w:rFonts w:ascii="Bookman Old Style" w:eastAsia="Times New Roman" w:hAnsi="Bookman Old Style" w:cs="Times New Roman"/>
        </w:rPr>
        <w:t xml:space="preserve"> were recorded by </w:t>
      </w:r>
      <w:r w:rsidRPr="008E4712">
        <w:rPr>
          <w:rFonts w:ascii="Bookman Old Style" w:eastAsia="Times New Roman" w:hAnsi="Bookman Old Style" w:cs="Times New Roman"/>
          <w:bCs/>
        </w:rPr>
        <w:t>randomly selecting five plants from the net plot</w:t>
      </w:r>
      <w:r w:rsidRPr="008E4712">
        <w:rPr>
          <w:rFonts w:ascii="Bookman Old Style" w:eastAsia="Times New Roman" w:hAnsi="Bookman Old Style" w:cs="Times New Roman"/>
        </w:rPr>
        <w:t xml:space="preserve"> for sampling. </w:t>
      </w:r>
      <w:r w:rsidRPr="008E4712">
        <w:rPr>
          <w:rFonts w:ascii="Bookman Old Style" w:hAnsi="Bookman Old Style" w:cs="Times New Roman"/>
        </w:rPr>
        <w:t>Harvest index was calculated by using the following formula</w:t>
      </w:r>
    </w:p>
    <w:p w:rsidR="001B45E0" w:rsidRPr="008E4712" w:rsidRDefault="001B45E0" w:rsidP="00832FFC">
      <w:pPr>
        <w:autoSpaceDE w:val="0"/>
        <w:autoSpaceDN w:val="0"/>
        <w:adjustRightInd w:val="0"/>
        <w:spacing w:after="0"/>
        <w:jc w:val="both"/>
        <w:rPr>
          <w:rFonts w:ascii="Bookman Old Style" w:hAnsi="Bookman Old Style" w:cs="Times New Roman"/>
        </w:rPr>
      </w:pPr>
    </w:p>
    <w:p w:rsidR="001B45E0" w:rsidRPr="008E4712" w:rsidRDefault="00832FFC" w:rsidP="00832FFC">
      <w:pPr>
        <w:autoSpaceDE w:val="0"/>
        <w:autoSpaceDN w:val="0"/>
        <w:adjustRightInd w:val="0"/>
        <w:spacing w:after="0"/>
        <w:jc w:val="both"/>
        <w:rPr>
          <w:rFonts w:ascii="Bookman Old Style" w:hAnsi="Bookman Old Style" w:cs="Times New Roman"/>
        </w:rPr>
      </w:pPr>
      <m:oMathPara>
        <m:oMath>
          <m:r>
            <m:rPr>
              <m:sty m:val="p"/>
            </m:rPr>
            <w:rPr>
              <w:rFonts w:ascii="Cambria Math" w:hAnsi="Bookman Old Style" w:cs="Times New Roman"/>
            </w:rPr>
            <m:t>Harvest index=</m:t>
          </m:r>
          <m:f>
            <m:fPr>
              <m:ctrlPr>
                <w:rPr>
                  <w:rFonts w:ascii="Cambria Math" w:hAnsi="Bookman Old Style" w:cs="Times New Roman"/>
                  <w:i/>
                </w:rPr>
              </m:ctrlPr>
            </m:fPr>
            <m:num>
              <m:r>
                <m:rPr>
                  <m:sty m:val="p"/>
                </m:rPr>
                <w:rPr>
                  <w:rFonts w:ascii="Cambria Math" w:hAnsi="Bookman Old Style" w:cs="Times New Roman"/>
                </w:rPr>
                <m:t>Seed yield (</m:t>
              </m:r>
              <m:f>
                <m:fPr>
                  <m:type m:val="lin"/>
                  <m:ctrlPr>
                    <w:rPr>
                      <w:rFonts w:ascii="Cambria Math" w:hAnsi="Bookman Old Style" w:cs="Times New Roman"/>
                    </w:rPr>
                  </m:ctrlPr>
                </m:fPr>
                <m:num>
                  <m:r>
                    <m:rPr>
                      <m:sty m:val="p"/>
                    </m:rPr>
                    <w:rPr>
                      <w:rFonts w:ascii="Cambria Math" w:hAnsi="Bookman Old Style" w:cs="Times New Roman"/>
                    </w:rPr>
                    <m:t>kg</m:t>
                  </m:r>
                </m:num>
                <m:den>
                  <m:r>
                    <m:rPr>
                      <m:sty m:val="p"/>
                    </m:rPr>
                    <w:rPr>
                      <w:rFonts w:ascii="Cambria Math" w:hAnsi="Bookman Old Style" w:cs="Times New Roman"/>
                    </w:rPr>
                    <m:t>ha</m:t>
                  </m:r>
                </m:den>
              </m:f>
              <m:r>
                <m:rPr>
                  <m:sty m:val="p"/>
                </m:rPr>
                <w:rPr>
                  <w:rFonts w:ascii="Cambria Math" w:hAnsi="Bookman Old Style" w:cs="Times New Roman"/>
                </w:rPr>
                <m:t>)</m:t>
              </m:r>
            </m:num>
            <m:den>
              <m:r>
                <m:rPr>
                  <m:sty m:val="p"/>
                </m:rPr>
                <w:rPr>
                  <w:rFonts w:ascii="Cambria Math" w:hAnsi="Bookman Old Style" w:cs="Times New Roman"/>
                </w:rPr>
                <m:t xml:space="preserve">Biological yield </m:t>
              </m:r>
              <m:d>
                <m:dPr>
                  <m:ctrlPr>
                    <w:rPr>
                      <w:rFonts w:ascii="Cambria Math" w:hAnsi="Bookman Old Style" w:cs="Times New Roman"/>
                    </w:rPr>
                  </m:ctrlPr>
                </m:dPr>
                <m:e>
                  <m:f>
                    <m:fPr>
                      <m:type m:val="lin"/>
                      <m:ctrlPr>
                        <w:rPr>
                          <w:rFonts w:ascii="Cambria Math" w:hAnsi="Bookman Old Style" w:cs="Times New Roman"/>
                        </w:rPr>
                      </m:ctrlPr>
                    </m:fPr>
                    <m:num>
                      <m:r>
                        <m:rPr>
                          <m:sty m:val="p"/>
                        </m:rPr>
                        <w:rPr>
                          <w:rFonts w:ascii="Cambria Math" w:hAnsi="Bookman Old Style" w:cs="Times New Roman"/>
                        </w:rPr>
                        <m:t>kg</m:t>
                      </m:r>
                    </m:num>
                    <m:den>
                      <m:r>
                        <m:rPr>
                          <m:sty m:val="p"/>
                        </m:rPr>
                        <w:rPr>
                          <w:rFonts w:ascii="Cambria Math" w:hAnsi="Bookman Old Style" w:cs="Times New Roman"/>
                        </w:rPr>
                        <m:t>ha</m:t>
                      </m:r>
                    </m:den>
                  </m:f>
                </m:e>
              </m:d>
            </m:den>
          </m:f>
        </m:oMath>
      </m:oMathPara>
    </w:p>
    <w:p w:rsidR="00334C26" w:rsidRPr="008E4712" w:rsidRDefault="00334C26" w:rsidP="00832FFC">
      <w:pPr>
        <w:spacing w:after="0"/>
        <w:ind w:firstLine="720"/>
        <w:jc w:val="both"/>
        <w:rPr>
          <w:rFonts w:ascii="Bookman Old Style" w:eastAsia="Times New Roman" w:hAnsi="Bookman Old Style" w:cs="Times New Roman"/>
        </w:rPr>
      </w:pP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input costs</w:t>
      </w:r>
      <w:r w:rsidRPr="008E4712">
        <w:rPr>
          <w:rFonts w:ascii="Bookman Old Style" w:eastAsia="Times New Roman" w:hAnsi="Bookman Old Style" w:cs="Times New Roman"/>
        </w:rPr>
        <w:t xml:space="preserve"> for field preparation, seeds, labor for sowing, fertilizer and irrigation application, inter-culture operations, harvesting, and threshing were </w:t>
      </w:r>
      <w:r w:rsidRPr="008E4712">
        <w:rPr>
          <w:rFonts w:ascii="Bookman Old Style" w:eastAsia="Times New Roman" w:hAnsi="Bookman Old Style" w:cs="Times New Roman"/>
          <w:bCs/>
        </w:rPr>
        <w:t>aggregated to calculate the common cost of cultivation</w:t>
      </w:r>
      <w:r w:rsidRPr="008E4712">
        <w:rPr>
          <w:rFonts w:ascii="Bookman Old Style" w:eastAsia="Times New Roman" w:hAnsi="Bookman Old Style" w:cs="Times New Roman"/>
        </w:rPr>
        <w:t xml:space="preserve">, irrespective of treatments. The </w:t>
      </w:r>
      <w:r w:rsidRPr="008E4712">
        <w:rPr>
          <w:rFonts w:ascii="Bookman Old Style" w:eastAsia="Times New Roman" w:hAnsi="Bookman Old Style" w:cs="Times New Roman"/>
          <w:bCs/>
        </w:rPr>
        <w:t>cost of weed control measures</w:t>
      </w:r>
      <w:r w:rsidRPr="008E4712">
        <w:rPr>
          <w:rFonts w:ascii="Bookman Old Style" w:eastAsia="Times New Roman" w:hAnsi="Bookman Old Style" w:cs="Times New Roman"/>
        </w:rPr>
        <w:t xml:space="preserve"> was considered as the </w:t>
      </w:r>
      <w:r w:rsidRPr="008E4712">
        <w:rPr>
          <w:rFonts w:ascii="Bookman Old Style" w:eastAsia="Times New Roman" w:hAnsi="Bookman Old Style" w:cs="Times New Roman"/>
          <w:bCs/>
        </w:rPr>
        <w:t>treatment-specific cost</w:t>
      </w:r>
      <w:r w:rsidRPr="008E4712">
        <w:rPr>
          <w:rFonts w:ascii="Bookman Old Style" w:eastAsia="Times New Roman" w:hAnsi="Bookman Old Style" w:cs="Times New Roman"/>
        </w:rPr>
        <w:t>.</w:t>
      </w:r>
    </w:p>
    <w:p w:rsidR="00045442" w:rsidRPr="008E4712" w:rsidRDefault="001B45E0" w:rsidP="00832FFC">
      <w:pPr>
        <w:autoSpaceDE w:val="0"/>
        <w:autoSpaceDN w:val="0"/>
        <w:adjustRightInd w:val="0"/>
        <w:spacing w:after="0"/>
        <w:ind w:firstLine="720"/>
        <w:jc w:val="both"/>
        <w:rPr>
          <w:rFonts w:ascii="Bookman Old Style" w:hAnsi="Bookman Old Style" w:cs="Times New Roman"/>
        </w:rPr>
      </w:pP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gross returns (GR)</w:t>
      </w:r>
      <w:r w:rsidRPr="008E4712">
        <w:rPr>
          <w:rFonts w:ascii="Bookman Old Style" w:eastAsia="Times New Roman" w:hAnsi="Bookman Old Style" w:cs="Times New Roman"/>
        </w:rPr>
        <w:t xml:space="preserve"> were computed using the </w:t>
      </w:r>
      <w:r w:rsidRPr="008E4712">
        <w:rPr>
          <w:rFonts w:ascii="Bookman Old Style" w:eastAsia="Times New Roman" w:hAnsi="Bookman Old Style" w:cs="Times New Roman"/>
          <w:bCs/>
        </w:rPr>
        <w:t>minimum support price (MSP)</w:t>
      </w:r>
      <w:r w:rsidRPr="008E4712">
        <w:rPr>
          <w:rFonts w:ascii="Bookman Old Style" w:eastAsia="Times New Roman" w:hAnsi="Bookman Old Style" w:cs="Times New Roman"/>
        </w:rPr>
        <w:t xml:space="preserve"> set by the </w:t>
      </w:r>
      <w:r w:rsidRPr="008E4712">
        <w:rPr>
          <w:rFonts w:ascii="Bookman Old Style" w:eastAsia="Times New Roman" w:hAnsi="Bookman Old Style" w:cs="Times New Roman"/>
          <w:bCs/>
        </w:rPr>
        <w:t>Government of India</w:t>
      </w:r>
      <w:r w:rsidRPr="008E4712">
        <w:rPr>
          <w:rFonts w:ascii="Bookman Old Style" w:eastAsia="Times New Roman" w:hAnsi="Bookman Old Style" w:cs="Times New Roman"/>
        </w:rPr>
        <w:t xml:space="preserve"> for green gram seeds. The </w:t>
      </w:r>
      <w:r w:rsidRPr="008E4712">
        <w:rPr>
          <w:rFonts w:ascii="Bookman Old Style" w:eastAsia="Times New Roman" w:hAnsi="Bookman Old Style" w:cs="Times New Roman"/>
          <w:bCs/>
        </w:rPr>
        <w:t>net returns (NR)</w:t>
      </w:r>
      <w:r w:rsidRPr="008E4712">
        <w:rPr>
          <w:rFonts w:ascii="Bookman Old Style" w:eastAsia="Times New Roman" w:hAnsi="Bookman Old Style" w:cs="Times New Roman"/>
        </w:rPr>
        <w:t xml:space="preserve"> were determined by subtracting the </w:t>
      </w:r>
      <w:r w:rsidRPr="008E4712">
        <w:rPr>
          <w:rFonts w:ascii="Bookman Old Style" w:eastAsia="Times New Roman" w:hAnsi="Bookman Old Style" w:cs="Times New Roman"/>
          <w:bCs/>
        </w:rPr>
        <w:t>cost of cultivation from the gross returns</w:t>
      </w:r>
      <w:r w:rsidRPr="008E4712">
        <w:rPr>
          <w:rFonts w:ascii="Bookman Old Style" w:eastAsia="Times New Roman" w:hAnsi="Bookman Old Style" w:cs="Times New Roman"/>
        </w:rPr>
        <w:t xml:space="preserve">. </w:t>
      </w:r>
      <w:r w:rsidR="00045442" w:rsidRPr="008E4712">
        <w:rPr>
          <w:rFonts w:ascii="Bookman Old Style" w:hAnsi="Bookman Old Style" w:cs="Times New Roman"/>
        </w:rPr>
        <w:t xml:space="preserve">The </w:t>
      </w:r>
      <w:proofErr w:type="gramStart"/>
      <w:r w:rsidR="00045442" w:rsidRPr="008E4712">
        <w:rPr>
          <w:rFonts w:ascii="Bookman Old Style" w:hAnsi="Bookman Old Style" w:cs="Times New Roman"/>
        </w:rPr>
        <w:t>benefit :</w:t>
      </w:r>
      <w:proofErr w:type="gramEnd"/>
      <w:r w:rsidR="00045442" w:rsidRPr="008E4712">
        <w:rPr>
          <w:rFonts w:ascii="Bookman Old Style" w:hAnsi="Bookman Old Style" w:cs="Times New Roman"/>
        </w:rPr>
        <w:t xml:space="preserve"> cost (GR:C) was worked out by dividing GR with cost of cultivation.</w:t>
      </w:r>
    </w:p>
    <w:p w:rsidR="00832FFC" w:rsidRPr="008E4712" w:rsidRDefault="001B45E0" w:rsidP="00832FFC">
      <w:pPr>
        <w:spacing w:after="0"/>
        <w:jc w:val="both"/>
        <w:rPr>
          <w:rFonts w:ascii="Bookman Old Style" w:eastAsia="Times New Roman" w:hAnsi="Bookman Old Style" w:cs="Times New Roman"/>
        </w:rPr>
      </w:pPr>
      <w:r w:rsidRPr="008E4712">
        <w:rPr>
          <w:rFonts w:ascii="Times New Roman" w:eastAsia="Times New Roman" w:hAnsi="Times New Roman" w:cs="Times New Roman"/>
        </w:rPr>
        <w:t>​</w:t>
      </w:r>
    </w:p>
    <w:p w:rsidR="001B45E0" w:rsidRPr="008E4712" w:rsidRDefault="001B45E0" w:rsidP="00832FFC">
      <w:pPr>
        <w:spacing w:after="0"/>
        <w:jc w:val="both"/>
        <w:rPr>
          <w:rFonts w:ascii="Bookman Old Style" w:eastAsia="Times New Roman" w:hAnsi="Bookman Old Style" w:cs="Times New Roman"/>
          <w:b/>
          <w:bCs/>
        </w:rPr>
      </w:pPr>
      <w:r w:rsidRPr="008E4712">
        <w:rPr>
          <w:rFonts w:ascii="Bookman Old Style" w:eastAsia="Times New Roman" w:hAnsi="Bookman Old Style" w:cs="Times New Roman"/>
          <w:b/>
        </w:rPr>
        <w:t xml:space="preserve"> </w:t>
      </w:r>
      <w:r w:rsidRPr="008E4712">
        <w:rPr>
          <w:rFonts w:ascii="Bookman Old Style" w:eastAsia="Times New Roman" w:hAnsi="Bookman Old Style" w:cs="Times New Roman"/>
          <w:b/>
          <w:bCs/>
        </w:rPr>
        <w:t>2.6. Microbiological Observations</w:t>
      </w: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Fresh </w:t>
      </w:r>
      <w:r w:rsidRPr="008E4712">
        <w:rPr>
          <w:rFonts w:ascii="Bookman Old Style" w:eastAsia="Times New Roman" w:hAnsi="Bookman Old Style" w:cs="Times New Roman"/>
          <w:bCs/>
        </w:rPr>
        <w:t>soil samples (200–250 g)</w:t>
      </w:r>
      <w:r w:rsidRPr="008E4712">
        <w:rPr>
          <w:rFonts w:ascii="Bookman Old Style" w:eastAsia="Times New Roman" w:hAnsi="Bookman Old Style" w:cs="Times New Roman"/>
        </w:rPr>
        <w:t xml:space="preserve"> were collected from each plot at a </w:t>
      </w:r>
      <w:r w:rsidRPr="008E4712">
        <w:rPr>
          <w:rFonts w:ascii="Bookman Old Style" w:eastAsia="Times New Roman" w:hAnsi="Bookman Old Style" w:cs="Times New Roman"/>
          <w:bCs/>
        </w:rPr>
        <w:t>15 cm depth</w:t>
      </w:r>
      <w:r w:rsidRPr="008E4712">
        <w:rPr>
          <w:rFonts w:ascii="Bookman Old Style" w:eastAsia="Times New Roman" w:hAnsi="Bookman Old Style" w:cs="Times New Roman"/>
        </w:rPr>
        <w:t xml:space="preserve"> using an </w:t>
      </w:r>
      <w:r w:rsidRPr="008E4712">
        <w:rPr>
          <w:rFonts w:ascii="Bookman Old Style" w:eastAsia="Times New Roman" w:hAnsi="Bookman Old Style" w:cs="Times New Roman"/>
          <w:bCs/>
        </w:rPr>
        <w:t>auger (5 cm diameter)</w:t>
      </w:r>
      <w:r w:rsidRPr="008E4712">
        <w:rPr>
          <w:rFonts w:ascii="Bookman Old Style" w:eastAsia="Times New Roman" w:hAnsi="Bookman Old Style" w:cs="Times New Roman"/>
        </w:rPr>
        <w:t xml:space="preserve"> at four time points:</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Initial (before sowing)</w:t>
      </w:r>
      <w:r w:rsidR="00F515FC" w:rsidRPr="008E4712">
        <w:rPr>
          <w:rFonts w:ascii="Bookman Old Style" w:eastAsia="Times New Roman" w:hAnsi="Bookman Old Style" w:cs="Times New Roman"/>
          <w:bCs/>
        </w:rPr>
        <w:t xml:space="preserve">, </w:t>
      </w:r>
      <w:r w:rsidR="0013055A" w:rsidRPr="008E4712">
        <w:rPr>
          <w:rFonts w:ascii="Bookman Old Style" w:eastAsia="Times New Roman" w:hAnsi="Bookman Old Style" w:cs="Times New Roman"/>
          <w:bCs/>
        </w:rPr>
        <w:t xml:space="preserve">5 days after herbicide </w:t>
      </w:r>
      <w:r w:rsidRPr="008E4712">
        <w:rPr>
          <w:rFonts w:ascii="Bookman Old Style" w:eastAsia="Times New Roman" w:hAnsi="Bookman Old Style" w:cs="Times New Roman"/>
          <w:bCs/>
        </w:rPr>
        <w:t>application (5 DAHA)</w:t>
      </w:r>
      <w:r w:rsidR="00F515FC"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25 DAHA</w:t>
      </w:r>
      <w:r w:rsidR="00F515FC" w:rsidRPr="008E4712">
        <w:rPr>
          <w:rFonts w:ascii="Bookman Old Style" w:eastAsia="Times New Roman" w:hAnsi="Bookman Old Style" w:cs="Times New Roman"/>
          <w:bCs/>
        </w:rPr>
        <w:t xml:space="preserve"> and </w:t>
      </w:r>
      <w:r w:rsidRPr="008E4712">
        <w:rPr>
          <w:rFonts w:ascii="Bookman Old Style" w:eastAsia="Times New Roman" w:hAnsi="Bookman Old Style" w:cs="Times New Roman"/>
          <w:bCs/>
        </w:rPr>
        <w:t>50 DAHA</w:t>
      </w:r>
      <w:r w:rsidR="00F515FC" w:rsidRPr="008E4712">
        <w:rPr>
          <w:rFonts w:ascii="Bookman Old Style" w:eastAsia="Times New Roman" w:hAnsi="Bookman Old Style" w:cs="Times New Roman"/>
          <w:bCs/>
        </w:rPr>
        <w:t>.</w:t>
      </w:r>
    </w:p>
    <w:p w:rsidR="001B45E0" w:rsidRPr="008E4712" w:rsidRDefault="001B45E0" w:rsidP="00832FFC">
      <w:pPr>
        <w:spacing w:after="0"/>
        <w:jc w:val="both"/>
        <w:rPr>
          <w:rFonts w:ascii="Bookman Old Style" w:eastAsia="Times New Roman" w:hAnsi="Bookman Old Style" w:cs="Times New Roman"/>
        </w:rPr>
      </w:pPr>
      <w:r w:rsidRPr="008E4712">
        <w:rPr>
          <w:rFonts w:ascii="Bookman Old Style" w:eastAsia="Times New Roman" w:hAnsi="Bookman Old Style" w:cs="Times New Roman"/>
        </w:rPr>
        <w:lastRenderedPageBreak/>
        <w:t xml:space="preserve">Soil was sampled from </w:t>
      </w:r>
      <w:r w:rsidRPr="008E4712">
        <w:rPr>
          <w:rFonts w:ascii="Bookman Old Style" w:eastAsia="Times New Roman" w:hAnsi="Bookman Old Style" w:cs="Times New Roman"/>
          <w:bCs/>
        </w:rPr>
        <w:t>five locations</w:t>
      </w:r>
      <w:r w:rsidRPr="008E4712">
        <w:rPr>
          <w:rFonts w:ascii="Bookman Old Style" w:eastAsia="Times New Roman" w:hAnsi="Bookman Old Style" w:cs="Times New Roman"/>
        </w:rPr>
        <w:t xml:space="preserve"> between green gram rows. </w:t>
      </w:r>
      <w:r w:rsidRPr="008E4712">
        <w:rPr>
          <w:rFonts w:ascii="Bookman Old Style" w:eastAsia="Times New Roman" w:hAnsi="Bookman Old Style" w:cs="Times New Roman"/>
          <w:bCs/>
        </w:rPr>
        <w:t>Microbial populations</w:t>
      </w:r>
      <w:r w:rsidRPr="008E4712">
        <w:rPr>
          <w:rFonts w:ascii="Bookman Old Style" w:eastAsia="Times New Roman" w:hAnsi="Bookman Old Style" w:cs="Times New Roman"/>
        </w:rPr>
        <w:t xml:space="preserve"> were enumerated using the </w:t>
      </w:r>
      <w:r w:rsidRPr="008E4712">
        <w:rPr>
          <w:rFonts w:ascii="Bookman Old Style" w:eastAsia="Times New Roman" w:hAnsi="Bookman Old Style" w:cs="Times New Roman"/>
          <w:bCs/>
        </w:rPr>
        <w:t>serial dilution technique and agar/pour plate method</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Pramer</w:t>
      </w:r>
      <w:proofErr w:type="spellEnd"/>
      <w:r w:rsidRPr="008E4712">
        <w:rPr>
          <w:rFonts w:ascii="Bookman Old Style" w:eastAsia="Times New Roman" w:hAnsi="Bookman Old Style" w:cs="Times New Roman"/>
        </w:rPr>
        <w:t xml:space="preserve"> &amp; Schmidt, 1964). The </w:t>
      </w:r>
      <w:r w:rsidRPr="008E4712">
        <w:rPr>
          <w:rFonts w:ascii="Bookman Old Style" w:eastAsia="Times New Roman" w:hAnsi="Bookman Old Style" w:cs="Times New Roman"/>
          <w:bCs/>
        </w:rPr>
        <w:t>colony-forming units (</w:t>
      </w:r>
      <w:proofErr w:type="spellStart"/>
      <w:r w:rsidRPr="008E4712">
        <w:rPr>
          <w:rFonts w:ascii="Bookman Old Style" w:eastAsia="Times New Roman" w:hAnsi="Bookman Old Style" w:cs="Times New Roman"/>
          <w:bCs/>
        </w:rPr>
        <w:t>cfu</w:t>
      </w:r>
      <w:proofErr w:type="spellEnd"/>
      <w:r w:rsidRPr="008E4712">
        <w:rPr>
          <w:rFonts w:ascii="Bookman Old Style" w:eastAsia="Times New Roman" w:hAnsi="Bookman Old Style" w:cs="Times New Roman"/>
          <w:bCs/>
        </w:rPr>
        <w:t>)</w:t>
      </w:r>
      <w:r w:rsidRPr="008E4712">
        <w:rPr>
          <w:rFonts w:ascii="Bookman Old Style" w:eastAsia="Times New Roman" w:hAnsi="Bookman Old Style" w:cs="Times New Roman"/>
        </w:rPr>
        <w:t xml:space="preserve"> of fungi, total bacteria, and </w:t>
      </w:r>
      <w:proofErr w:type="spellStart"/>
      <w:r w:rsidRPr="008E4712">
        <w:rPr>
          <w:rFonts w:ascii="Bookman Old Style" w:eastAsia="Times New Roman" w:hAnsi="Bookman Old Style" w:cs="Times New Roman"/>
        </w:rPr>
        <w:t>actinomycetes</w:t>
      </w:r>
      <w:proofErr w:type="spellEnd"/>
      <w:r w:rsidRPr="008E4712">
        <w:rPr>
          <w:rFonts w:ascii="Bookman Old Style" w:eastAsia="Times New Roman" w:hAnsi="Bookman Old Style" w:cs="Times New Roman"/>
        </w:rPr>
        <w:t xml:space="preserve"> were counted using the </w:t>
      </w:r>
      <w:r w:rsidR="00F515FC" w:rsidRPr="008E4712">
        <w:rPr>
          <w:rFonts w:ascii="Bookman Old Style" w:eastAsia="Times New Roman" w:hAnsi="Bookman Old Style" w:cs="Times New Roman"/>
        </w:rPr>
        <w:t xml:space="preserve">media </w:t>
      </w:r>
      <w:proofErr w:type="spellStart"/>
      <w:r w:rsidR="00F515FC" w:rsidRPr="008E4712">
        <w:rPr>
          <w:rFonts w:ascii="Bookman Old Style" w:eastAsia="Times New Roman" w:hAnsi="Bookman Old Style" w:cs="Times New Roman"/>
          <w:i/>
        </w:rPr>
        <w:t>viz.</w:t>
      </w:r>
      <w:proofErr w:type="gramStart"/>
      <w:r w:rsidR="00F515FC" w:rsidRPr="008E4712">
        <w:rPr>
          <w:rFonts w:ascii="Bookman Old Style" w:eastAsia="Times New Roman" w:hAnsi="Bookman Old Style" w:cs="Times New Roman"/>
          <w:i/>
        </w:rPr>
        <w:t>,</w:t>
      </w:r>
      <w:r w:rsidRPr="008E4712">
        <w:rPr>
          <w:rFonts w:ascii="Bookman Old Style" w:eastAsia="Times New Roman" w:hAnsi="Bookman Old Style" w:cs="Times New Roman"/>
          <w:bCs/>
        </w:rPr>
        <w:t>Martin’s</w:t>
      </w:r>
      <w:proofErr w:type="spellEnd"/>
      <w:proofErr w:type="gramEnd"/>
      <w:r w:rsidRPr="008E4712">
        <w:rPr>
          <w:rFonts w:ascii="Bookman Old Style" w:eastAsia="Times New Roman" w:hAnsi="Bookman Old Style" w:cs="Times New Roman"/>
          <w:bCs/>
        </w:rPr>
        <w:t xml:space="preserve"> rose </w:t>
      </w:r>
      <w:proofErr w:type="spellStart"/>
      <w:r w:rsidRPr="008E4712">
        <w:rPr>
          <w:rFonts w:ascii="Bookman Old Style" w:eastAsia="Times New Roman" w:hAnsi="Bookman Old Style" w:cs="Times New Roman"/>
          <w:bCs/>
        </w:rPr>
        <w:t>bengal</w:t>
      </w:r>
      <w:proofErr w:type="spellEnd"/>
      <w:r w:rsidRPr="008E4712">
        <w:rPr>
          <w:rFonts w:ascii="Bookman Old Style" w:eastAsia="Times New Roman" w:hAnsi="Bookman Old Style" w:cs="Times New Roman"/>
          <w:bCs/>
        </w:rPr>
        <w:t xml:space="preserve"> streptomycin agar medium</w:t>
      </w:r>
      <w:r w:rsidR="00F515FC" w:rsidRPr="008E4712">
        <w:rPr>
          <w:rFonts w:ascii="Bookman Old Style" w:eastAsia="Times New Roman" w:hAnsi="Bookman Old Style" w:cs="Times New Roman"/>
        </w:rPr>
        <w:t xml:space="preserve"> for fungi, </w:t>
      </w:r>
      <w:r w:rsidRPr="008E4712">
        <w:rPr>
          <w:rFonts w:ascii="Bookman Old Style" w:eastAsia="Times New Roman" w:hAnsi="Bookman Old Style" w:cs="Times New Roman"/>
          <w:bCs/>
        </w:rPr>
        <w:t>Thornton’s agar medium</w:t>
      </w:r>
      <w:r w:rsidR="00F515FC" w:rsidRPr="008E4712">
        <w:rPr>
          <w:rFonts w:ascii="Bookman Old Style" w:eastAsia="Times New Roman" w:hAnsi="Bookman Old Style" w:cs="Times New Roman"/>
        </w:rPr>
        <w:t xml:space="preserve"> for total bacteria, </w:t>
      </w:r>
      <w:r w:rsidRPr="008E4712">
        <w:rPr>
          <w:rFonts w:ascii="Bookman Old Style" w:eastAsia="Times New Roman" w:hAnsi="Bookman Old Style" w:cs="Times New Roman"/>
          <w:bCs/>
        </w:rPr>
        <w:t>Jensen’s agar medium</w:t>
      </w:r>
      <w:r w:rsidRPr="008E4712">
        <w:rPr>
          <w:rFonts w:ascii="Bookman Old Style" w:eastAsia="Times New Roman" w:hAnsi="Bookman Old Style" w:cs="Times New Roman"/>
        </w:rPr>
        <w:t xml:space="preserve"> </w:t>
      </w:r>
      <w:r w:rsidR="00F515FC" w:rsidRPr="008E4712">
        <w:rPr>
          <w:rFonts w:ascii="Bookman Old Style" w:eastAsia="Times New Roman" w:hAnsi="Bookman Old Style" w:cs="Times New Roman"/>
        </w:rPr>
        <w:t xml:space="preserve">for </w:t>
      </w:r>
      <w:proofErr w:type="spellStart"/>
      <w:r w:rsidR="00F515FC" w:rsidRPr="008E4712">
        <w:rPr>
          <w:rFonts w:ascii="Bookman Old Style" w:eastAsia="Times New Roman" w:hAnsi="Bookman Old Style" w:cs="Times New Roman"/>
        </w:rPr>
        <w:t>actinomycetes</w:t>
      </w:r>
      <w:proofErr w:type="spellEnd"/>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Following </w:t>
      </w:r>
      <w:r w:rsidRPr="008E4712">
        <w:rPr>
          <w:rFonts w:ascii="Bookman Old Style" w:eastAsia="Times New Roman" w:hAnsi="Bookman Old Style" w:cs="Times New Roman"/>
          <w:bCs/>
        </w:rPr>
        <w:t>serial dilution and plating</w:t>
      </w:r>
      <w:r w:rsidRPr="008E4712">
        <w:rPr>
          <w:rFonts w:ascii="Bookman Old Style" w:eastAsia="Times New Roman" w:hAnsi="Bookman Old Style" w:cs="Times New Roman"/>
        </w:rPr>
        <w:t xml:space="preserve">, microbial incubation was carried out at </w:t>
      </w:r>
      <w:r w:rsidRPr="008E4712">
        <w:rPr>
          <w:rFonts w:ascii="Bookman Old Style" w:eastAsia="Times New Roman" w:hAnsi="Bookman Old Style" w:cs="Times New Roman"/>
          <w:bCs/>
        </w:rPr>
        <w:t>30°C</w:t>
      </w:r>
      <w:r w:rsidRPr="008E4712">
        <w:rPr>
          <w:rFonts w:ascii="Bookman Old Style" w:eastAsia="Times New Roman" w:hAnsi="Bookman Old Style" w:cs="Times New Roman"/>
        </w:rPr>
        <w:t xml:space="preserve">. Bacterial populations were </w:t>
      </w:r>
      <w:r w:rsidRPr="008E4712">
        <w:rPr>
          <w:rFonts w:ascii="Bookman Old Style" w:eastAsia="Times New Roman" w:hAnsi="Bookman Old Style" w:cs="Times New Roman"/>
          <w:bCs/>
        </w:rPr>
        <w:t>scored within 3 days</w:t>
      </w:r>
      <w:r w:rsidRPr="008E4712">
        <w:rPr>
          <w:rFonts w:ascii="Bookman Old Style" w:eastAsia="Times New Roman" w:hAnsi="Bookman Old Style" w:cs="Times New Roman"/>
        </w:rPr>
        <w:t xml:space="preserve">, while </w:t>
      </w:r>
      <w:proofErr w:type="spellStart"/>
      <w:r w:rsidRPr="008E4712">
        <w:rPr>
          <w:rFonts w:ascii="Bookman Old Style" w:eastAsia="Times New Roman" w:hAnsi="Bookman Old Style" w:cs="Times New Roman"/>
          <w:bCs/>
        </w:rPr>
        <w:t>actinomycetes</w:t>
      </w:r>
      <w:proofErr w:type="spellEnd"/>
      <w:r w:rsidRPr="008E4712">
        <w:rPr>
          <w:rFonts w:ascii="Bookman Old Style" w:eastAsia="Times New Roman" w:hAnsi="Bookman Old Style" w:cs="Times New Roman"/>
          <w:bCs/>
        </w:rPr>
        <w:t xml:space="preserve"> and fungi were scored within 5–7 days</w:t>
      </w:r>
      <w:r w:rsidRPr="008E4712">
        <w:rPr>
          <w:rFonts w:ascii="Bookman Old Style" w:eastAsia="Times New Roman" w:hAnsi="Bookman Old Style" w:cs="Times New Roman"/>
        </w:rPr>
        <w:t xml:space="preserve"> (Das et al., 2010).</w:t>
      </w:r>
    </w:p>
    <w:p w:rsidR="00832FFC" w:rsidRPr="008E4712" w:rsidRDefault="00832FFC" w:rsidP="00832FFC">
      <w:pPr>
        <w:spacing w:after="0"/>
        <w:jc w:val="both"/>
        <w:outlineLvl w:val="2"/>
        <w:rPr>
          <w:rFonts w:ascii="Bookman Old Style" w:eastAsia="Times New Roman" w:hAnsi="Bookman Old Style" w:cs="Times New Roman"/>
          <w:bCs/>
        </w:rPr>
      </w:pPr>
    </w:p>
    <w:p w:rsidR="001B45E0" w:rsidRPr="008E4712" w:rsidRDefault="001B45E0"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2.7. Statistical Analysis</w:t>
      </w:r>
    </w:p>
    <w:p w:rsidR="001B45E0" w:rsidRPr="008E4712" w:rsidRDefault="001B45E0"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Data on </w:t>
      </w:r>
      <w:r w:rsidRPr="008E4712">
        <w:rPr>
          <w:rFonts w:ascii="Bookman Old Style" w:eastAsia="Times New Roman" w:hAnsi="Bookman Old Style" w:cs="Times New Roman"/>
          <w:bCs/>
        </w:rPr>
        <w:t>crop and weed parameters</w:t>
      </w:r>
      <w:r w:rsidRPr="008E4712">
        <w:rPr>
          <w:rFonts w:ascii="Bookman Old Style" w:eastAsia="Times New Roman" w:hAnsi="Bookman Old Style" w:cs="Times New Roman"/>
        </w:rPr>
        <w:t xml:space="preserve"> were analyzed using </w:t>
      </w:r>
      <w:r w:rsidRPr="008E4712">
        <w:rPr>
          <w:rFonts w:ascii="Bookman Old Style" w:eastAsia="Times New Roman" w:hAnsi="Bookman Old Style" w:cs="Times New Roman"/>
          <w:bCs/>
        </w:rPr>
        <w:t>analysis of variance (ANOVA)</w:t>
      </w:r>
      <w:r w:rsidRPr="008E4712">
        <w:rPr>
          <w:rFonts w:ascii="Bookman Old Style" w:eastAsia="Times New Roman" w:hAnsi="Bookman Old Style" w:cs="Times New Roman"/>
        </w:rPr>
        <w:t xml:space="preserve"> for a </w:t>
      </w:r>
      <w:r w:rsidRPr="008E4712">
        <w:rPr>
          <w:rFonts w:ascii="Bookman Old Style" w:eastAsia="Times New Roman" w:hAnsi="Bookman Old Style" w:cs="Times New Roman"/>
          <w:bCs/>
        </w:rPr>
        <w:t>randomized block design (RBD)</w:t>
      </w:r>
      <w:r w:rsidRPr="008E4712">
        <w:rPr>
          <w:rFonts w:ascii="Bookman Old Style" w:eastAsia="Times New Roman" w:hAnsi="Bookman Old Style" w:cs="Times New Roman"/>
        </w:rPr>
        <w:t xml:space="preserve"> following the methods of </w:t>
      </w:r>
      <w:r w:rsidRPr="008E4712">
        <w:rPr>
          <w:rFonts w:ascii="Bookman Old Style" w:eastAsia="Times New Roman" w:hAnsi="Bookman Old Style" w:cs="Times New Roman"/>
          <w:bCs/>
        </w:rPr>
        <w:t>Gomez &amp; Gomez (1984)</w:t>
      </w:r>
      <w:r w:rsidRPr="008E4712">
        <w:rPr>
          <w:rFonts w:ascii="Bookman Old Style" w:eastAsia="Times New Roman" w:hAnsi="Bookman Old Style" w:cs="Times New Roman"/>
        </w:rPr>
        <w:t xml:space="preserve">. Weed density data were subjected to </w:t>
      </w:r>
      <w:r w:rsidRPr="008E4712">
        <w:rPr>
          <w:rFonts w:ascii="Bookman Old Style" w:eastAsia="Times New Roman" w:hAnsi="Bookman Old Style" w:cs="Times New Roman"/>
          <w:bCs/>
        </w:rPr>
        <w:t>square ro</w:t>
      </w:r>
      <w:r w:rsidR="006710C3">
        <w:rPr>
          <w:rFonts w:ascii="Bookman Old Style" w:eastAsia="Times New Roman" w:hAnsi="Bookman Old Style" w:cs="Times New Roman"/>
          <w:bCs/>
        </w:rPr>
        <w:t>ot transformation √</w:t>
      </w:r>
      <w:r w:rsidRPr="008E4712">
        <w:rPr>
          <w:rFonts w:ascii="Bookman Old Style" w:eastAsia="Times New Roman" w:hAnsi="Bookman Old Style" w:cs="Times New Roman"/>
          <w:bCs/>
        </w:rPr>
        <w:t>(x+0.5)</w:t>
      </w:r>
      <w:r w:rsidRPr="008E4712">
        <w:rPr>
          <w:rFonts w:ascii="Bookman Old Style" w:eastAsia="Times New Roman" w:hAnsi="Bookman Old Style" w:cs="Times New Roman"/>
        </w:rPr>
        <w:t xml:space="preserve"> as suggested by </w:t>
      </w:r>
      <w:proofErr w:type="spellStart"/>
      <w:r w:rsidRPr="008E4712">
        <w:rPr>
          <w:rFonts w:ascii="Bookman Old Style" w:eastAsia="Times New Roman" w:hAnsi="Bookman Old Style" w:cs="Times New Roman"/>
          <w:bCs/>
        </w:rPr>
        <w:t>Panse</w:t>
      </w:r>
      <w:proofErr w:type="spellEnd"/>
      <w:r w:rsidRPr="008E4712">
        <w:rPr>
          <w:rFonts w:ascii="Bookman Old Style" w:eastAsia="Times New Roman" w:hAnsi="Bookman Old Style" w:cs="Times New Roman"/>
          <w:bCs/>
        </w:rPr>
        <w:t xml:space="preserve"> &amp; </w:t>
      </w:r>
      <w:proofErr w:type="spellStart"/>
      <w:r w:rsidRPr="008E4712">
        <w:rPr>
          <w:rFonts w:ascii="Bookman Old Style" w:eastAsia="Times New Roman" w:hAnsi="Bookman Old Style" w:cs="Times New Roman"/>
          <w:bCs/>
        </w:rPr>
        <w:t>Sukhatme</w:t>
      </w:r>
      <w:proofErr w:type="spellEnd"/>
      <w:r w:rsidRPr="008E4712">
        <w:rPr>
          <w:rFonts w:ascii="Bookman Old Style" w:eastAsia="Times New Roman" w:hAnsi="Bookman Old Style" w:cs="Times New Roman"/>
          <w:bCs/>
        </w:rPr>
        <w:t xml:space="preserve"> (1978)</w:t>
      </w:r>
      <w:r w:rsidRPr="008E4712">
        <w:rPr>
          <w:rFonts w:ascii="Bookman Old Style" w:eastAsia="Times New Roman" w:hAnsi="Bookman Old Style" w:cs="Times New Roman"/>
        </w:rPr>
        <w:t>.</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ANOVA results showed </w:t>
      </w:r>
      <w:r w:rsidRPr="008E4712">
        <w:rPr>
          <w:rFonts w:ascii="Bookman Old Style" w:eastAsia="Times New Roman" w:hAnsi="Bookman Old Style" w:cs="Times New Roman"/>
          <w:bCs/>
        </w:rPr>
        <w:t>non-significant variation (p &gt; 0.05)</w:t>
      </w:r>
      <w:r w:rsidRPr="008E4712">
        <w:rPr>
          <w:rFonts w:ascii="Bookman Old Style" w:eastAsia="Times New Roman" w:hAnsi="Bookman Old Style" w:cs="Times New Roman"/>
        </w:rPr>
        <w:t xml:space="preserve"> across experimental years, treatments, and year-treatment interactions. Hence, the </w:t>
      </w:r>
      <w:r w:rsidRPr="008E4712">
        <w:rPr>
          <w:rFonts w:ascii="Bookman Old Style" w:eastAsia="Times New Roman" w:hAnsi="Bookman Old Style" w:cs="Times New Roman"/>
          <w:bCs/>
        </w:rPr>
        <w:t>average data from both years</w:t>
      </w:r>
      <w:r w:rsidRPr="008E4712">
        <w:rPr>
          <w:rFonts w:ascii="Bookman Old Style" w:eastAsia="Times New Roman" w:hAnsi="Bookman Old Style" w:cs="Times New Roman"/>
        </w:rPr>
        <w:t xml:space="preserve"> were reported.</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Duncan’s multiple range test (DMRT)</w:t>
      </w:r>
      <w:r w:rsidRPr="008E4712">
        <w:rPr>
          <w:rFonts w:ascii="Bookman Old Style" w:eastAsia="Times New Roman" w:hAnsi="Bookman Old Style" w:cs="Times New Roman"/>
        </w:rPr>
        <w:t xml:space="preserve"> was used to compare </w:t>
      </w:r>
      <w:r w:rsidRPr="008E4712">
        <w:rPr>
          <w:rFonts w:ascii="Bookman Old Style" w:eastAsia="Times New Roman" w:hAnsi="Bookman Old Style" w:cs="Times New Roman"/>
          <w:bCs/>
        </w:rPr>
        <w:t>treatment means at p ≤ 0.05</w:t>
      </w:r>
      <w:r w:rsidRPr="008E4712">
        <w:rPr>
          <w:rFonts w:ascii="Bookman Old Style" w:eastAsia="Times New Roman" w:hAnsi="Bookman Old Style" w:cs="Times New Roman"/>
        </w:rPr>
        <w:t xml:space="preserve">, provided that the </w:t>
      </w:r>
      <w:r w:rsidRPr="008E4712">
        <w:rPr>
          <w:rFonts w:ascii="Bookman Old Style" w:eastAsia="Times New Roman" w:hAnsi="Bookman Old Style" w:cs="Times New Roman"/>
          <w:bCs/>
        </w:rPr>
        <w:t>initial F-test</w:t>
      </w:r>
      <w:r w:rsidRPr="008E4712">
        <w:rPr>
          <w:rFonts w:ascii="Bookman Old Style" w:eastAsia="Times New Roman" w:hAnsi="Bookman Old Style" w:cs="Times New Roman"/>
        </w:rPr>
        <w:t xml:space="preserve"> was significant at </w:t>
      </w:r>
      <w:r w:rsidRPr="008E4712">
        <w:rPr>
          <w:rFonts w:ascii="Bookman Old Style" w:eastAsia="Times New Roman" w:hAnsi="Bookman Old Style" w:cs="Times New Roman"/>
          <w:bCs/>
        </w:rPr>
        <w:t>p ≤ 0.05</w:t>
      </w:r>
      <w:r w:rsidRPr="008E4712">
        <w:rPr>
          <w:rFonts w:ascii="Bookman Old Style" w:eastAsia="Times New Roman" w:hAnsi="Bookman Old Style" w:cs="Times New Roman"/>
        </w:rPr>
        <w:t>.</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Pearson’s </w:t>
      </w:r>
      <w:r w:rsidRPr="008E4712">
        <w:rPr>
          <w:rFonts w:ascii="Bookman Old Style" w:eastAsia="Times New Roman" w:hAnsi="Bookman Old Style" w:cs="Times New Roman"/>
          <w:bCs/>
        </w:rPr>
        <w:t>correlation coefficient</w:t>
      </w:r>
      <w:r w:rsidR="006710C3">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n=10) was computed to evaluate </w:t>
      </w:r>
      <w:r w:rsidRPr="008E4712">
        <w:rPr>
          <w:rFonts w:ascii="Bookman Old Style" w:eastAsia="Times New Roman" w:hAnsi="Bookman Old Style" w:cs="Times New Roman"/>
          <w:bCs/>
        </w:rPr>
        <w:t>associations between different parameters</w:t>
      </w:r>
      <w:r w:rsidRPr="008E4712">
        <w:rPr>
          <w:rFonts w:ascii="Bookman Old Style" w:eastAsia="Times New Roman" w:hAnsi="Bookman Old Style" w:cs="Times New Roman"/>
        </w:rPr>
        <w:t xml:space="preserve"> using </w:t>
      </w:r>
      <w:r w:rsidRPr="008E4712">
        <w:rPr>
          <w:rFonts w:ascii="Bookman Old Style" w:eastAsia="Times New Roman" w:hAnsi="Bookman Old Style" w:cs="Times New Roman"/>
          <w:bCs/>
        </w:rPr>
        <w:t>SPSS (Version 25)</w:t>
      </w:r>
      <w:r w:rsidRPr="008E4712">
        <w:rPr>
          <w:rFonts w:ascii="Bookman Old Style" w:eastAsia="Times New Roman" w:hAnsi="Bookman Old Style" w:cs="Times New Roman"/>
        </w:rPr>
        <w:t xml:space="preserve">. Graphs were generated using </w:t>
      </w:r>
      <w:r w:rsidRPr="008E4712">
        <w:rPr>
          <w:rFonts w:ascii="Bookman Old Style" w:eastAsia="Times New Roman" w:hAnsi="Bookman Old Style" w:cs="Times New Roman"/>
          <w:bCs/>
        </w:rPr>
        <w:t>Microsoft Excel (Version 2016)</w:t>
      </w:r>
      <w:r w:rsidRPr="008E4712">
        <w:rPr>
          <w:rFonts w:ascii="Bookman Old Style" w:eastAsia="Times New Roman" w:hAnsi="Bookman Old Style" w:cs="Times New Roman"/>
        </w:rPr>
        <w:t>.</w:t>
      </w:r>
    </w:p>
    <w:p w:rsidR="00832FFC" w:rsidRPr="008E4712" w:rsidRDefault="00832FFC" w:rsidP="00832FFC">
      <w:pPr>
        <w:spacing w:after="0"/>
        <w:jc w:val="both"/>
        <w:outlineLvl w:val="2"/>
        <w:rPr>
          <w:rFonts w:ascii="Bookman Old Style" w:eastAsia="Times New Roman" w:hAnsi="Bookman Old Style" w:cs="Times New Roman"/>
          <w:bCs/>
        </w:rPr>
      </w:pPr>
    </w:p>
    <w:p w:rsidR="00045442" w:rsidRPr="008E4712" w:rsidRDefault="00045442"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3. Results</w:t>
      </w:r>
    </w:p>
    <w:p w:rsidR="00045442" w:rsidRPr="008E4712" w:rsidRDefault="00045442" w:rsidP="00832FFC">
      <w:pPr>
        <w:spacing w:after="0"/>
        <w:jc w:val="both"/>
        <w:outlineLvl w:val="3"/>
        <w:rPr>
          <w:rFonts w:ascii="Bookman Old Style" w:eastAsia="Times New Roman" w:hAnsi="Bookman Old Style" w:cs="Times New Roman"/>
          <w:b/>
          <w:bCs/>
        </w:rPr>
      </w:pPr>
      <w:r w:rsidRPr="008E4712">
        <w:rPr>
          <w:rFonts w:ascii="Bookman Old Style" w:eastAsia="Times New Roman" w:hAnsi="Bookman Old Style" w:cs="Times New Roman"/>
          <w:b/>
          <w:bCs/>
        </w:rPr>
        <w:t>3.1. Weed Growth and Weed Control Efficiency in Green Gram</w:t>
      </w:r>
    </w:p>
    <w:p w:rsidR="00045442" w:rsidRPr="008E4712" w:rsidRDefault="00045442"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The predominant </w:t>
      </w:r>
      <w:r w:rsidRPr="008E4712">
        <w:rPr>
          <w:rFonts w:ascii="Bookman Old Style" w:eastAsia="Times New Roman" w:hAnsi="Bookman Old Style" w:cs="Times New Roman"/>
          <w:bCs/>
        </w:rPr>
        <w:t>weed flora</w:t>
      </w:r>
      <w:r w:rsidRPr="008E4712">
        <w:rPr>
          <w:rFonts w:ascii="Bookman Old Style" w:eastAsia="Times New Roman" w:hAnsi="Bookman Old Style" w:cs="Times New Roman"/>
        </w:rPr>
        <w:t xml:space="preserve"> in the experimental field comprised:</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Grasses</w:t>
      </w:r>
      <w:r w:rsidR="00F515FC" w:rsidRPr="008E4712">
        <w:rPr>
          <w:rFonts w:ascii="Bookman Old Style" w:eastAsia="Times New Roman" w:hAnsi="Bookman Old Style" w:cs="Times New Roman"/>
          <w:bCs/>
        </w:rPr>
        <w:t xml:space="preserve"> </w:t>
      </w:r>
      <w:r w:rsidR="00F515FC" w:rsidRPr="008E4712">
        <w:rPr>
          <w:rFonts w:ascii="Bookman Old Style" w:eastAsia="Times New Roman" w:hAnsi="Bookman Old Style" w:cs="Times New Roman"/>
          <w:bCs/>
          <w:i/>
        </w:rPr>
        <w:t>viz</w:t>
      </w:r>
      <w:r w:rsidR="00F515FC"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rPr>
        <w:t>Bermuda grass (</w:t>
      </w:r>
      <w:proofErr w:type="spellStart"/>
      <w:r w:rsidRPr="008E4712">
        <w:rPr>
          <w:rFonts w:ascii="Bookman Old Style" w:eastAsia="Times New Roman" w:hAnsi="Bookman Old Style" w:cs="Times New Roman"/>
          <w:i/>
          <w:iCs/>
        </w:rPr>
        <w:t>Cynodon</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dactylon</w:t>
      </w:r>
      <w:proofErr w:type="spellEnd"/>
      <w:r w:rsidRPr="008E4712">
        <w:rPr>
          <w:rFonts w:ascii="Bookman Old Style" w:eastAsia="Times New Roman" w:hAnsi="Bookman Old Style" w:cs="Times New Roman"/>
        </w:rPr>
        <w:t>), Egyptian crowfoot grass (</w:t>
      </w:r>
      <w:proofErr w:type="spellStart"/>
      <w:r w:rsidRPr="008E4712">
        <w:rPr>
          <w:rFonts w:ascii="Bookman Old Style" w:eastAsia="Times New Roman" w:hAnsi="Bookman Old Style" w:cs="Times New Roman"/>
          <w:i/>
          <w:iCs/>
        </w:rPr>
        <w:t>Dactyloctenium</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aegyptium</w:t>
      </w:r>
      <w:proofErr w:type="spellEnd"/>
      <w:r w:rsidRPr="008E4712">
        <w:rPr>
          <w:rFonts w:ascii="Bookman Old Style" w:eastAsia="Times New Roman" w:hAnsi="Bookman Old Style" w:cs="Times New Roman"/>
        </w:rPr>
        <w:t>), Peacock plume grass (</w:t>
      </w:r>
      <w:proofErr w:type="spellStart"/>
      <w:r w:rsidRPr="008E4712">
        <w:rPr>
          <w:rFonts w:ascii="Bookman Old Style" w:eastAsia="Times New Roman" w:hAnsi="Bookman Old Style" w:cs="Times New Roman"/>
          <w:i/>
          <w:iCs/>
        </w:rPr>
        <w:t>Chloris</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barbata</w:t>
      </w:r>
      <w:proofErr w:type="spellEnd"/>
      <w:r w:rsidRPr="008E4712">
        <w:rPr>
          <w:rFonts w:ascii="Bookman Old Style" w:eastAsia="Times New Roman" w:hAnsi="Bookman Old Style" w:cs="Times New Roman"/>
        </w:rPr>
        <w:t>), and Goose grass (</w:t>
      </w:r>
      <w:proofErr w:type="spellStart"/>
      <w:r w:rsidRPr="008E4712">
        <w:rPr>
          <w:rFonts w:ascii="Bookman Old Style" w:eastAsia="Times New Roman" w:hAnsi="Bookman Old Style" w:cs="Times New Roman"/>
          <w:i/>
          <w:iCs/>
        </w:rPr>
        <w:t>Eleusine</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indica</w:t>
      </w:r>
      <w:proofErr w:type="spellEnd"/>
      <w:r w:rsidRPr="008E4712">
        <w:rPr>
          <w:rFonts w:ascii="Bookman Old Style" w:eastAsia="Times New Roman" w:hAnsi="Bookman Old Style" w:cs="Times New Roman"/>
        </w:rPr>
        <w:t>).</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Broad-leaf weeds (BLW</w:t>
      </w:r>
      <w:r w:rsidR="00334C26" w:rsidRPr="008E4712">
        <w:rPr>
          <w:rFonts w:ascii="Bookman Old Style" w:eastAsia="Times New Roman" w:hAnsi="Bookman Old Style" w:cs="Times New Roman"/>
          <w:bCs/>
        </w:rPr>
        <w:t>):</w:t>
      </w:r>
      <w:r w:rsidRPr="008E4712">
        <w:rPr>
          <w:rFonts w:ascii="Bookman Old Style" w:eastAsia="Times New Roman" w:hAnsi="Bookman Old Style" w:cs="Times New Roman"/>
        </w:rPr>
        <w:t xml:space="preserve"> Horse </w:t>
      </w:r>
      <w:proofErr w:type="spellStart"/>
      <w:r w:rsidRPr="008E4712">
        <w:rPr>
          <w:rFonts w:ascii="Bookman Old Style" w:eastAsia="Times New Roman" w:hAnsi="Bookman Old Style" w:cs="Times New Roman"/>
        </w:rPr>
        <w:t>purslane</w:t>
      </w:r>
      <w:proofErr w:type="spellEnd"/>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i/>
          <w:iCs/>
        </w:rPr>
        <w:t>Trianthema</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portulacastrum</w:t>
      </w:r>
      <w:proofErr w:type="spellEnd"/>
      <w:r w:rsidRPr="008E4712">
        <w:rPr>
          <w:rFonts w:ascii="Bookman Old Style" w:eastAsia="Times New Roman" w:hAnsi="Bookman Old Style" w:cs="Times New Roman"/>
        </w:rPr>
        <w:t>), Pigweed (</w:t>
      </w:r>
      <w:proofErr w:type="spellStart"/>
      <w:r w:rsidRPr="008E4712">
        <w:rPr>
          <w:rFonts w:ascii="Bookman Old Style" w:eastAsia="Times New Roman" w:hAnsi="Bookman Old Style" w:cs="Times New Roman"/>
          <w:i/>
          <w:iCs/>
        </w:rPr>
        <w:t>Amaranthus</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viridis</w:t>
      </w:r>
      <w:proofErr w:type="spellEnd"/>
      <w:r w:rsidRPr="008E4712">
        <w:rPr>
          <w:rFonts w:ascii="Bookman Old Style" w:eastAsia="Times New Roman" w:hAnsi="Bookman Old Style" w:cs="Times New Roman"/>
        </w:rPr>
        <w:t>), Asthma herb (</w:t>
      </w:r>
      <w:r w:rsidRPr="008E4712">
        <w:rPr>
          <w:rFonts w:ascii="Bookman Old Style" w:eastAsia="Times New Roman" w:hAnsi="Bookman Old Style" w:cs="Times New Roman"/>
          <w:i/>
          <w:iCs/>
        </w:rPr>
        <w:t xml:space="preserve">Euphorbia </w:t>
      </w:r>
      <w:proofErr w:type="spellStart"/>
      <w:r w:rsidRPr="008E4712">
        <w:rPr>
          <w:rFonts w:ascii="Bookman Old Style" w:eastAsia="Times New Roman" w:hAnsi="Bookman Old Style" w:cs="Times New Roman"/>
          <w:i/>
          <w:iCs/>
        </w:rPr>
        <w:t>hirta</w:t>
      </w:r>
      <w:proofErr w:type="spellEnd"/>
      <w:r w:rsidRPr="008E4712">
        <w:rPr>
          <w:rFonts w:ascii="Bookman Old Style" w:eastAsia="Times New Roman" w:hAnsi="Bookman Old Style" w:cs="Times New Roman"/>
        </w:rPr>
        <w:t>), and Alligator weed (</w:t>
      </w:r>
      <w:proofErr w:type="spellStart"/>
      <w:r w:rsidRPr="008E4712">
        <w:rPr>
          <w:rFonts w:ascii="Bookman Old Style" w:eastAsia="Times New Roman" w:hAnsi="Bookman Old Style" w:cs="Times New Roman"/>
          <w:i/>
          <w:iCs/>
        </w:rPr>
        <w:t>Alternanthera</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philoxeroides</w:t>
      </w:r>
      <w:proofErr w:type="spellEnd"/>
      <w:r w:rsidRPr="008E4712">
        <w:rPr>
          <w:rFonts w:ascii="Bookman Old Style" w:eastAsia="Times New Roman" w:hAnsi="Bookman Old Style" w:cs="Times New Roman"/>
        </w:rPr>
        <w:t>).</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Sedges:</w:t>
      </w:r>
      <w:r w:rsidRPr="008E4712">
        <w:rPr>
          <w:rFonts w:ascii="Bookman Old Style" w:eastAsia="Times New Roman" w:hAnsi="Bookman Old Style" w:cs="Times New Roman"/>
        </w:rPr>
        <w:t xml:space="preserve"> Purple </w:t>
      </w:r>
      <w:proofErr w:type="spellStart"/>
      <w:r w:rsidRPr="008E4712">
        <w:rPr>
          <w:rFonts w:ascii="Bookman Old Style" w:eastAsia="Times New Roman" w:hAnsi="Bookman Old Style" w:cs="Times New Roman"/>
        </w:rPr>
        <w:t>nutsedge</w:t>
      </w:r>
      <w:proofErr w:type="spellEnd"/>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i/>
          <w:iCs/>
        </w:rPr>
        <w:t>Cyperus</w:t>
      </w:r>
      <w:proofErr w:type="spellEnd"/>
      <w:r w:rsidRPr="008E4712">
        <w:rPr>
          <w:rFonts w:ascii="Bookman Old Style" w:eastAsia="Times New Roman" w:hAnsi="Bookman Old Style" w:cs="Times New Roman"/>
          <w:i/>
          <w:iCs/>
        </w:rPr>
        <w:t xml:space="preserve"> </w:t>
      </w:r>
      <w:proofErr w:type="spellStart"/>
      <w:r w:rsidRPr="008E4712">
        <w:rPr>
          <w:rFonts w:ascii="Bookman Old Style" w:eastAsia="Times New Roman" w:hAnsi="Bookman Old Style" w:cs="Times New Roman"/>
          <w:i/>
          <w:iCs/>
        </w:rPr>
        <w:t>rotundus</w:t>
      </w:r>
      <w:proofErr w:type="spellEnd"/>
      <w:r w:rsidRPr="008E4712">
        <w:rPr>
          <w:rFonts w:ascii="Bookman Old Style" w:eastAsia="Times New Roman" w:hAnsi="Bookman Old Style" w:cs="Times New Roman"/>
        </w:rPr>
        <w:t>).</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Among these, </w:t>
      </w:r>
      <w:r w:rsidRPr="008E4712">
        <w:rPr>
          <w:rFonts w:ascii="Bookman Old Style" w:eastAsia="Times New Roman" w:hAnsi="Bookman Old Style" w:cs="Times New Roman"/>
          <w:bCs/>
        </w:rPr>
        <w:t>broad-leaf weeds exhibited the highest density</w:t>
      </w:r>
      <w:r w:rsidRPr="008E4712">
        <w:rPr>
          <w:rFonts w:ascii="Bookman Old Style" w:eastAsia="Times New Roman" w:hAnsi="Bookman Old Style" w:cs="Times New Roman"/>
        </w:rPr>
        <w:t>, surpassing grasses and sedges throughout the study (Table 2).</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Hand weeding at </w:t>
      </w:r>
      <w:r w:rsidRPr="008E4712">
        <w:rPr>
          <w:rFonts w:ascii="Bookman Old Style" w:eastAsia="Times New Roman" w:hAnsi="Bookman Old Style" w:cs="Times New Roman"/>
          <w:bCs/>
        </w:rPr>
        <w:t>20 and 40 DAS</w:t>
      </w:r>
      <w:r w:rsidRPr="008E4712">
        <w:rPr>
          <w:rFonts w:ascii="Bookman Old Style" w:eastAsia="Times New Roman" w:hAnsi="Bookman Old Style" w:cs="Times New Roman"/>
        </w:rPr>
        <w:t xml:space="preserve"> achieved the </w:t>
      </w:r>
      <w:r w:rsidRPr="008E4712">
        <w:rPr>
          <w:rFonts w:ascii="Bookman Old Style" w:eastAsia="Times New Roman" w:hAnsi="Bookman Old Style" w:cs="Times New Roman"/>
          <w:bCs/>
        </w:rPr>
        <w:t>highest weed control efficiency (WCE)</w:t>
      </w:r>
      <w:r w:rsidRPr="008E4712">
        <w:rPr>
          <w:rFonts w:ascii="Bookman Old Style" w:eastAsia="Times New Roman" w:hAnsi="Bookman Old Style" w:cs="Times New Roman"/>
        </w:rPr>
        <w:t xml:space="preserve"> of </w:t>
      </w:r>
      <w:r w:rsidRPr="008E4712">
        <w:rPr>
          <w:rFonts w:ascii="Bookman Old Style" w:eastAsia="Times New Roman" w:hAnsi="Bookman Old Style" w:cs="Times New Roman"/>
          <w:bCs/>
        </w:rPr>
        <w:t>92.8</w:t>
      </w:r>
      <w:r w:rsidR="00480E69"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w:t>
      </w:r>
      <w:r w:rsidR="00480E69"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95.1%</w:t>
      </w:r>
      <w:r w:rsidRPr="008E4712">
        <w:rPr>
          <w:rFonts w:ascii="Bookman Old Style" w:eastAsia="Times New Roman" w:hAnsi="Bookman Old Style" w:cs="Times New Roman"/>
        </w:rPr>
        <w:t xml:space="preserve">, significantly reducing </w:t>
      </w:r>
      <w:r w:rsidRPr="008E4712">
        <w:rPr>
          <w:rFonts w:ascii="Bookman Old Style" w:eastAsia="Times New Roman" w:hAnsi="Bookman Old Style" w:cs="Times New Roman"/>
          <w:bCs/>
        </w:rPr>
        <w:t>weed density and dry matter accumulation</w:t>
      </w:r>
      <w:r w:rsidRPr="008E4712">
        <w:rPr>
          <w:rFonts w:ascii="Bookman Old Style" w:eastAsia="Times New Roman" w:hAnsi="Bookman Old Style" w:cs="Times New Roman"/>
        </w:rPr>
        <w:t xml:space="preserve"> at both </w:t>
      </w:r>
      <w:r w:rsidRPr="008E4712">
        <w:rPr>
          <w:rFonts w:ascii="Bookman Old Style" w:eastAsia="Times New Roman" w:hAnsi="Bookman Old Style" w:cs="Times New Roman"/>
          <w:bCs/>
        </w:rPr>
        <w:t>30 and 45 DAS</w:t>
      </w:r>
      <w:r w:rsidRPr="008E4712">
        <w:rPr>
          <w:rFonts w:ascii="Bookman Old Style" w:eastAsia="Times New Roman" w:hAnsi="Bookman Old Style" w:cs="Times New Roman"/>
        </w:rPr>
        <w:t xml:space="preserve"> (Tables 2 and 3). Herbicidal treatments effectively suppressed weeds compared to the weedy check.</w:t>
      </w:r>
    </w:p>
    <w:p w:rsidR="00045442" w:rsidRPr="008E4712" w:rsidRDefault="00045442" w:rsidP="00334C26">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Among herbicides, </w:t>
      </w:r>
      <w:r w:rsidRPr="008E4712">
        <w:rPr>
          <w:rFonts w:ascii="Bookman Old Style" w:eastAsia="Times New Roman" w:hAnsi="Bookman Old Style" w:cs="Times New Roman"/>
          <w:bCs/>
        </w:rPr>
        <w:t>early post-emergence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application</w:t>
      </w:r>
      <w:r w:rsidRPr="008E4712">
        <w:rPr>
          <w:rFonts w:ascii="Bookman Old Style" w:eastAsia="Times New Roman" w:hAnsi="Bookman Old Style" w:cs="Times New Roman"/>
        </w:rPr>
        <w:t xml:space="preserve"> of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effectively reduced broad-leaf and grass populations at </w:t>
      </w:r>
      <w:r w:rsidRPr="008E4712">
        <w:rPr>
          <w:rFonts w:ascii="Bookman Old Style" w:eastAsia="Times New Roman" w:hAnsi="Bookman Old Style" w:cs="Times New Roman"/>
          <w:bCs/>
        </w:rPr>
        <w:t>30 and 45 DAS</w:t>
      </w:r>
      <w:r w:rsidRPr="008E4712">
        <w:rPr>
          <w:rFonts w:ascii="Bookman Old Style" w:eastAsia="Times New Roman" w:hAnsi="Bookman Old Style" w:cs="Times New Roman"/>
        </w:rPr>
        <w:t xml:space="preserve"> (Table 2). However, </w:t>
      </w:r>
      <w:r w:rsidRPr="008E4712">
        <w:rPr>
          <w:rFonts w:ascii="Bookman Old Style" w:eastAsia="Times New Roman" w:hAnsi="Bookman Old Style" w:cs="Times New Roman"/>
          <w:bCs/>
        </w:rPr>
        <w:t>no significant difference in grass dry matter</w:t>
      </w:r>
      <w:r w:rsidRPr="008E4712">
        <w:rPr>
          <w:rFonts w:ascii="Bookman Old Style" w:eastAsia="Times New Roman" w:hAnsi="Bookman Old Style" w:cs="Times New Roman"/>
        </w:rPr>
        <w:t xml:space="preserve"> was observed between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and other treatments (Table 3).</w:t>
      </w:r>
      <w:r w:rsidR="00F515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Lowest weed biomass (12.3 g m²)</w:t>
      </w:r>
      <w:r w:rsidRPr="008E4712">
        <w:rPr>
          <w:rFonts w:ascii="Bookman Old Style" w:eastAsia="Times New Roman" w:hAnsi="Bookman Old Style" w:cs="Times New Roman"/>
        </w:rPr>
        <w:t xml:space="preserve"> was recorded in plots treated with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followed closely by </w:t>
      </w:r>
      <w:r w:rsidRPr="008E4712">
        <w:rPr>
          <w:rFonts w:ascii="Bookman Old Style" w:eastAsia="Times New Roman" w:hAnsi="Bookman Old Style" w:cs="Times New Roman"/>
          <w:bCs/>
        </w:rPr>
        <w:t>hand weeding twice</w:t>
      </w:r>
      <w:r w:rsidRPr="008E4712">
        <w:rPr>
          <w:rFonts w:ascii="Bookman Old Style" w:eastAsia="Times New Roman" w:hAnsi="Bookman Old Style" w:cs="Times New Roman"/>
        </w:rPr>
        <w:t xml:space="preserve"> (no significant difference between them).</w:t>
      </w:r>
      <w:r w:rsidR="00F515FC" w:rsidRPr="008E4712">
        <w:rPr>
          <w:rFonts w:ascii="Bookman Old Style" w:eastAsia="Times New Roman" w:hAnsi="Bookman Old Style" w:cs="Times New Roman"/>
        </w:rPr>
        <w:t xml:space="preserve"> </w:t>
      </w:r>
    </w:p>
    <w:p w:rsidR="00832FFC" w:rsidRPr="008E4712" w:rsidRDefault="00832FFC" w:rsidP="00832FFC">
      <w:pPr>
        <w:spacing w:after="0"/>
        <w:jc w:val="both"/>
        <w:outlineLvl w:val="2"/>
        <w:rPr>
          <w:rFonts w:ascii="Bookman Old Style" w:eastAsia="Times New Roman" w:hAnsi="Bookman Old Style" w:cs="Times New Roman"/>
          <w:bCs/>
        </w:rPr>
      </w:pPr>
    </w:p>
    <w:p w:rsidR="00706D8F" w:rsidRPr="008E4712" w:rsidRDefault="00706D8F">
      <w:pPr>
        <w:rPr>
          <w:rFonts w:ascii="Bookman Old Style" w:hAnsi="Bookman Old Style" w:cs="Times New Roman"/>
        </w:rPr>
      </w:pPr>
      <w:r w:rsidRPr="008E4712">
        <w:rPr>
          <w:rFonts w:ascii="Bookman Old Style" w:hAnsi="Bookman Old Style" w:cs="Times New Roman"/>
        </w:rPr>
        <w:br w:type="page"/>
      </w:r>
    </w:p>
    <w:p w:rsidR="00706D8F" w:rsidRPr="008E4712" w:rsidRDefault="00706D8F" w:rsidP="00706D8F">
      <w:pPr>
        <w:autoSpaceDE w:val="0"/>
        <w:autoSpaceDN w:val="0"/>
        <w:adjustRightInd w:val="0"/>
        <w:spacing w:after="0" w:line="240" w:lineRule="auto"/>
        <w:ind w:left="810" w:hanging="810"/>
        <w:rPr>
          <w:rFonts w:ascii="Bookman Old Style" w:hAnsi="Bookman Old Style" w:cs="Times New Roman"/>
          <w:b/>
        </w:rPr>
      </w:pPr>
      <w:r w:rsidRPr="008E4712">
        <w:rPr>
          <w:rFonts w:ascii="Bookman Old Style" w:hAnsi="Bookman Old Style" w:cs="Times New Roman"/>
          <w:b/>
        </w:rPr>
        <w:lastRenderedPageBreak/>
        <w:t>Table 2 Effect of weed management on grass, broad-leaved, sedges, and total weed (nos. m</w:t>
      </w:r>
      <w:r w:rsidRPr="008E4712">
        <w:rPr>
          <w:rFonts w:ascii="Bookman Old Style" w:hAnsi="Bookman Old Style" w:cs="Times New Roman"/>
          <w:b/>
          <w:vertAlign w:val="superscript"/>
        </w:rPr>
        <w:t>_2</w:t>
      </w:r>
      <w:r w:rsidRPr="008E4712">
        <w:rPr>
          <w:rFonts w:ascii="Bookman Old Style" w:hAnsi="Bookman Old Style" w:cs="Times New Roman"/>
          <w:b/>
        </w:rPr>
        <w:t>) in green gram (Pooled data of two years)</w:t>
      </w:r>
    </w:p>
    <w:tbl>
      <w:tblPr>
        <w:tblStyle w:val="TableGrid"/>
        <w:tblW w:w="5000" w:type="pct"/>
        <w:tblLayout w:type="fixed"/>
        <w:tblLook w:val="04A0"/>
      </w:tblPr>
      <w:tblGrid>
        <w:gridCol w:w="2178"/>
        <w:gridCol w:w="843"/>
        <w:gridCol w:w="937"/>
        <w:gridCol w:w="917"/>
        <w:gridCol w:w="19"/>
        <w:gridCol w:w="937"/>
        <w:gridCol w:w="937"/>
        <w:gridCol w:w="900"/>
        <w:gridCol w:w="973"/>
        <w:gridCol w:w="935"/>
      </w:tblGrid>
      <w:tr w:rsidR="00706D8F" w:rsidRPr="008E4712" w:rsidTr="00706D8F">
        <w:tc>
          <w:tcPr>
            <w:tcW w:w="1137" w:type="pct"/>
            <w:vMerge w:val="restart"/>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Treatments</w:t>
            </w:r>
          </w:p>
        </w:tc>
        <w:tc>
          <w:tcPr>
            <w:tcW w:w="1408" w:type="pct"/>
            <w:gridSpan w:val="3"/>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30 DAS</w:t>
            </w:r>
          </w:p>
        </w:tc>
        <w:tc>
          <w:tcPr>
            <w:tcW w:w="1458" w:type="pct"/>
            <w:gridSpan w:val="4"/>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45 DAS</w:t>
            </w:r>
          </w:p>
        </w:tc>
        <w:tc>
          <w:tcPr>
            <w:tcW w:w="996" w:type="pct"/>
            <w:gridSpan w:val="2"/>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Total</w:t>
            </w:r>
          </w:p>
        </w:tc>
      </w:tr>
      <w:tr w:rsidR="00706D8F" w:rsidRPr="008E4712" w:rsidTr="00706D8F">
        <w:tc>
          <w:tcPr>
            <w:tcW w:w="1137" w:type="pct"/>
            <w:vMerge/>
          </w:tcPr>
          <w:p w:rsidR="00706D8F" w:rsidRPr="008E4712" w:rsidRDefault="00706D8F" w:rsidP="00706D8F">
            <w:pPr>
              <w:autoSpaceDE w:val="0"/>
              <w:autoSpaceDN w:val="0"/>
              <w:adjustRightInd w:val="0"/>
              <w:jc w:val="center"/>
              <w:rPr>
                <w:rFonts w:ascii="Bookman Old Style" w:hAnsi="Bookman Old Style" w:cs="Times New Roman"/>
                <w:b/>
              </w:rPr>
            </w:pPr>
          </w:p>
        </w:tc>
        <w:tc>
          <w:tcPr>
            <w:tcW w:w="440" w:type="pct"/>
          </w:tcPr>
          <w:p w:rsidR="00706D8F" w:rsidRPr="008E4712" w:rsidRDefault="00706D8F" w:rsidP="00706D8F">
            <w:pPr>
              <w:autoSpaceDE w:val="0"/>
              <w:autoSpaceDN w:val="0"/>
              <w:adjustRightInd w:val="0"/>
              <w:ind w:right="-75"/>
              <w:jc w:val="center"/>
              <w:rPr>
                <w:rFonts w:ascii="Bookman Old Style" w:hAnsi="Bookman Old Style" w:cs="Times New Roman"/>
                <w:b/>
              </w:rPr>
            </w:pPr>
            <w:r w:rsidRPr="008E4712">
              <w:rPr>
                <w:rFonts w:ascii="Bookman Old Style" w:hAnsi="Bookman Old Style" w:cs="Times New Roman"/>
                <w:b/>
              </w:rPr>
              <w:t>Grasses</w:t>
            </w:r>
          </w:p>
        </w:tc>
        <w:tc>
          <w:tcPr>
            <w:tcW w:w="489" w:type="pct"/>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BLW</w:t>
            </w:r>
          </w:p>
        </w:tc>
        <w:tc>
          <w:tcPr>
            <w:tcW w:w="489" w:type="pct"/>
            <w:gridSpan w:val="2"/>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Sedges</w:t>
            </w:r>
          </w:p>
        </w:tc>
        <w:tc>
          <w:tcPr>
            <w:tcW w:w="489" w:type="pct"/>
          </w:tcPr>
          <w:p w:rsidR="00706D8F" w:rsidRPr="008E4712" w:rsidRDefault="00706D8F" w:rsidP="00706D8F">
            <w:pPr>
              <w:autoSpaceDE w:val="0"/>
              <w:autoSpaceDN w:val="0"/>
              <w:adjustRightInd w:val="0"/>
              <w:ind w:right="-75"/>
              <w:jc w:val="center"/>
              <w:rPr>
                <w:rFonts w:ascii="Bookman Old Style" w:hAnsi="Bookman Old Style" w:cs="Times New Roman"/>
                <w:b/>
              </w:rPr>
            </w:pPr>
            <w:r w:rsidRPr="008E4712">
              <w:rPr>
                <w:rFonts w:ascii="Bookman Old Style" w:hAnsi="Bookman Old Style" w:cs="Times New Roman"/>
                <w:b/>
              </w:rPr>
              <w:t>Grasses</w:t>
            </w:r>
          </w:p>
        </w:tc>
        <w:tc>
          <w:tcPr>
            <w:tcW w:w="489" w:type="pct"/>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BLW</w:t>
            </w:r>
          </w:p>
        </w:tc>
        <w:tc>
          <w:tcPr>
            <w:tcW w:w="470" w:type="pct"/>
          </w:tcPr>
          <w:p w:rsidR="00706D8F" w:rsidRPr="008E4712" w:rsidRDefault="00706D8F" w:rsidP="00706D8F">
            <w:pPr>
              <w:autoSpaceDE w:val="0"/>
              <w:autoSpaceDN w:val="0"/>
              <w:adjustRightInd w:val="0"/>
              <w:ind w:right="-75"/>
              <w:jc w:val="center"/>
              <w:rPr>
                <w:rFonts w:ascii="Bookman Old Style" w:hAnsi="Bookman Old Style" w:cs="Times New Roman"/>
                <w:b/>
              </w:rPr>
            </w:pPr>
            <w:r w:rsidRPr="008E4712">
              <w:rPr>
                <w:rFonts w:ascii="Bookman Old Style" w:hAnsi="Bookman Old Style" w:cs="Times New Roman"/>
                <w:b/>
              </w:rPr>
              <w:t>Sedges</w:t>
            </w:r>
          </w:p>
        </w:tc>
        <w:tc>
          <w:tcPr>
            <w:tcW w:w="508" w:type="pct"/>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30 DAS</w:t>
            </w:r>
          </w:p>
        </w:tc>
        <w:tc>
          <w:tcPr>
            <w:tcW w:w="488" w:type="pct"/>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45 DAS</w:t>
            </w:r>
          </w:p>
        </w:tc>
      </w:tr>
      <w:tr w:rsidR="00706D8F" w:rsidRPr="008E4712" w:rsidTr="00706D8F">
        <w:tc>
          <w:tcPr>
            <w:tcW w:w="1137" w:type="pct"/>
          </w:tcPr>
          <w:p w:rsidR="00706D8F" w:rsidRPr="008E4712" w:rsidRDefault="00706D8F" w:rsidP="00706D8F">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1</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 one HW </w:t>
            </w:r>
          </w:p>
        </w:tc>
        <w:tc>
          <w:tcPr>
            <w:tcW w:w="44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1.5bc (1.8)</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1.8cd (2.8)</w:t>
            </w:r>
          </w:p>
        </w:tc>
        <w:tc>
          <w:tcPr>
            <w:tcW w:w="489" w:type="pct"/>
            <w:gridSpan w:val="2"/>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1.4d (1.5)</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1.9b (3.3)</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2.8b (7.6)</w:t>
            </w:r>
          </w:p>
        </w:tc>
        <w:tc>
          <w:tcPr>
            <w:tcW w:w="47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2.5b (6.0)</w:t>
            </w:r>
          </w:p>
        </w:tc>
        <w:tc>
          <w:tcPr>
            <w:tcW w:w="50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2.6d (6.1)</w:t>
            </w:r>
          </w:p>
        </w:tc>
        <w:tc>
          <w:tcPr>
            <w:tcW w:w="4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4.2c (16.9)</w:t>
            </w:r>
          </w:p>
        </w:tc>
      </w:tr>
      <w:tr w:rsidR="00706D8F" w:rsidRPr="008E4712" w:rsidTr="00706D8F">
        <w:tc>
          <w:tcPr>
            <w:tcW w:w="1137" w:type="pct"/>
          </w:tcPr>
          <w:p w:rsidR="00706D8F" w:rsidRPr="008E4712" w:rsidRDefault="00706D8F" w:rsidP="00706D8F">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2</w:t>
            </w:r>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Imazethapyr</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Quizalofop</w:t>
            </w:r>
            <w:proofErr w:type="spellEnd"/>
            <w:r w:rsidRPr="008E4712">
              <w:rPr>
                <w:rFonts w:ascii="Bookman Old Style" w:hAnsi="Bookman Old Style" w:cs="Times New Roman"/>
              </w:rPr>
              <w:t xml:space="preserve"> ethyl </w:t>
            </w:r>
          </w:p>
        </w:tc>
        <w:tc>
          <w:tcPr>
            <w:tcW w:w="44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1.6b (2.0)</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2.0c (3.5)</w:t>
            </w:r>
          </w:p>
        </w:tc>
        <w:tc>
          <w:tcPr>
            <w:tcW w:w="489" w:type="pct"/>
            <w:gridSpan w:val="2"/>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2.4b (5.5)</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2.0b (3.4)</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2.8b (7.5)</w:t>
            </w:r>
          </w:p>
        </w:tc>
        <w:tc>
          <w:tcPr>
            <w:tcW w:w="47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2.6b (6.5)</w:t>
            </w:r>
          </w:p>
        </w:tc>
        <w:tc>
          <w:tcPr>
            <w:tcW w:w="50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3.4b (11.0)</w:t>
            </w:r>
          </w:p>
        </w:tc>
        <w:tc>
          <w:tcPr>
            <w:tcW w:w="4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4.2b (17.4)</w:t>
            </w:r>
          </w:p>
        </w:tc>
      </w:tr>
      <w:tr w:rsidR="00706D8F" w:rsidRPr="008E4712" w:rsidTr="00706D8F">
        <w:tc>
          <w:tcPr>
            <w:tcW w:w="1137" w:type="pct"/>
          </w:tcPr>
          <w:p w:rsidR="00706D8F" w:rsidRPr="008E4712" w:rsidRDefault="00706D8F" w:rsidP="00706D8F">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3</w:t>
            </w:r>
            <w:r w:rsidRPr="008E4712">
              <w:rPr>
                <w:rFonts w:ascii="Bookman Old Style" w:hAnsi="Bookman Old Style" w:cs="Times New Roman"/>
              </w:rPr>
              <w:t xml:space="preserve"> -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propargyl</w:t>
            </w:r>
            <w:proofErr w:type="spellEnd"/>
            <w:r w:rsidRPr="008E4712">
              <w:rPr>
                <w:rFonts w:ascii="Bookman Old Style" w:hAnsi="Bookman Old Style" w:cs="Times New Roman"/>
              </w:rPr>
              <w:t xml:space="preserve"> </w:t>
            </w:r>
          </w:p>
        </w:tc>
        <w:tc>
          <w:tcPr>
            <w:tcW w:w="44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1.7b (2.4)</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2.3b (5.0)</w:t>
            </w:r>
          </w:p>
        </w:tc>
        <w:tc>
          <w:tcPr>
            <w:tcW w:w="489" w:type="pct"/>
            <w:gridSpan w:val="2"/>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 xml:space="preserve">2.3b (4.8) </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2.0b (3.7)</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2.7b (7.0)</w:t>
            </w:r>
          </w:p>
        </w:tc>
        <w:tc>
          <w:tcPr>
            <w:tcW w:w="47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2.6b (6.2)</w:t>
            </w:r>
          </w:p>
        </w:tc>
        <w:tc>
          <w:tcPr>
            <w:tcW w:w="50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3.6b (12.2)</w:t>
            </w:r>
          </w:p>
        </w:tc>
        <w:tc>
          <w:tcPr>
            <w:tcW w:w="4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4.2b (16.9)</w:t>
            </w:r>
          </w:p>
        </w:tc>
      </w:tr>
      <w:tr w:rsidR="00706D8F" w:rsidRPr="008E4712" w:rsidTr="00706D8F">
        <w:tc>
          <w:tcPr>
            <w:tcW w:w="1137" w:type="pct"/>
          </w:tcPr>
          <w:p w:rsidR="00706D8F" w:rsidRPr="008E4712" w:rsidRDefault="00706D8F" w:rsidP="00706D8F">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4</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i/>
              </w:rPr>
              <w:t>fb</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w:t>
            </w:r>
          </w:p>
        </w:tc>
        <w:tc>
          <w:tcPr>
            <w:tcW w:w="44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1.3c (1.2)</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1.9c (3.0)</w:t>
            </w:r>
          </w:p>
        </w:tc>
        <w:tc>
          <w:tcPr>
            <w:tcW w:w="489" w:type="pct"/>
            <w:gridSpan w:val="2"/>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2.0c (3.7)</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1.6c (2.4)</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2.6bc (6.4)</w:t>
            </w:r>
          </w:p>
        </w:tc>
        <w:tc>
          <w:tcPr>
            <w:tcW w:w="47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2.4bc (5.3)</w:t>
            </w:r>
          </w:p>
        </w:tc>
        <w:tc>
          <w:tcPr>
            <w:tcW w:w="50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2.9c (7.9)</w:t>
            </w:r>
          </w:p>
        </w:tc>
        <w:tc>
          <w:tcPr>
            <w:tcW w:w="4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3.8d (14.1)</w:t>
            </w:r>
          </w:p>
        </w:tc>
      </w:tr>
      <w:tr w:rsidR="00706D8F" w:rsidRPr="008E4712" w:rsidTr="00706D8F">
        <w:tc>
          <w:tcPr>
            <w:tcW w:w="1137" w:type="pct"/>
          </w:tcPr>
          <w:p w:rsidR="00706D8F" w:rsidRPr="008E4712" w:rsidRDefault="00706D8F" w:rsidP="00706D8F">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5</w:t>
            </w:r>
            <w:r w:rsidRPr="008E4712">
              <w:rPr>
                <w:rFonts w:ascii="Bookman Old Style" w:hAnsi="Bookman Old Style" w:cs="Times New Roman"/>
              </w:rPr>
              <w:t xml:space="preserve"> - Hand weeding twice </w:t>
            </w:r>
          </w:p>
        </w:tc>
        <w:tc>
          <w:tcPr>
            <w:tcW w:w="44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1.1cd</w:t>
            </w:r>
          </w:p>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(0.8)</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1.6e (2.0)</w:t>
            </w:r>
          </w:p>
        </w:tc>
        <w:tc>
          <w:tcPr>
            <w:tcW w:w="489" w:type="pct"/>
            <w:gridSpan w:val="2"/>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1.2d (1.0)</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1.0d (0.5)</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1.9d (3.1)</w:t>
            </w:r>
          </w:p>
        </w:tc>
        <w:tc>
          <w:tcPr>
            <w:tcW w:w="47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1.1d (0.8)</w:t>
            </w:r>
          </w:p>
        </w:tc>
        <w:tc>
          <w:tcPr>
            <w:tcW w:w="50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2.1e (3.8)</w:t>
            </w:r>
          </w:p>
        </w:tc>
        <w:tc>
          <w:tcPr>
            <w:tcW w:w="4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2.2e (4.4)</w:t>
            </w:r>
          </w:p>
        </w:tc>
      </w:tr>
      <w:tr w:rsidR="00706D8F" w:rsidRPr="008E4712" w:rsidTr="00706D8F">
        <w:tc>
          <w:tcPr>
            <w:tcW w:w="1137" w:type="pct"/>
          </w:tcPr>
          <w:p w:rsidR="00706D8F" w:rsidRPr="008E4712" w:rsidRDefault="00706D8F" w:rsidP="00706D8F">
            <w:pPr>
              <w:autoSpaceDE w:val="0"/>
              <w:autoSpaceDN w:val="0"/>
              <w:adjustRightInd w:val="0"/>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6</w:t>
            </w:r>
            <w:r w:rsidRPr="008E4712">
              <w:rPr>
                <w:rFonts w:ascii="Bookman Old Style" w:hAnsi="Bookman Old Style" w:cs="Times New Roman"/>
              </w:rPr>
              <w:t xml:space="preserve"> - Weedy check</w:t>
            </w:r>
          </w:p>
        </w:tc>
        <w:tc>
          <w:tcPr>
            <w:tcW w:w="44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4.1a (16.0)</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4.9a (24.0)</w:t>
            </w:r>
          </w:p>
        </w:tc>
        <w:tc>
          <w:tcPr>
            <w:tcW w:w="489" w:type="pct"/>
            <w:gridSpan w:val="2"/>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2.9a (8.0)</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4.9a (23.2)</w:t>
            </w:r>
          </w:p>
        </w:tc>
        <w:tc>
          <w:tcPr>
            <w:tcW w:w="48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6.2a (37.4)</w:t>
            </w:r>
          </w:p>
        </w:tc>
        <w:tc>
          <w:tcPr>
            <w:tcW w:w="47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3.7a (13.5)</w:t>
            </w:r>
          </w:p>
        </w:tc>
        <w:tc>
          <w:tcPr>
            <w:tcW w:w="50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7.0a (48.0)</w:t>
            </w:r>
          </w:p>
        </w:tc>
        <w:tc>
          <w:tcPr>
            <w:tcW w:w="4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8.6a (74.1)</w:t>
            </w:r>
          </w:p>
        </w:tc>
      </w:tr>
    </w:tbl>
    <w:p w:rsidR="006710C3" w:rsidRPr="006710C3" w:rsidRDefault="006710C3" w:rsidP="006710C3">
      <w:pPr>
        <w:pStyle w:val="ListParagraph"/>
        <w:numPr>
          <w:ilvl w:val="0"/>
          <w:numId w:val="9"/>
        </w:numPr>
        <w:autoSpaceDE w:val="0"/>
        <w:autoSpaceDN w:val="0"/>
        <w:adjustRightInd w:val="0"/>
        <w:spacing w:after="0" w:line="240" w:lineRule="auto"/>
        <w:ind w:left="180" w:hanging="180"/>
        <w:rPr>
          <w:rFonts w:ascii="Bookman Old Style" w:hAnsi="Bookman Old Style" w:cs="AdvP4C4E74"/>
          <w:sz w:val="16"/>
          <w:szCs w:val="16"/>
        </w:rPr>
      </w:pPr>
      <w:r w:rsidRPr="006710C3">
        <w:rPr>
          <w:rFonts w:ascii="Bookman Old Style" w:hAnsi="Bookman Old Style" w:cs="AdvGulliv-R"/>
          <w:sz w:val="16"/>
          <w:szCs w:val="16"/>
        </w:rPr>
        <w:t xml:space="preserve">Square-root transformation of weed density </w:t>
      </w:r>
      <w:r w:rsidRPr="006710C3">
        <w:rPr>
          <w:rFonts w:ascii="Bookman Old Style" w:eastAsia="Times New Roman" w:hAnsi="Bookman Old Style" w:cs="Times New Roman"/>
          <w:bCs/>
          <w:sz w:val="16"/>
          <w:szCs w:val="16"/>
        </w:rPr>
        <w:t>√(x+0.5)</w:t>
      </w:r>
      <w:r w:rsidRPr="006710C3">
        <w:rPr>
          <w:rFonts w:ascii="Bookman Old Style" w:eastAsia="Times New Roman" w:hAnsi="Bookman Old Style" w:cs="Times New Roman"/>
          <w:sz w:val="16"/>
          <w:szCs w:val="16"/>
        </w:rPr>
        <w:t xml:space="preserve"> </w:t>
      </w:r>
      <w:r w:rsidRPr="006710C3">
        <w:rPr>
          <w:rFonts w:ascii="Bookman Old Style" w:hAnsi="Bookman Old Style" w:cs="AdvGulliv-R"/>
          <w:sz w:val="16"/>
          <w:szCs w:val="16"/>
        </w:rPr>
        <w:t>was done before statistical analysis, and original weed density values are provided in parentheses.</w:t>
      </w:r>
    </w:p>
    <w:p w:rsidR="00706D8F" w:rsidRPr="006710C3" w:rsidRDefault="006710C3" w:rsidP="006710C3">
      <w:pPr>
        <w:pStyle w:val="ListParagraph"/>
        <w:numPr>
          <w:ilvl w:val="0"/>
          <w:numId w:val="9"/>
        </w:numPr>
        <w:autoSpaceDE w:val="0"/>
        <w:autoSpaceDN w:val="0"/>
        <w:adjustRightInd w:val="0"/>
        <w:spacing w:after="0" w:line="240" w:lineRule="auto"/>
        <w:ind w:left="180" w:hanging="180"/>
        <w:rPr>
          <w:rFonts w:ascii="Bookman Old Style" w:hAnsi="Bookman Old Style" w:cs="AdvP4C4E74"/>
          <w:sz w:val="16"/>
          <w:szCs w:val="16"/>
        </w:rPr>
      </w:pPr>
      <w:r w:rsidRPr="006710C3">
        <w:rPr>
          <w:rFonts w:ascii="Bookman Old Style" w:hAnsi="Bookman Old Style" w:cs="AdvGulliv-R"/>
          <w:sz w:val="16"/>
          <w:szCs w:val="16"/>
        </w:rPr>
        <w:t xml:space="preserve">Means with different grouping letter in a column are significantly different at </w:t>
      </w:r>
      <w:r w:rsidRPr="006710C3">
        <w:rPr>
          <w:rFonts w:ascii="Bookman Old Style" w:hAnsi="Bookman Old Style" w:cs="AdvGulliv-I"/>
          <w:sz w:val="16"/>
          <w:szCs w:val="16"/>
        </w:rPr>
        <w:t xml:space="preserve">p </w:t>
      </w:r>
      <w:r>
        <w:rPr>
          <w:rFonts w:ascii="Bookman Old Style" w:hAnsi="Bookman Old Style" w:cs="AdvP4C4E74"/>
          <w:sz w:val="16"/>
          <w:szCs w:val="16"/>
        </w:rPr>
        <w:t>≤</w:t>
      </w:r>
      <w:r w:rsidRPr="006710C3">
        <w:rPr>
          <w:rFonts w:ascii="Bookman Old Style" w:hAnsi="Bookman Old Style" w:cs="AdvP4C4E74"/>
          <w:sz w:val="16"/>
          <w:szCs w:val="16"/>
        </w:rPr>
        <w:t xml:space="preserve"> </w:t>
      </w:r>
      <w:r w:rsidRPr="006710C3">
        <w:rPr>
          <w:rFonts w:ascii="Bookman Old Style" w:hAnsi="Bookman Old Style" w:cs="AdvGulliv-R"/>
          <w:sz w:val="16"/>
          <w:szCs w:val="16"/>
        </w:rPr>
        <w:t xml:space="preserve">0.05 by Duncan’s multiple range </w:t>
      </w:r>
      <w:proofErr w:type="gramStart"/>
      <w:r w:rsidRPr="006710C3">
        <w:rPr>
          <w:rFonts w:ascii="Bookman Old Style" w:hAnsi="Bookman Old Style" w:cs="AdvGulliv-R"/>
          <w:sz w:val="16"/>
          <w:szCs w:val="16"/>
        </w:rPr>
        <w:t>test</w:t>
      </w:r>
      <w:proofErr w:type="gramEnd"/>
      <w:r w:rsidRPr="006710C3">
        <w:rPr>
          <w:rFonts w:ascii="AdvGulliv-R" w:hAnsi="AdvGulliv-R" w:cs="AdvGulliv-R"/>
          <w:sz w:val="13"/>
          <w:szCs w:val="13"/>
        </w:rPr>
        <w:t>.</w:t>
      </w:r>
    </w:p>
    <w:p w:rsidR="00706D8F" w:rsidRPr="008E4712" w:rsidRDefault="00706D8F" w:rsidP="00706D8F">
      <w:pPr>
        <w:autoSpaceDE w:val="0"/>
        <w:autoSpaceDN w:val="0"/>
        <w:adjustRightInd w:val="0"/>
        <w:spacing w:after="0" w:line="240" w:lineRule="auto"/>
        <w:ind w:left="810" w:hanging="810"/>
        <w:rPr>
          <w:rFonts w:ascii="Bookman Old Style" w:hAnsi="Bookman Old Style" w:cs="Times New Roman"/>
        </w:rPr>
      </w:pPr>
    </w:p>
    <w:p w:rsidR="00706D8F" w:rsidRPr="008E4712" w:rsidRDefault="00706D8F" w:rsidP="00706D8F">
      <w:pPr>
        <w:autoSpaceDE w:val="0"/>
        <w:autoSpaceDN w:val="0"/>
        <w:adjustRightInd w:val="0"/>
        <w:spacing w:after="0" w:line="240" w:lineRule="auto"/>
        <w:ind w:left="810" w:hanging="810"/>
        <w:rPr>
          <w:rFonts w:ascii="Bookman Old Style" w:hAnsi="Bookman Old Style" w:cs="Times New Roman"/>
          <w:b/>
        </w:rPr>
      </w:pPr>
      <w:r w:rsidRPr="008E4712">
        <w:rPr>
          <w:rFonts w:ascii="Bookman Old Style" w:hAnsi="Bookman Old Style" w:cs="Times New Roman"/>
          <w:b/>
        </w:rPr>
        <w:t>Table 3 Effect of weed management on dry matter of grass, broad-leaved, sedges, and total weed (g m</w:t>
      </w:r>
      <w:r w:rsidRPr="008E4712">
        <w:rPr>
          <w:rFonts w:ascii="Bookman Old Style" w:hAnsi="Bookman Old Style" w:cs="Times New Roman"/>
          <w:b/>
          <w:vertAlign w:val="superscript"/>
        </w:rPr>
        <w:t>_2</w:t>
      </w:r>
      <w:r w:rsidRPr="008E4712">
        <w:rPr>
          <w:rFonts w:ascii="Bookman Old Style" w:hAnsi="Bookman Old Style" w:cs="Times New Roman"/>
          <w:b/>
        </w:rPr>
        <w:t>) and weed control efficiency (WCE %) in green gram (Pooled data of two years)</w:t>
      </w:r>
    </w:p>
    <w:tbl>
      <w:tblPr>
        <w:tblStyle w:val="TableGrid"/>
        <w:tblW w:w="5000" w:type="pct"/>
        <w:tblLayout w:type="fixed"/>
        <w:tblLook w:val="04A0"/>
      </w:tblPr>
      <w:tblGrid>
        <w:gridCol w:w="1481"/>
        <w:gridCol w:w="811"/>
        <w:gridCol w:w="810"/>
        <w:gridCol w:w="877"/>
        <w:gridCol w:w="743"/>
        <w:gridCol w:w="812"/>
        <w:gridCol w:w="873"/>
        <w:gridCol w:w="747"/>
        <w:gridCol w:w="873"/>
        <w:gridCol w:w="747"/>
        <w:gridCol w:w="802"/>
      </w:tblGrid>
      <w:tr w:rsidR="00706D8F" w:rsidRPr="008E4712" w:rsidTr="006710C3">
        <w:tc>
          <w:tcPr>
            <w:tcW w:w="773" w:type="pct"/>
            <w:vMerge w:val="restart"/>
          </w:tcPr>
          <w:p w:rsidR="00706D8F" w:rsidRPr="008E4712" w:rsidRDefault="00706D8F" w:rsidP="008E4712">
            <w:pPr>
              <w:autoSpaceDE w:val="0"/>
              <w:autoSpaceDN w:val="0"/>
              <w:adjustRightInd w:val="0"/>
              <w:ind w:right="-85"/>
              <w:jc w:val="center"/>
              <w:rPr>
                <w:rFonts w:ascii="Bookman Old Style" w:hAnsi="Bookman Old Style" w:cs="Times New Roman"/>
                <w:b/>
              </w:rPr>
            </w:pPr>
            <w:r w:rsidRPr="008E4712">
              <w:rPr>
                <w:rFonts w:ascii="Bookman Old Style" w:hAnsi="Bookman Old Style" w:cs="Times New Roman"/>
                <w:b/>
              </w:rPr>
              <w:t>Treatments</w:t>
            </w:r>
          </w:p>
        </w:tc>
        <w:tc>
          <w:tcPr>
            <w:tcW w:w="1304" w:type="pct"/>
            <w:gridSpan w:val="3"/>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30 DAS</w:t>
            </w:r>
          </w:p>
        </w:tc>
        <w:tc>
          <w:tcPr>
            <w:tcW w:w="1268" w:type="pct"/>
            <w:gridSpan w:val="3"/>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45 DAS</w:t>
            </w:r>
          </w:p>
        </w:tc>
        <w:tc>
          <w:tcPr>
            <w:tcW w:w="846" w:type="pct"/>
            <w:gridSpan w:val="2"/>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Total</w:t>
            </w:r>
          </w:p>
        </w:tc>
        <w:tc>
          <w:tcPr>
            <w:tcW w:w="809" w:type="pct"/>
            <w:gridSpan w:val="2"/>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WCE (%)</w:t>
            </w:r>
          </w:p>
        </w:tc>
      </w:tr>
      <w:tr w:rsidR="00706D8F" w:rsidRPr="008E4712" w:rsidTr="00706D8F">
        <w:tc>
          <w:tcPr>
            <w:tcW w:w="773" w:type="pct"/>
            <w:vMerge/>
          </w:tcPr>
          <w:p w:rsidR="00706D8F" w:rsidRPr="008E4712" w:rsidRDefault="00706D8F" w:rsidP="008E4712">
            <w:pPr>
              <w:autoSpaceDE w:val="0"/>
              <w:autoSpaceDN w:val="0"/>
              <w:adjustRightInd w:val="0"/>
              <w:ind w:right="-85"/>
              <w:jc w:val="center"/>
              <w:rPr>
                <w:rFonts w:ascii="Bookman Old Style" w:hAnsi="Bookman Old Style" w:cs="Times New Roman"/>
                <w:b/>
              </w:rPr>
            </w:pPr>
          </w:p>
        </w:tc>
        <w:tc>
          <w:tcPr>
            <w:tcW w:w="423"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Grasses</w:t>
            </w:r>
          </w:p>
        </w:tc>
        <w:tc>
          <w:tcPr>
            <w:tcW w:w="423"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BLW</w:t>
            </w:r>
          </w:p>
        </w:tc>
        <w:tc>
          <w:tcPr>
            <w:tcW w:w="458"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Sedges</w:t>
            </w:r>
          </w:p>
        </w:tc>
        <w:tc>
          <w:tcPr>
            <w:tcW w:w="388"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Grasses</w:t>
            </w:r>
          </w:p>
        </w:tc>
        <w:tc>
          <w:tcPr>
            <w:tcW w:w="424"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BLW</w:t>
            </w:r>
          </w:p>
        </w:tc>
        <w:tc>
          <w:tcPr>
            <w:tcW w:w="456"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Sedges</w:t>
            </w:r>
          </w:p>
        </w:tc>
        <w:tc>
          <w:tcPr>
            <w:tcW w:w="390"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30 DAS</w:t>
            </w:r>
          </w:p>
        </w:tc>
        <w:tc>
          <w:tcPr>
            <w:tcW w:w="456"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45 DAS</w:t>
            </w:r>
          </w:p>
        </w:tc>
        <w:tc>
          <w:tcPr>
            <w:tcW w:w="390"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30 DAS</w:t>
            </w:r>
          </w:p>
        </w:tc>
        <w:tc>
          <w:tcPr>
            <w:tcW w:w="419" w:type="pct"/>
            <w:vAlign w:val="center"/>
          </w:tcPr>
          <w:p w:rsidR="00706D8F" w:rsidRPr="008E4712" w:rsidRDefault="00706D8F" w:rsidP="00706D8F">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45 DAS</w:t>
            </w:r>
          </w:p>
        </w:tc>
      </w:tr>
      <w:tr w:rsidR="00706D8F" w:rsidRPr="008E4712" w:rsidTr="00706D8F">
        <w:tc>
          <w:tcPr>
            <w:tcW w:w="773" w:type="pct"/>
          </w:tcPr>
          <w:p w:rsidR="00706D8F" w:rsidRPr="008E4712" w:rsidRDefault="00706D8F" w:rsidP="008E4712">
            <w:pPr>
              <w:ind w:right="-85"/>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1</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 one HW </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1.7</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(2.5)</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2.4</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(4.5)</w:t>
            </w:r>
          </w:p>
        </w:tc>
        <w:tc>
          <w:tcPr>
            <w:tcW w:w="45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1.3</w:t>
            </w:r>
            <w:r w:rsidR="008E4712" w:rsidRPr="008E4712">
              <w:rPr>
                <w:rFonts w:ascii="Bookman Old Style" w:hAnsi="Bookman Old Style" w:cs="Times New Roman"/>
                <w:color w:val="000000"/>
              </w:rPr>
              <w:t>e</w:t>
            </w:r>
            <w:r w:rsidRPr="008E4712">
              <w:rPr>
                <w:rFonts w:ascii="Bookman Old Style" w:hAnsi="Bookman Old Style" w:cs="Times New Roman"/>
                <w:color w:val="000000"/>
              </w:rPr>
              <w:t xml:space="preserve"> (1.0)</w:t>
            </w:r>
          </w:p>
        </w:tc>
        <w:tc>
          <w:tcPr>
            <w:tcW w:w="3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2.5</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(5.9)</w:t>
            </w:r>
          </w:p>
        </w:tc>
        <w:tc>
          <w:tcPr>
            <w:tcW w:w="424"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2.7</w:t>
            </w:r>
            <w:r w:rsidR="008E4712" w:rsidRPr="008E4712">
              <w:rPr>
                <w:rFonts w:ascii="Bookman Old Style" w:hAnsi="Bookman Old Style" w:cs="Times New Roman"/>
                <w:color w:val="000000"/>
              </w:rPr>
              <w:t>b</w:t>
            </w:r>
            <w:r w:rsidRPr="008E4712">
              <w:rPr>
                <w:rFonts w:ascii="Bookman Old Style" w:hAnsi="Bookman Old Style" w:cs="Times New Roman"/>
                <w:color w:val="000000"/>
              </w:rPr>
              <w:t xml:space="preserve"> (7.0)</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3.0</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(8.3)</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3.0</w:t>
            </w:r>
            <w:r w:rsidR="008E4712" w:rsidRPr="008E4712">
              <w:rPr>
                <w:rFonts w:ascii="Bookman Old Style" w:hAnsi="Bookman Old Style" w:cs="Times New Roman"/>
                <w:color w:val="000000"/>
              </w:rPr>
              <w:t>e</w:t>
            </w:r>
            <w:r w:rsidRPr="008E4712">
              <w:rPr>
                <w:rFonts w:ascii="Bookman Old Style" w:hAnsi="Bookman Old Style" w:cs="Times New Roman"/>
                <w:color w:val="000000"/>
              </w:rPr>
              <w:t xml:space="preserve"> (8.0)</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4.2</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(21.2)</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89.7</w:t>
            </w:r>
          </w:p>
        </w:tc>
        <w:tc>
          <w:tcPr>
            <w:tcW w:w="41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78.3</w:t>
            </w:r>
          </w:p>
        </w:tc>
      </w:tr>
      <w:tr w:rsidR="00706D8F" w:rsidRPr="008E4712" w:rsidTr="00706D8F">
        <w:tc>
          <w:tcPr>
            <w:tcW w:w="773" w:type="pct"/>
          </w:tcPr>
          <w:p w:rsidR="00706D8F" w:rsidRPr="008E4712" w:rsidRDefault="00706D8F" w:rsidP="008E4712">
            <w:pPr>
              <w:ind w:right="-85"/>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2</w:t>
            </w:r>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Imazethapyr</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Quizalofop</w:t>
            </w:r>
            <w:proofErr w:type="spellEnd"/>
            <w:r w:rsidRPr="008E4712">
              <w:rPr>
                <w:rFonts w:ascii="Bookman Old Style" w:hAnsi="Bookman Old Style" w:cs="Times New Roman"/>
              </w:rPr>
              <w:t xml:space="preserve"> ethyl </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1.8</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(2.7)</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2.6</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(6.1)</w:t>
            </w:r>
          </w:p>
        </w:tc>
        <w:tc>
          <w:tcPr>
            <w:tcW w:w="45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2.3</w:t>
            </w:r>
            <w:r w:rsidR="008E4712" w:rsidRPr="008E4712">
              <w:rPr>
                <w:rFonts w:ascii="Bookman Old Style" w:hAnsi="Bookman Old Style" w:cs="Times New Roman"/>
                <w:color w:val="000000"/>
              </w:rPr>
              <w:t>b</w:t>
            </w:r>
            <w:r w:rsidRPr="008E4712">
              <w:rPr>
                <w:rFonts w:ascii="Bookman Old Style" w:hAnsi="Bookman Old Style" w:cs="Times New Roman"/>
                <w:color w:val="000000"/>
              </w:rPr>
              <w:t xml:space="preserve"> (4.6)</w:t>
            </w:r>
          </w:p>
        </w:tc>
        <w:tc>
          <w:tcPr>
            <w:tcW w:w="3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2.5</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(5.9)</w:t>
            </w:r>
          </w:p>
        </w:tc>
        <w:tc>
          <w:tcPr>
            <w:tcW w:w="424"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2.6</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(6.3)</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3.0</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(8.7)</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3.7</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(13.4)</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4.6</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(20.9)</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82.8</w:t>
            </w:r>
          </w:p>
        </w:tc>
        <w:tc>
          <w:tcPr>
            <w:tcW w:w="41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78.7</w:t>
            </w:r>
          </w:p>
        </w:tc>
      </w:tr>
      <w:tr w:rsidR="00706D8F" w:rsidRPr="008E4712" w:rsidTr="00706D8F">
        <w:tc>
          <w:tcPr>
            <w:tcW w:w="773" w:type="pct"/>
          </w:tcPr>
          <w:p w:rsidR="00706D8F" w:rsidRPr="008E4712" w:rsidRDefault="00706D8F" w:rsidP="008E4712">
            <w:pPr>
              <w:ind w:right="-85"/>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3</w:t>
            </w:r>
            <w:r w:rsidRPr="008E4712">
              <w:rPr>
                <w:rFonts w:ascii="Bookman Old Style" w:hAnsi="Bookman Old Style" w:cs="Times New Roman"/>
              </w:rPr>
              <w:t xml:space="preserve"> -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propargyl</w:t>
            </w:r>
            <w:proofErr w:type="spellEnd"/>
            <w:r w:rsidRPr="008E4712">
              <w:rPr>
                <w:rFonts w:ascii="Bookman Old Style" w:hAnsi="Bookman Old Style" w:cs="Times New Roman"/>
              </w:rPr>
              <w:t xml:space="preserve"> </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2.0</w:t>
            </w:r>
            <w:r w:rsidR="008E4712" w:rsidRPr="008E4712">
              <w:rPr>
                <w:rFonts w:ascii="Bookman Old Style" w:hAnsi="Bookman Old Style" w:cs="Times New Roman"/>
                <w:color w:val="000000"/>
              </w:rPr>
              <w:t>b</w:t>
            </w:r>
            <w:r w:rsidRPr="008E4712">
              <w:rPr>
                <w:rFonts w:ascii="Bookman Old Style" w:hAnsi="Bookman Old Style" w:cs="Times New Roman"/>
                <w:color w:val="000000"/>
              </w:rPr>
              <w:t xml:space="preserve"> (3.5)</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3.0</w:t>
            </w:r>
            <w:r w:rsidR="008E4712" w:rsidRPr="008E4712">
              <w:rPr>
                <w:rFonts w:ascii="Bookman Old Style" w:hAnsi="Bookman Old Style" w:cs="Times New Roman"/>
                <w:color w:val="000000"/>
              </w:rPr>
              <w:t>b</w:t>
            </w:r>
            <w:r w:rsidRPr="008E4712">
              <w:rPr>
                <w:rFonts w:ascii="Bookman Old Style" w:hAnsi="Bookman Old Style" w:cs="Times New Roman"/>
                <w:color w:val="000000"/>
              </w:rPr>
              <w:t xml:space="preserve"> (8.3)</w:t>
            </w:r>
          </w:p>
        </w:tc>
        <w:tc>
          <w:tcPr>
            <w:tcW w:w="45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2.0</w:t>
            </w:r>
            <w:r w:rsidR="008E4712" w:rsidRPr="008E4712">
              <w:rPr>
                <w:rFonts w:ascii="Bookman Old Style" w:hAnsi="Bookman Old Style" w:cs="Times New Roman"/>
                <w:color w:val="000000"/>
              </w:rPr>
              <w:t>c</w:t>
            </w:r>
            <w:r w:rsidRPr="008E4712">
              <w:rPr>
                <w:rFonts w:ascii="Bookman Old Style" w:hAnsi="Bookman Old Style" w:cs="Times New Roman"/>
                <w:color w:val="000000"/>
              </w:rPr>
              <w:t xml:space="preserve"> (4.0)</w:t>
            </w:r>
          </w:p>
        </w:tc>
        <w:tc>
          <w:tcPr>
            <w:tcW w:w="3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2.6</w:t>
            </w:r>
            <w:r w:rsidR="008E4712" w:rsidRPr="008E4712">
              <w:rPr>
                <w:rFonts w:ascii="Bookman Old Style" w:hAnsi="Bookman Old Style" w:cs="Times New Roman"/>
                <w:color w:val="000000"/>
              </w:rPr>
              <w:t>b</w:t>
            </w:r>
            <w:r w:rsidRPr="008E4712">
              <w:rPr>
                <w:rFonts w:ascii="Bookman Old Style" w:hAnsi="Bookman Old Style" w:cs="Times New Roman"/>
                <w:color w:val="000000"/>
              </w:rPr>
              <w:t xml:space="preserve"> (6.1)</w:t>
            </w:r>
          </w:p>
        </w:tc>
        <w:tc>
          <w:tcPr>
            <w:tcW w:w="424"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2.5</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(5.9)</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3.1</w:t>
            </w:r>
            <w:r w:rsidR="008E4712" w:rsidRPr="008E4712">
              <w:rPr>
                <w:rFonts w:ascii="Bookman Old Style" w:hAnsi="Bookman Old Style" w:cs="Times New Roman"/>
                <w:color w:val="000000"/>
              </w:rPr>
              <w:t>b</w:t>
            </w:r>
            <w:r w:rsidRPr="008E4712">
              <w:rPr>
                <w:rFonts w:ascii="Bookman Old Style" w:hAnsi="Bookman Old Style" w:cs="Times New Roman"/>
                <w:color w:val="000000"/>
              </w:rPr>
              <w:t xml:space="preserve"> (9.1)</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4.0</w:t>
            </w:r>
            <w:r w:rsidR="008E4712" w:rsidRPr="008E4712">
              <w:rPr>
                <w:rFonts w:ascii="Bookman Old Style" w:hAnsi="Bookman Old Style" w:cs="Times New Roman"/>
                <w:color w:val="000000"/>
              </w:rPr>
              <w:t>b</w:t>
            </w:r>
            <w:r w:rsidRPr="008E4712">
              <w:rPr>
                <w:rFonts w:ascii="Bookman Old Style" w:hAnsi="Bookman Old Style" w:cs="Times New Roman"/>
                <w:color w:val="000000"/>
              </w:rPr>
              <w:t xml:space="preserve"> (15.8)</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4.8</w:t>
            </w:r>
            <w:r w:rsidR="008E4712" w:rsidRPr="008E4712">
              <w:rPr>
                <w:rFonts w:ascii="Bookman Old Style" w:hAnsi="Bookman Old Style" w:cs="Times New Roman"/>
                <w:color w:val="000000"/>
              </w:rPr>
              <w:t>b</w:t>
            </w:r>
            <w:r w:rsidRPr="008E4712">
              <w:rPr>
                <w:rFonts w:ascii="Bookman Old Style" w:hAnsi="Bookman Old Style" w:cs="Times New Roman"/>
                <w:color w:val="000000"/>
              </w:rPr>
              <w:t xml:space="preserve"> (21.1)</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79.7</w:t>
            </w:r>
          </w:p>
        </w:tc>
        <w:tc>
          <w:tcPr>
            <w:tcW w:w="41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78.4</w:t>
            </w:r>
          </w:p>
        </w:tc>
      </w:tr>
      <w:tr w:rsidR="00706D8F" w:rsidRPr="008E4712" w:rsidTr="00706D8F">
        <w:tc>
          <w:tcPr>
            <w:tcW w:w="773" w:type="pct"/>
          </w:tcPr>
          <w:p w:rsidR="00706D8F" w:rsidRPr="008E4712" w:rsidRDefault="00706D8F" w:rsidP="008E4712">
            <w:pPr>
              <w:ind w:right="-85"/>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4</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w:t>
            </w:r>
            <w:r w:rsidRPr="008E4712">
              <w:rPr>
                <w:rFonts w:ascii="Bookman Old Style" w:hAnsi="Bookman Old Style" w:cs="Times New Roman"/>
              </w:rPr>
              <w:lastRenderedPageBreak/>
              <w:t>in</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i/>
              </w:rPr>
              <w:t>fb</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lastRenderedPageBreak/>
              <w:t>1.4</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(1.5)</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2.3</w:t>
            </w:r>
            <w:r w:rsidR="008E4712" w:rsidRPr="008E4712">
              <w:rPr>
                <w:rFonts w:ascii="Bookman Old Style" w:hAnsi="Bookman Old Style" w:cs="Times New Roman"/>
                <w:color w:val="000000"/>
              </w:rPr>
              <w:t>e</w:t>
            </w:r>
            <w:r w:rsidRPr="008E4712">
              <w:rPr>
                <w:rFonts w:ascii="Bookman Old Style" w:hAnsi="Bookman Old Style" w:cs="Times New Roman"/>
                <w:color w:val="000000"/>
              </w:rPr>
              <w:t xml:space="preserve"> (4.7)</w:t>
            </w:r>
          </w:p>
        </w:tc>
        <w:tc>
          <w:tcPr>
            <w:tcW w:w="45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1.9</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(3.2)</w:t>
            </w:r>
          </w:p>
        </w:tc>
        <w:tc>
          <w:tcPr>
            <w:tcW w:w="3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2.1</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(3.8)</w:t>
            </w:r>
          </w:p>
        </w:tc>
        <w:tc>
          <w:tcPr>
            <w:tcW w:w="424"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2.5</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(5.5)</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2.7</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(6.8)</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3.2</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(9.4)</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4.1</w:t>
            </w:r>
            <w:r w:rsidR="008E4712" w:rsidRPr="008E4712">
              <w:rPr>
                <w:rFonts w:ascii="Bookman Old Style" w:hAnsi="Bookman Old Style" w:cs="Times New Roman"/>
                <w:color w:val="000000"/>
              </w:rPr>
              <w:t>e</w:t>
            </w:r>
            <w:r w:rsidRPr="008E4712">
              <w:rPr>
                <w:rFonts w:ascii="Bookman Old Style" w:hAnsi="Bookman Old Style" w:cs="Times New Roman"/>
                <w:color w:val="000000"/>
              </w:rPr>
              <w:t xml:space="preserve"> (16.1)</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87.9</w:t>
            </w:r>
          </w:p>
        </w:tc>
        <w:tc>
          <w:tcPr>
            <w:tcW w:w="41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83.6</w:t>
            </w:r>
          </w:p>
        </w:tc>
      </w:tr>
      <w:tr w:rsidR="00706D8F" w:rsidRPr="008E4712" w:rsidTr="00706D8F">
        <w:tc>
          <w:tcPr>
            <w:tcW w:w="773" w:type="pct"/>
          </w:tcPr>
          <w:p w:rsidR="00706D8F" w:rsidRPr="008E4712" w:rsidRDefault="00706D8F" w:rsidP="008E4712">
            <w:pPr>
              <w:ind w:right="-85"/>
              <w:rPr>
                <w:rFonts w:ascii="Bookman Old Style" w:hAnsi="Bookman Old Style" w:cs="Times New Roman"/>
              </w:rPr>
            </w:pPr>
            <w:r w:rsidRPr="008E4712">
              <w:rPr>
                <w:rFonts w:ascii="Bookman Old Style" w:hAnsi="Bookman Old Style" w:cs="Times New Roman"/>
              </w:rPr>
              <w:lastRenderedPageBreak/>
              <w:t>T</w:t>
            </w:r>
            <w:r w:rsidRPr="008E4712">
              <w:rPr>
                <w:rFonts w:ascii="Bookman Old Style" w:hAnsi="Bookman Old Style" w:cs="Times New Roman"/>
                <w:vertAlign w:val="subscript"/>
              </w:rPr>
              <w:t>5</w:t>
            </w:r>
            <w:r w:rsidRPr="008E4712">
              <w:rPr>
                <w:rFonts w:ascii="Bookman Old Style" w:hAnsi="Bookman Old Style" w:cs="Times New Roman"/>
              </w:rPr>
              <w:t xml:space="preserve"> - Hand weeding twice </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1.3</w:t>
            </w:r>
            <w:r w:rsidR="008E4712" w:rsidRPr="008E4712">
              <w:rPr>
                <w:rFonts w:ascii="Bookman Old Style" w:hAnsi="Bookman Old Style" w:cs="Times New Roman"/>
                <w:color w:val="000000"/>
              </w:rPr>
              <w:t>d</w:t>
            </w:r>
            <w:r w:rsidRPr="008E4712">
              <w:rPr>
                <w:rFonts w:ascii="Bookman Old Style" w:hAnsi="Bookman Old Style" w:cs="Times New Roman"/>
                <w:color w:val="000000"/>
              </w:rPr>
              <w:t xml:space="preserve"> (1.1)</w:t>
            </w:r>
          </w:p>
        </w:tc>
        <w:tc>
          <w:tcPr>
            <w:tcW w:w="423"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2.0</w:t>
            </w:r>
            <w:r w:rsidR="008E4712" w:rsidRPr="008E4712">
              <w:rPr>
                <w:rFonts w:ascii="Bookman Old Style" w:hAnsi="Bookman Old Style" w:cs="Times New Roman"/>
                <w:color w:val="000000"/>
              </w:rPr>
              <w:t>f</w:t>
            </w:r>
            <w:r w:rsidRPr="008E4712">
              <w:rPr>
                <w:rFonts w:ascii="Bookman Old Style" w:hAnsi="Bookman Old Style" w:cs="Times New Roman"/>
                <w:color w:val="000000"/>
              </w:rPr>
              <w:t xml:space="preserve"> (3.6)</w:t>
            </w:r>
          </w:p>
        </w:tc>
        <w:tc>
          <w:tcPr>
            <w:tcW w:w="45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1.2</w:t>
            </w:r>
            <w:r w:rsidR="008E4712" w:rsidRPr="008E4712">
              <w:rPr>
                <w:rFonts w:ascii="Bookman Old Style" w:hAnsi="Bookman Old Style" w:cs="Times New Roman"/>
                <w:color w:val="000000"/>
              </w:rPr>
              <w:t>f</w:t>
            </w:r>
            <w:r w:rsidRPr="008E4712">
              <w:rPr>
                <w:rFonts w:ascii="Bookman Old Style" w:hAnsi="Bookman Old Style" w:cs="Times New Roman"/>
                <w:color w:val="000000"/>
              </w:rPr>
              <w:t xml:space="preserve"> (0.9)</w:t>
            </w:r>
          </w:p>
        </w:tc>
        <w:tc>
          <w:tcPr>
            <w:tcW w:w="388"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1.2</w:t>
            </w:r>
            <w:r w:rsidR="008E4712" w:rsidRPr="008E4712">
              <w:rPr>
                <w:rFonts w:ascii="Bookman Old Style" w:hAnsi="Bookman Old Style" w:cs="Times New Roman"/>
                <w:color w:val="000000"/>
              </w:rPr>
              <w:t>e</w:t>
            </w:r>
            <w:r w:rsidRPr="008E4712">
              <w:rPr>
                <w:rFonts w:ascii="Bookman Old Style" w:hAnsi="Bookman Old Style" w:cs="Times New Roman"/>
                <w:color w:val="000000"/>
              </w:rPr>
              <w:t xml:space="preserve"> (0.9)</w:t>
            </w:r>
          </w:p>
        </w:tc>
        <w:tc>
          <w:tcPr>
            <w:tcW w:w="424" w:type="pct"/>
            <w:vAlign w:val="center"/>
          </w:tcPr>
          <w:p w:rsidR="00706D8F" w:rsidRPr="008E4712" w:rsidRDefault="008E4712" w:rsidP="00706D8F">
            <w:pPr>
              <w:jc w:val="center"/>
              <w:rPr>
                <w:rFonts w:ascii="Bookman Old Style" w:hAnsi="Bookman Old Style" w:cs="Times New Roman"/>
                <w:color w:val="000000"/>
              </w:rPr>
            </w:pPr>
            <w:r w:rsidRPr="008E4712">
              <w:rPr>
                <w:rFonts w:ascii="Bookman Old Style" w:hAnsi="Bookman Old Style" w:cs="Times New Roman"/>
                <w:color w:val="000000"/>
              </w:rPr>
              <w:t xml:space="preserve">1.8e </w:t>
            </w:r>
            <w:r w:rsidR="00706D8F" w:rsidRPr="008E4712">
              <w:rPr>
                <w:rFonts w:ascii="Bookman Old Style" w:hAnsi="Bookman Old Style" w:cs="Times New Roman"/>
                <w:color w:val="000000"/>
              </w:rPr>
              <w:t>(2.8)</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1.3</w:t>
            </w:r>
            <w:r w:rsidR="008E4712" w:rsidRPr="008E4712">
              <w:rPr>
                <w:rFonts w:ascii="Bookman Old Style" w:hAnsi="Bookman Old Style" w:cs="Times New Roman"/>
                <w:color w:val="000000"/>
              </w:rPr>
              <w:t>e</w:t>
            </w:r>
            <w:r w:rsidRPr="008E4712">
              <w:rPr>
                <w:rFonts w:ascii="Bookman Old Style" w:hAnsi="Bookman Old Style" w:cs="Times New Roman"/>
                <w:color w:val="000000"/>
              </w:rPr>
              <w:t xml:space="preserve"> (1.1)</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2.5</w:t>
            </w:r>
            <w:r w:rsidR="008E4712" w:rsidRPr="008E4712">
              <w:rPr>
                <w:rFonts w:ascii="Bookman Old Style" w:hAnsi="Bookman Old Style" w:cs="Times New Roman"/>
                <w:color w:val="000000"/>
              </w:rPr>
              <w:t>f</w:t>
            </w:r>
            <w:r w:rsidRPr="008E4712">
              <w:rPr>
                <w:rFonts w:ascii="Bookman Old Style" w:hAnsi="Bookman Old Style" w:cs="Times New Roman"/>
                <w:color w:val="000000"/>
              </w:rPr>
              <w:t xml:space="preserve"> (5.6)</w:t>
            </w:r>
          </w:p>
        </w:tc>
        <w:tc>
          <w:tcPr>
            <w:tcW w:w="456"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2.3</w:t>
            </w:r>
            <w:r w:rsidR="008E4712" w:rsidRPr="008E4712">
              <w:rPr>
                <w:rFonts w:ascii="Bookman Old Style" w:hAnsi="Bookman Old Style" w:cs="Times New Roman"/>
                <w:color w:val="000000"/>
              </w:rPr>
              <w:t>f</w:t>
            </w:r>
            <w:r w:rsidRPr="008E4712">
              <w:rPr>
                <w:rFonts w:ascii="Bookman Old Style" w:hAnsi="Bookman Old Style" w:cs="Times New Roman"/>
                <w:color w:val="000000"/>
              </w:rPr>
              <w:t xml:space="preserve"> (4.8)</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92.8</w:t>
            </w:r>
          </w:p>
        </w:tc>
        <w:tc>
          <w:tcPr>
            <w:tcW w:w="41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95.1</w:t>
            </w:r>
          </w:p>
        </w:tc>
      </w:tr>
      <w:tr w:rsidR="00706D8F" w:rsidRPr="008E4712" w:rsidTr="00706D8F">
        <w:tc>
          <w:tcPr>
            <w:tcW w:w="773" w:type="pct"/>
          </w:tcPr>
          <w:p w:rsidR="00706D8F" w:rsidRPr="008E4712" w:rsidRDefault="00706D8F" w:rsidP="008E4712">
            <w:pPr>
              <w:autoSpaceDE w:val="0"/>
              <w:autoSpaceDN w:val="0"/>
              <w:adjustRightInd w:val="0"/>
              <w:ind w:right="-85"/>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6</w:t>
            </w:r>
            <w:r w:rsidRPr="008E4712">
              <w:rPr>
                <w:rFonts w:ascii="Bookman Old Style" w:hAnsi="Bookman Old Style" w:cs="Times New Roman"/>
              </w:rPr>
              <w:t xml:space="preserve"> - Weedy check</w:t>
            </w:r>
          </w:p>
        </w:tc>
        <w:tc>
          <w:tcPr>
            <w:tcW w:w="423" w:type="pct"/>
            <w:vAlign w:val="center"/>
          </w:tcPr>
          <w:p w:rsidR="00706D8F" w:rsidRPr="008E4712" w:rsidRDefault="00706D8F" w:rsidP="00706D8F">
            <w:pPr>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5.0a</w:t>
            </w:r>
          </w:p>
          <w:p w:rsidR="00706D8F" w:rsidRPr="008E4712" w:rsidRDefault="00706D8F" w:rsidP="00706D8F">
            <w:pPr>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(24.3)</w:t>
            </w:r>
          </w:p>
        </w:tc>
        <w:tc>
          <w:tcPr>
            <w:tcW w:w="423" w:type="pct"/>
            <w:vAlign w:val="center"/>
          </w:tcPr>
          <w:p w:rsidR="00706D8F" w:rsidRPr="008E4712" w:rsidRDefault="00706D8F" w:rsidP="00706D8F">
            <w:pPr>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6.9a (46.8)</w:t>
            </w:r>
          </w:p>
        </w:tc>
        <w:tc>
          <w:tcPr>
            <w:tcW w:w="458" w:type="pct"/>
            <w:vAlign w:val="center"/>
          </w:tcPr>
          <w:p w:rsidR="00706D8F" w:rsidRPr="008E4712" w:rsidRDefault="00706D8F" w:rsidP="00706D8F">
            <w:pPr>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2.7a (6.9)</w:t>
            </w:r>
          </w:p>
        </w:tc>
        <w:tc>
          <w:tcPr>
            <w:tcW w:w="388" w:type="pct"/>
            <w:vAlign w:val="center"/>
          </w:tcPr>
          <w:p w:rsidR="00706D8F" w:rsidRPr="008E4712" w:rsidRDefault="00706D8F" w:rsidP="008E4712">
            <w:pPr>
              <w:tabs>
                <w:tab w:val="left" w:pos="521"/>
              </w:tabs>
              <w:ind w:left="-109" w:firstLine="109"/>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6.8a</w:t>
            </w:r>
            <w:r w:rsidR="008E4712">
              <w:rPr>
                <w:rFonts w:ascii="Bookman Old Style" w:hAnsi="Bookman Old Style" w:cs="Times New Roman"/>
                <w:color w:val="000000"/>
                <w:sz w:val="21"/>
                <w:szCs w:val="21"/>
              </w:rPr>
              <w:t xml:space="preserve"> (45.2</w:t>
            </w:r>
            <w:r w:rsidRPr="008E4712">
              <w:rPr>
                <w:rFonts w:ascii="Bookman Old Style" w:hAnsi="Bookman Old Style" w:cs="Times New Roman"/>
                <w:color w:val="000000"/>
                <w:sz w:val="21"/>
                <w:szCs w:val="21"/>
              </w:rPr>
              <w:t>)</w:t>
            </w:r>
          </w:p>
        </w:tc>
        <w:tc>
          <w:tcPr>
            <w:tcW w:w="424" w:type="pct"/>
            <w:vAlign w:val="center"/>
          </w:tcPr>
          <w:p w:rsidR="00706D8F" w:rsidRPr="008E4712" w:rsidRDefault="00706D8F" w:rsidP="00706D8F">
            <w:pPr>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5.7a (32.2)</w:t>
            </w:r>
          </w:p>
        </w:tc>
        <w:tc>
          <w:tcPr>
            <w:tcW w:w="456" w:type="pct"/>
            <w:vAlign w:val="center"/>
          </w:tcPr>
          <w:p w:rsidR="00706D8F" w:rsidRPr="008E4712" w:rsidRDefault="00706D8F" w:rsidP="00706D8F">
            <w:pPr>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4.6a (20.5)</w:t>
            </w:r>
          </w:p>
        </w:tc>
        <w:tc>
          <w:tcPr>
            <w:tcW w:w="390" w:type="pct"/>
            <w:vAlign w:val="center"/>
          </w:tcPr>
          <w:p w:rsidR="00706D8F" w:rsidRPr="008E4712" w:rsidRDefault="00706D8F" w:rsidP="008E4712">
            <w:pPr>
              <w:ind w:left="-109" w:firstLine="109"/>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8.9a (78.0)</w:t>
            </w:r>
          </w:p>
        </w:tc>
        <w:tc>
          <w:tcPr>
            <w:tcW w:w="456" w:type="pct"/>
            <w:vAlign w:val="center"/>
          </w:tcPr>
          <w:p w:rsidR="00706D8F" w:rsidRPr="008E4712" w:rsidRDefault="00706D8F" w:rsidP="00706D8F">
            <w:pPr>
              <w:jc w:val="center"/>
              <w:rPr>
                <w:rFonts w:ascii="Bookman Old Style" w:hAnsi="Bookman Old Style" w:cs="Times New Roman"/>
                <w:color w:val="000000"/>
                <w:sz w:val="21"/>
                <w:szCs w:val="21"/>
              </w:rPr>
            </w:pPr>
            <w:r w:rsidRPr="008E4712">
              <w:rPr>
                <w:rFonts w:ascii="Bookman Old Style" w:hAnsi="Bookman Old Style" w:cs="Times New Roman"/>
                <w:color w:val="000000"/>
                <w:sz w:val="21"/>
                <w:szCs w:val="21"/>
              </w:rPr>
              <w:t>9.9a (97.9)</w:t>
            </w:r>
          </w:p>
        </w:tc>
        <w:tc>
          <w:tcPr>
            <w:tcW w:w="390"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w:t>
            </w:r>
          </w:p>
        </w:tc>
        <w:tc>
          <w:tcPr>
            <w:tcW w:w="419" w:type="pct"/>
            <w:vAlign w:val="center"/>
          </w:tcPr>
          <w:p w:rsidR="00706D8F" w:rsidRPr="008E4712" w:rsidRDefault="00706D8F" w:rsidP="00706D8F">
            <w:pPr>
              <w:jc w:val="center"/>
              <w:rPr>
                <w:rFonts w:ascii="Bookman Old Style" w:hAnsi="Bookman Old Style" w:cs="Times New Roman"/>
                <w:color w:val="000000"/>
              </w:rPr>
            </w:pPr>
            <w:r w:rsidRPr="008E4712">
              <w:rPr>
                <w:rFonts w:ascii="Bookman Old Style" w:hAnsi="Bookman Old Style" w:cs="Times New Roman"/>
                <w:color w:val="000000"/>
              </w:rPr>
              <w:t>-</w:t>
            </w:r>
          </w:p>
        </w:tc>
      </w:tr>
    </w:tbl>
    <w:p w:rsidR="006710C3" w:rsidRPr="006710C3" w:rsidRDefault="006710C3" w:rsidP="006710C3">
      <w:pPr>
        <w:pStyle w:val="ListParagraph"/>
        <w:numPr>
          <w:ilvl w:val="0"/>
          <w:numId w:val="9"/>
        </w:numPr>
        <w:autoSpaceDE w:val="0"/>
        <w:autoSpaceDN w:val="0"/>
        <w:adjustRightInd w:val="0"/>
        <w:spacing w:after="0" w:line="240" w:lineRule="auto"/>
        <w:ind w:left="180" w:hanging="180"/>
        <w:rPr>
          <w:rFonts w:ascii="Bookman Old Style" w:hAnsi="Bookman Old Style" w:cs="AdvP4C4E74"/>
          <w:sz w:val="16"/>
          <w:szCs w:val="16"/>
        </w:rPr>
      </w:pPr>
      <w:r w:rsidRPr="006710C3">
        <w:rPr>
          <w:rFonts w:ascii="Bookman Old Style" w:hAnsi="Bookman Old Style" w:cs="AdvGulliv-R"/>
          <w:sz w:val="16"/>
          <w:szCs w:val="16"/>
        </w:rPr>
        <w:t xml:space="preserve">Square-root transformation of weed </w:t>
      </w:r>
      <w:proofErr w:type="spellStart"/>
      <w:r>
        <w:rPr>
          <w:rFonts w:ascii="Bookman Old Style" w:hAnsi="Bookman Old Style" w:cs="AdvGulliv-R"/>
          <w:sz w:val="16"/>
          <w:szCs w:val="16"/>
        </w:rPr>
        <w:t>drymatter</w:t>
      </w:r>
      <w:proofErr w:type="spellEnd"/>
      <w:r w:rsidRPr="006710C3">
        <w:rPr>
          <w:rFonts w:ascii="Bookman Old Style" w:hAnsi="Bookman Old Style" w:cs="AdvGulliv-R"/>
          <w:sz w:val="16"/>
          <w:szCs w:val="16"/>
        </w:rPr>
        <w:t xml:space="preserve"> </w:t>
      </w:r>
      <w:r w:rsidRPr="006710C3">
        <w:rPr>
          <w:rFonts w:ascii="Bookman Old Style" w:eastAsia="Times New Roman" w:hAnsi="Bookman Old Style" w:cs="Times New Roman"/>
          <w:bCs/>
          <w:sz w:val="16"/>
          <w:szCs w:val="16"/>
        </w:rPr>
        <w:t>√(x+0.5)</w:t>
      </w:r>
      <w:r w:rsidRPr="006710C3">
        <w:rPr>
          <w:rFonts w:ascii="Bookman Old Style" w:eastAsia="Times New Roman" w:hAnsi="Bookman Old Style" w:cs="Times New Roman"/>
          <w:sz w:val="16"/>
          <w:szCs w:val="16"/>
        </w:rPr>
        <w:t xml:space="preserve"> </w:t>
      </w:r>
      <w:r w:rsidRPr="006710C3">
        <w:rPr>
          <w:rFonts w:ascii="Bookman Old Style" w:hAnsi="Bookman Old Style" w:cs="AdvGulliv-R"/>
          <w:sz w:val="16"/>
          <w:szCs w:val="16"/>
        </w:rPr>
        <w:t>was done before statistical analysis, and original weed density values are provided in parentheses.</w:t>
      </w:r>
    </w:p>
    <w:p w:rsidR="006710C3" w:rsidRPr="006710C3" w:rsidRDefault="006710C3" w:rsidP="006710C3">
      <w:pPr>
        <w:pStyle w:val="ListParagraph"/>
        <w:numPr>
          <w:ilvl w:val="0"/>
          <w:numId w:val="9"/>
        </w:numPr>
        <w:autoSpaceDE w:val="0"/>
        <w:autoSpaceDN w:val="0"/>
        <w:adjustRightInd w:val="0"/>
        <w:spacing w:after="0" w:line="240" w:lineRule="auto"/>
        <w:ind w:left="180" w:hanging="180"/>
        <w:rPr>
          <w:rFonts w:ascii="Bookman Old Style" w:hAnsi="Bookman Old Style" w:cs="AdvP4C4E74"/>
          <w:sz w:val="16"/>
          <w:szCs w:val="16"/>
        </w:rPr>
      </w:pPr>
      <w:r w:rsidRPr="006710C3">
        <w:rPr>
          <w:rFonts w:ascii="Bookman Old Style" w:hAnsi="Bookman Old Style" w:cs="AdvGulliv-R"/>
          <w:sz w:val="16"/>
          <w:szCs w:val="16"/>
        </w:rPr>
        <w:t xml:space="preserve">Means with different grouping letter in a column are significantly different at </w:t>
      </w:r>
      <w:r w:rsidRPr="006710C3">
        <w:rPr>
          <w:rFonts w:ascii="Bookman Old Style" w:hAnsi="Bookman Old Style" w:cs="AdvGulliv-I"/>
          <w:sz w:val="16"/>
          <w:szCs w:val="16"/>
        </w:rPr>
        <w:t xml:space="preserve">p </w:t>
      </w:r>
      <w:r>
        <w:rPr>
          <w:rFonts w:ascii="Bookman Old Style" w:hAnsi="Bookman Old Style" w:cs="AdvP4C4E74"/>
          <w:sz w:val="16"/>
          <w:szCs w:val="16"/>
        </w:rPr>
        <w:t>≤</w:t>
      </w:r>
      <w:r w:rsidRPr="006710C3">
        <w:rPr>
          <w:rFonts w:ascii="Bookman Old Style" w:hAnsi="Bookman Old Style" w:cs="AdvP4C4E74"/>
          <w:sz w:val="16"/>
          <w:szCs w:val="16"/>
        </w:rPr>
        <w:t xml:space="preserve"> </w:t>
      </w:r>
      <w:r w:rsidRPr="006710C3">
        <w:rPr>
          <w:rFonts w:ascii="Bookman Old Style" w:hAnsi="Bookman Old Style" w:cs="AdvGulliv-R"/>
          <w:sz w:val="16"/>
          <w:szCs w:val="16"/>
        </w:rPr>
        <w:t xml:space="preserve">0.05 by Duncan’s multiple range </w:t>
      </w:r>
      <w:proofErr w:type="gramStart"/>
      <w:r w:rsidRPr="006710C3">
        <w:rPr>
          <w:rFonts w:ascii="Bookman Old Style" w:hAnsi="Bookman Old Style" w:cs="AdvGulliv-R"/>
          <w:sz w:val="16"/>
          <w:szCs w:val="16"/>
        </w:rPr>
        <w:t>test</w:t>
      </w:r>
      <w:proofErr w:type="gramEnd"/>
      <w:r w:rsidRPr="006710C3">
        <w:rPr>
          <w:rFonts w:ascii="AdvGulliv-R" w:hAnsi="AdvGulliv-R" w:cs="AdvGulliv-R"/>
          <w:sz w:val="13"/>
          <w:szCs w:val="13"/>
        </w:rPr>
        <w:t>.</w:t>
      </w:r>
    </w:p>
    <w:p w:rsidR="008E4712" w:rsidRDefault="008E4712" w:rsidP="00832FFC">
      <w:pPr>
        <w:spacing w:after="0"/>
        <w:jc w:val="both"/>
        <w:outlineLvl w:val="2"/>
        <w:rPr>
          <w:rFonts w:ascii="Bookman Old Style" w:eastAsia="Times New Roman" w:hAnsi="Bookman Old Style" w:cs="Times New Roman"/>
          <w:b/>
          <w:bCs/>
        </w:rPr>
      </w:pPr>
    </w:p>
    <w:p w:rsidR="006710C3" w:rsidRPr="006710C3" w:rsidRDefault="006710C3" w:rsidP="006710C3">
      <w:pPr>
        <w:autoSpaceDE w:val="0"/>
        <w:autoSpaceDN w:val="0"/>
        <w:adjustRightInd w:val="0"/>
        <w:spacing w:after="0" w:line="240" w:lineRule="auto"/>
        <w:jc w:val="both"/>
        <w:rPr>
          <w:rFonts w:ascii="Bookman Old Style" w:hAnsi="Bookman Old Style" w:cs="Times New Roman"/>
          <w:b/>
          <w:color w:val="000000"/>
        </w:rPr>
      </w:pPr>
      <w:r w:rsidRPr="006710C3">
        <w:rPr>
          <w:rFonts w:ascii="Bookman Old Style" w:hAnsi="Bookman Old Style" w:cs="Times New Roman"/>
          <w:b/>
          <w:color w:val="000000"/>
        </w:rPr>
        <w:t xml:space="preserve">3.2. Nodulation efficiency, leaf area index and </w:t>
      </w:r>
      <w:proofErr w:type="spellStart"/>
      <w:r w:rsidRPr="006710C3">
        <w:rPr>
          <w:rFonts w:ascii="Bookman Old Style" w:hAnsi="Bookman Old Style" w:cs="Times New Roman"/>
          <w:b/>
          <w:color w:val="000000"/>
        </w:rPr>
        <w:t>phytotoxicity</w:t>
      </w:r>
      <w:proofErr w:type="spellEnd"/>
      <w:r w:rsidRPr="006710C3">
        <w:rPr>
          <w:rFonts w:ascii="Bookman Old Style" w:hAnsi="Bookman Old Style" w:cs="Times New Roman"/>
          <w:b/>
          <w:color w:val="000000"/>
        </w:rPr>
        <w:t xml:space="preserve"> in green gram</w:t>
      </w:r>
    </w:p>
    <w:p w:rsidR="006710C3" w:rsidRPr="001E1838" w:rsidRDefault="006710C3" w:rsidP="006710C3">
      <w:pPr>
        <w:autoSpaceDE w:val="0"/>
        <w:autoSpaceDN w:val="0"/>
        <w:adjustRightInd w:val="0"/>
        <w:spacing w:after="0"/>
        <w:ind w:firstLine="720"/>
        <w:jc w:val="both"/>
        <w:rPr>
          <w:rFonts w:ascii="Bookman Old Style" w:hAnsi="Bookman Old Style" w:cs="Times New Roman"/>
          <w:color w:val="000000"/>
        </w:rPr>
      </w:pPr>
      <w:r w:rsidRPr="006710C3">
        <w:rPr>
          <w:rFonts w:ascii="Bookman Old Style" w:hAnsi="Bookman Old Style" w:cs="Times New Roman"/>
          <w:color w:val="000000"/>
        </w:rPr>
        <w:t xml:space="preserve">The nodulation efficiency in terms of numbers (nos.) of nodules and </w:t>
      </w:r>
      <w:proofErr w:type="spellStart"/>
      <w:r w:rsidRPr="006710C3">
        <w:rPr>
          <w:rFonts w:ascii="Bookman Old Style" w:hAnsi="Bookman Old Style" w:cs="Times New Roman"/>
          <w:color w:val="000000"/>
        </w:rPr>
        <w:t>leghaemoglobin</w:t>
      </w:r>
      <w:proofErr w:type="spellEnd"/>
      <w:r w:rsidRPr="006710C3">
        <w:rPr>
          <w:rFonts w:ascii="Bookman Old Style" w:hAnsi="Bookman Old Style" w:cs="Times New Roman"/>
          <w:color w:val="000000"/>
        </w:rPr>
        <w:t xml:space="preserve"> content was significantly influenced by weed control practices (</w:t>
      </w:r>
      <w:r w:rsidRPr="001E1838">
        <w:rPr>
          <w:rFonts w:ascii="Bookman Old Style" w:hAnsi="Bookman Old Style" w:cs="Times New Roman"/>
        </w:rPr>
        <w:t>Table 4)</w:t>
      </w:r>
      <w:r w:rsidRPr="006710C3">
        <w:rPr>
          <w:rFonts w:ascii="Bookman Old Style" w:hAnsi="Bookman Old Style" w:cs="Times New Roman"/>
          <w:color w:val="000000"/>
        </w:rPr>
        <w:t>. Hand weeding twice recorded the highest number of nodules (</w:t>
      </w:r>
      <w:r w:rsidR="001E1838">
        <w:rPr>
          <w:rFonts w:ascii="Bookman Old Style" w:hAnsi="Bookman Old Style" w:cs="Times New Roman"/>
          <w:color w:val="000000"/>
        </w:rPr>
        <w:t>39</w:t>
      </w:r>
      <w:r w:rsidRPr="006710C3">
        <w:rPr>
          <w:rFonts w:ascii="Bookman Old Style" w:hAnsi="Bookman Old Style" w:cs="Times New Roman"/>
          <w:color w:val="000000"/>
        </w:rPr>
        <w:t xml:space="preserve">) and </w:t>
      </w:r>
      <w:proofErr w:type="spellStart"/>
      <w:r w:rsidRPr="006710C3">
        <w:rPr>
          <w:rFonts w:ascii="Bookman Old Style" w:hAnsi="Bookman Old Style" w:cs="Times New Roman"/>
          <w:color w:val="000000"/>
        </w:rPr>
        <w:t>leghaemoglobin</w:t>
      </w:r>
      <w:proofErr w:type="spellEnd"/>
      <w:r w:rsidRPr="006710C3">
        <w:rPr>
          <w:rFonts w:ascii="Bookman Old Style" w:hAnsi="Bookman Old Style" w:cs="Times New Roman"/>
          <w:color w:val="000000"/>
        </w:rPr>
        <w:t xml:space="preserve"> content </w:t>
      </w:r>
      <w:r w:rsidRPr="001E1838">
        <w:rPr>
          <w:rFonts w:ascii="Bookman Old Style" w:hAnsi="Bookman Old Style" w:cs="Times New Roman"/>
          <w:color w:val="000000"/>
        </w:rPr>
        <w:t>(1.</w:t>
      </w:r>
      <w:r w:rsidR="001E1838" w:rsidRPr="001E1838">
        <w:rPr>
          <w:rFonts w:ascii="Bookman Old Style" w:hAnsi="Bookman Old Style" w:cs="Times New Roman"/>
          <w:color w:val="000000"/>
        </w:rPr>
        <w:t>68</w:t>
      </w:r>
      <w:r w:rsidRPr="001E1838">
        <w:rPr>
          <w:rFonts w:ascii="Bookman Old Style" w:hAnsi="Bookman Old Style" w:cs="Times New Roman"/>
          <w:color w:val="000000"/>
        </w:rPr>
        <w:t xml:space="preserve"> mg g</w:t>
      </w:r>
      <w:r w:rsidRPr="001E1838">
        <w:rPr>
          <w:rFonts w:ascii="Bookman Old Style" w:hAnsi="Bookman Old Style" w:cs="Times New Roman"/>
          <w:color w:val="000000"/>
          <w:vertAlign w:val="superscript"/>
        </w:rPr>
        <w:t>_1</w:t>
      </w:r>
      <w:r w:rsidRPr="001E1838">
        <w:rPr>
          <w:rFonts w:ascii="Bookman Old Style" w:hAnsi="Bookman Old Style" w:cs="Times New Roman"/>
          <w:color w:val="000000"/>
        </w:rPr>
        <w:t xml:space="preserve">) whereas, the weedy check had the lowest nodulation efficiency.  </w:t>
      </w:r>
    </w:p>
    <w:p w:rsidR="006710C3" w:rsidRPr="006710C3" w:rsidRDefault="006710C3" w:rsidP="001E1838">
      <w:pPr>
        <w:autoSpaceDE w:val="0"/>
        <w:autoSpaceDN w:val="0"/>
        <w:adjustRightInd w:val="0"/>
        <w:spacing w:after="0"/>
        <w:ind w:firstLine="720"/>
        <w:jc w:val="both"/>
        <w:rPr>
          <w:rFonts w:ascii="Bookman Old Style" w:hAnsi="Bookman Old Style" w:cs="Times New Roman"/>
          <w:color w:val="000000"/>
        </w:rPr>
      </w:pPr>
      <w:r w:rsidRPr="001E1838">
        <w:rPr>
          <w:rFonts w:ascii="Bookman Old Style" w:hAnsi="Bookman Old Style" w:cs="Times New Roman"/>
          <w:color w:val="000000"/>
        </w:rPr>
        <w:t xml:space="preserve">Herbicidal treatments irrespective of mode of application had poor nodulation efficiency than hand weeding. Nevertheless, among the herbicides, Na </w:t>
      </w:r>
      <w:proofErr w:type="spellStart"/>
      <w:r w:rsidRPr="001E1838">
        <w:rPr>
          <w:rFonts w:ascii="Bookman Old Style" w:hAnsi="Bookman Old Style" w:cs="Times New Roman"/>
          <w:color w:val="000000"/>
        </w:rPr>
        <w:t>Acifluorfen</w:t>
      </w:r>
      <w:proofErr w:type="spellEnd"/>
      <w:r w:rsidRPr="001E1838">
        <w:rPr>
          <w:rFonts w:ascii="Bookman Old Style" w:hAnsi="Bookman Old Style" w:cs="Times New Roman"/>
          <w:color w:val="000000"/>
        </w:rPr>
        <w:t xml:space="preserve"> + </w:t>
      </w:r>
      <w:proofErr w:type="spellStart"/>
      <w:r w:rsidRPr="001E1838">
        <w:rPr>
          <w:rFonts w:ascii="Bookman Old Style" w:hAnsi="Bookman Old Style" w:cs="Times New Roman"/>
          <w:color w:val="000000"/>
        </w:rPr>
        <w:t>Clodinafop</w:t>
      </w:r>
      <w:proofErr w:type="spellEnd"/>
      <w:r w:rsidRPr="001E1838">
        <w:rPr>
          <w:rFonts w:ascii="Bookman Old Style" w:hAnsi="Bookman Old Style" w:cs="Times New Roman"/>
          <w:color w:val="000000"/>
        </w:rPr>
        <w:t xml:space="preserve"> </w:t>
      </w:r>
      <w:proofErr w:type="spellStart"/>
      <w:r w:rsidRPr="001E1838">
        <w:rPr>
          <w:rFonts w:ascii="Bookman Old Style" w:hAnsi="Bookman Old Style" w:cs="Times New Roman"/>
          <w:color w:val="000000"/>
        </w:rPr>
        <w:t>propargyl</w:t>
      </w:r>
      <w:proofErr w:type="spellEnd"/>
      <w:r w:rsidRPr="001E1838">
        <w:rPr>
          <w:rFonts w:ascii="Bookman Old Style" w:hAnsi="Bookman Old Style" w:cs="Times New Roman"/>
          <w:color w:val="000000"/>
        </w:rPr>
        <w:t xml:space="preserve"> produced significantly higher nodules (3</w:t>
      </w:r>
      <w:r w:rsidR="001E1838" w:rsidRPr="001E1838">
        <w:rPr>
          <w:rFonts w:ascii="Bookman Old Style" w:hAnsi="Bookman Old Style" w:cs="Times New Roman"/>
          <w:color w:val="000000"/>
        </w:rPr>
        <w:t>1</w:t>
      </w:r>
      <w:r w:rsidRPr="001E1838">
        <w:rPr>
          <w:rFonts w:ascii="Bookman Old Style" w:hAnsi="Bookman Old Style" w:cs="Times New Roman"/>
          <w:color w:val="000000"/>
        </w:rPr>
        <w:t xml:space="preserve">) and </w:t>
      </w:r>
      <w:proofErr w:type="spellStart"/>
      <w:r w:rsidRPr="001E1838">
        <w:rPr>
          <w:rFonts w:ascii="Bookman Old Style" w:hAnsi="Bookman Old Style" w:cs="Times New Roman"/>
          <w:color w:val="000000"/>
        </w:rPr>
        <w:t>legahaemoglobin</w:t>
      </w:r>
      <w:proofErr w:type="spellEnd"/>
      <w:r w:rsidRPr="001E1838">
        <w:rPr>
          <w:rFonts w:ascii="Bookman Old Style" w:hAnsi="Bookman Old Style" w:cs="Times New Roman"/>
          <w:color w:val="000000"/>
        </w:rPr>
        <w:t xml:space="preserve"> (1.</w:t>
      </w:r>
      <w:r w:rsidR="001E1838" w:rsidRPr="001E1838">
        <w:rPr>
          <w:rFonts w:ascii="Bookman Old Style" w:hAnsi="Bookman Old Style" w:cs="Times New Roman"/>
          <w:color w:val="000000"/>
        </w:rPr>
        <w:t>59</w:t>
      </w:r>
      <w:r w:rsidRPr="001E1838">
        <w:rPr>
          <w:rFonts w:ascii="Bookman Old Style" w:hAnsi="Bookman Old Style" w:cs="Times New Roman"/>
          <w:color w:val="000000"/>
        </w:rPr>
        <w:t xml:space="preserve"> mg g</w:t>
      </w:r>
      <w:r w:rsidRPr="001E1838">
        <w:rPr>
          <w:rFonts w:ascii="Bookman Old Style" w:hAnsi="Bookman Old Style" w:cs="Times New Roman"/>
          <w:color w:val="000000"/>
          <w:vertAlign w:val="superscript"/>
        </w:rPr>
        <w:t>_1</w:t>
      </w:r>
      <w:r w:rsidRPr="001E1838">
        <w:rPr>
          <w:rFonts w:ascii="Bookman Old Style" w:hAnsi="Bookman Old Style" w:cs="Times New Roman"/>
          <w:color w:val="000000"/>
        </w:rPr>
        <w:t>).</w:t>
      </w:r>
      <w:r w:rsidRPr="006710C3">
        <w:rPr>
          <w:rFonts w:ascii="Bookman Old Style" w:hAnsi="Bookman Old Style" w:cs="Times New Roman"/>
          <w:color w:val="000000"/>
        </w:rPr>
        <w:t xml:space="preserve"> The treatments which had </w:t>
      </w:r>
      <w:proofErr w:type="spellStart"/>
      <w:r w:rsidRPr="006710C3">
        <w:rPr>
          <w:rFonts w:ascii="Bookman Old Style" w:hAnsi="Bookman Old Style" w:cs="Times New Roman"/>
          <w:color w:val="000000"/>
        </w:rPr>
        <w:t>EPoE</w:t>
      </w:r>
      <w:proofErr w:type="spellEnd"/>
      <w:r w:rsidRPr="006710C3">
        <w:rPr>
          <w:rFonts w:ascii="Bookman Old Style" w:hAnsi="Bookman Old Style" w:cs="Times New Roman"/>
          <w:color w:val="000000"/>
        </w:rPr>
        <w:t xml:space="preserve"> applied herbicides recorded significantly higher nodule numbers and </w:t>
      </w:r>
      <w:proofErr w:type="spellStart"/>
      <w:r w:rsidRPr="006710C3">
        <w:rPr>
          <w:rFonts w:ascii="Bookman Old Style" w:hAnsi="Bookman Old Style" w:cs="Times New Roman"/>
          <w:color w:val="000000"/>
        </w:rPr>
        <w:t>leghaemoglobin</w:t>
      </w:r>
      <w:proofErr w:type="spellEnd"/>
      <w:r w:rsidRPr="006710C3">
        <w:rPr>
          <w:rFonts w:ascii="Bookman Old Style" w:hAnsi="Bookman Old Style" w:cs="Times New Roman"/>
          <w:color w:val="000000"/>
        </w:rPr>
        <w:t xml:space="preserve"> than PE herbicide</w:t>
      </w:r>
      <w:r w:rsidR="001E1838" w:rsidRPr="001E1838">
        <w:rPr>
          <w:rFonts w:ascii="Bookman Old Style" w:hAnsi="Bookman Old Style" w:cs="Times New Roman"/>
          <w:color w:val="000000"/>
        </w:rPr>
        <w:t xml:space="preserve"> </w:t>
      </w:r>
      <w:r w:rsidR="001E1838" w:rsidRPr="006710C3">
        <w:rPr>
          <w:rFonts w:ascii="Bookman Old Style" w:hAnsi="Bookman Old Style" w:cs="Times New Roman"/>
          <w:color w:val="000000"/>
        </w:rPr>
        <w:t>applied</w:t>
      </w:r>
      <w:r w:rsidR="001E1838">
        <w:rPr>
          <w:rFonts w:ascii="Bookman Old Style" w:hAnsi="Bookman Old Style" w:cs="Times New Roman"/>
          <w:color w:val="000000"/>
        </w:rPr>
        <w:t xml:space="preserve"> one</w:t>
      </w:r>
      <w:r w:rsidRPr="006710C3">
        <w:rPr>
          <w:rFonts w:ascii="Bookman Old Style" w:hAnsi="Bookman Old Style" w:cs="Times New Roman"/>
          <w:color w:val="000000"/>
        </w:rPr>
        <w:t xml:space="preserve">. Na </w:t>
      </w:r>
      <w:proofErr w:type="spellStart"/>
      <w:r w:rsidRPr="006710C3">
        <w:rPr>
          <w:rFonts w:ascii="Bookman Old Style" w:hAnsi="Bookman Old Style" w:cs="Times New Roman"/>
          <w:color w:val="000000"/>
        </w:rPr>
        <w:t>Acifluorfen</w:t>
      </w:r>
      <w:proofErr w:type="spellEnd"/>
      <w:r w:rsidRPr="006710C3">
        <w:rPr>
          <w:rFonts w:ascii="Bookman Old Style" w:hAnsi="Bookman Old Style" w:cs="Times New Roman"/>
          <w:color w:val="000000"/>
        </w:rPr>
        <w:t xml:space="preserve"> + </w:t>
      </w:r>
      <w:proofErr w:type="spellStart"/>
      <w:r w:rsidRPr="006710C3">
        <w:rPr>
          <w:rFonts w:ascii="Bookman Old Style" w:hAnsi="Bookman Old Style" w:cs="Times New Roman"/>
          <w:color w:val="000000"/>
        </w:rPr>
        <w:t>Clodinafop</w:t>
      </w:r>
      <w:proofErr w:type="spellEnd"/>
      <w:r w:rsidRPr="006710C3">
        <w:rPr>
          <w:rFonts w:ascii="Bookman Old Style" w:hAnsi="Bookman Old Style" w:cs="Times New Roman"/>
          <w:color w:val="000000"/>
        </w:rPr>
        <w:t xml:space="preserve"> </w:t>
      </w:r>
      <w:proofErr w:type="spellStart"/>
      <w:r w:rsidRPr="006710C3">
        <w:rPr>
          <w:rFonts w:ascii="Bookman Old Style" w:hAnsi="Bookman Old Style" w:cs="Times New Roman"/>
          <w:color w:val="000000"/>
        </w:rPr>
        <w:t>propargyl</w:t>
      </w:r>
      <w:proofErr w:type="spellEnd"/>
      <w:r w:rsidRPr="006710C3">
        <w:rPr>
          <w:rFonts w:ascii="Bookman Old Style" w:hAnsi="Bookman Old Style" w:cs="Times New Roman"/>
          <w:color w:val="000000"/>
        </w:rPr>
        <w:t xml:space="preserve"> recorded significantly higher nodulation efficiency than </w:t>
      </w:r>
      <w:proofErr w:type="spellStart"/>
      <w:r w:rsidRPr="006710C3">
        <w:rPr>
          <w:rFonts w:ascii="Bookman Old Style" w:hAnsi="Bookman Old Style" w:cs="Times New Roman"/>
          <w:color w:val="000000"/>
        </w:rPr>
        <w:t>Imazethapry</w:t>
      </w:r>
      <w:proofErr w:type="spellEnd"/>
      <w:r w:rsidRPr="006710C3">
        <w:rPr>
          <w:rFonts w:ascii="Bookman Old Style" w:hAnsi="Bookman Old Style" w:cs="Times New Roman"/>
          <w:color w:val="000000"/>
        </w:rPr>
        <w:t xml:space="preserve"> + </w:t>
      </w:r>
      <w:proofErr w:type="spellStart"/>
      <w:r w:rsidRPr="006710C3">
        <w:rPr>
          <w:rFonts w:ascii="Bookman Old Style" w:hAnsi="Bookman Old Style" w:cs="Times New Roman"/>
          <w:color w:val="000000"/>
        </w:rPr>
        <w:t>Quizalofop</w:t>
      </w:r>
      <w:proofErr w:type="spellEnd"/>
      <w:r w:rsidRPr="006710C3">
        <w:rPr>
          <w:rFonts w:ascii="Bookman Old Style" w:hAnsi="Bookman Old Style" w:cs="Times New Roman"/>
          <w:color w:val="000000"/>
        </w:rPr>
        <w:t xml:space="preserve"> ethyl.</w:t>
      </w:r>
      <w:r w:rsidR="001E1838">
        <w:rPr>
          <w:rFonts w:ascii="Bookman Old Style" w:hAnsi="Bookman Old Style" w:cs="Times New Roman"/>
          <w:color w:val="000000"/>
        </w:rPr>
        <w:t xml:space="preserve"> </w:t>
      </w:r>
      <w:r w:rsidRPr="006710C3">
        <w:rPr>
          <w:rFonts w:ascii="Bookman Old Style" w:hAnsi="Bookman Old Style" w:cs="Times New Roman"/>
          <w:color w:val="000000"/>
        </w:rPr>
        <w:t xml:space="preserve">At seven days after herbicide application (DAHA), PE applied herbicides did not cause any crop injury, whereas the </w:t>
      </w:r>
      <w:proofErr w:type="spellStart"/>
      <w:r w:rsidRPr="006710C3">
        <w:rPr>
          <w:rFonts w:ascii="Bookman Old Style" w:hAnsi="Bookman Old Style" w:cs="Times New Roman"/>
          <w:color w:val="000000"/>
        </w:rPr>
        <w:t>EPoE</w:t>
      </w:r>
      <w:proofErr w:type="spellEnd"/>
      <w:r w:rsidRPr="006710C3">
        <w:rPr>
          <w:rFonts w:ascii="Bookman Old Style" w:hAnsi="Bookman Old Style" w:cs="Times New Roman"/>
          <w:color w:val="000000"/>
        </w:rPr>
        <w:t xml:space="preserve"> applied herbicides showed </w:t>
      </w:r>
      <w:proofErr w:type="spellStart"/>
      <w:r w:rsidRPr="006710C3">
        <w:rPr>
          <w:rFonts w:ascii="Bookman Old Style" w:hAnsi="Bookman Old Style" w:cs="Times New Roman"/>
          <w:color w:val="000000"/>
        </w:rPr>
        <w:t>phytotoxicity</w:t>
      </w:r>
      <w:proofErr w:type="spellEnd"/>
      <w:r w:rsidRPr="006710C3">
        <w:rPr>
          <w:rFonts w:ascii="Bookman Old Style" w:hAnsi="Bookman Old Style" w:cs="Times New Roman"/>
          <w:color w:val="000000"/>
        </w:rPr>
        <w:t xml:space="preserve"> to the extent of 5 % (</w:t>
      </w:r>
      <w:r w:rsidRPr="001E1838">
        <w:rPr>
          <w:rFonts w:ascii="Bookman Old Style" w:hAnsi="Bookman Old Style" w:cs="Times New Roman"/>
        </w:rPr>
        <w:t>Table</w:t>
      </w:r>
      <w:r w:rsidRPr="006710C3">
        <w:rPr>
          <w:rFonts w:ascii="Bookman Old Style" w:hAnsi="Bookman Old Style" w:cs="Times New Roman"/>
          <w:color w:val="0080AE"/>
        </w:rPr>
        <w:t xml:space="preserve"> 4</w:t>
      </w:r>
      <w:r w:rsidRPr="006710C3">
        <w:rPr>
          <w:rFonts w:ascii="Bookman Old Style" w:hAnsi="Bookman Old Style" w:cs="Times New Roman"/>
          <w:color w:val="000000"/>
        </w:rPr>
        <w:t xml:space="preserve">).Among the </w:t>
      </w:r>
      <w:proofErr w:type="spellStart"/>
      <w:r w:rsidRPr="006710C3">
        <w:rPr>
          <w:rFonts w:ascii="Bookman Old Style" w:hAnsi="Bookman Old Style" w:cs="Times New Roman"/>
          <w:color w:val="000000"/>
        </w:rPr>
        <w:t>EPoE</w:t>
      </w:r>
      <w:proofErr w:type="spellEnd"/>
      <w:r w:rsidRPr="006710C3">
        <w:rPr>
          <w:rFonts w:ascii="Bookman Old Style" w:hAnsi="Bookman Old Style" w:cs="Times New Roman"/>
          <w:color w:val="000000"/>
        </w:rPr>
        <w:t xml:space="preserve"> herbicides, Na </w:t>
      </w:r>
      <w:proofErr w:type="spellStart"/>
      <w:r w:rsidRPr="006710C3">
        <w:rPr>
          <w:rFonts w:ascii="Bookman Old Style" w:hAnsi="Bookman Old Style" w:cs="Times New Roman"/>
          <w:color w:val="000000"/>
        </w:rPr>
        <w:t>Acifluorfen</w:t>
      </w:r>
      <w:proofErr w:type="spellEnd"/>
      <w:r w:rsidRPr="006710C3">
        <w:rPr>
          <w:rFonts w:ascii="Bookman Old Style" w:hAnsi="Bookman Old Style" w:cs="Times New Roman"/>
          <w:color w:val="000000"/>
        </w:rPr>
        <w:t xml:space="preserve"> + </w:t>
      </w:r>
      <w:proofErr w:type="spellStart"/>
      <w:r w:rsidRPr="006710C3">
        <w:rPr>
          <w:rFonts w:ascii="Bookman Old Style" w:hAnsi="Bookman Old Style" w:cs="Times New Roman"/>
          <w:color w:val="000000"/>
        </w:rPr>
        <w:t>Clodinafop</w:t>
      </w:r>
      <w:proofErr w:type="spellEnd"/>
      <w:r w:rsidRPr="006710C3">
        <w:rPr>
          <w:rFonts w:ascii="Bookman Old Style" w:hAnsi="Bookman Old Style" w:cs="Times New Roman"/>
          <w:color w:val="000000"/>
        </w:rPr>
        <w:t xml:space="preserve"> </w:t>
      </w:r>
      <w:proofErr w:type="spellStart"/>
      <w:r w:rsidRPr="006710C3">
        <w:rPr>
          <w:rFonts w:ascii="Bookman Old Style" w:hAnsi="Bookman Old Style" w:cs="Times New Roman"/>
          <w:color w:val="000000"/>
        </w:rPr>
        <w:t>propargyl</w:t>
      </w:r>
      <w:proofErr w:type="spellEnd"/>
      <w:r w:rsidRPr="006710C3">
        <w:rPr>
          <w:rFonts w:ascii="Bookman Old Style" w:hAnsi="Bookman Old Style" w:cs="Times New Roman"/>
          <w:color w:val="000000"/>
        </w:rPr>
        <w:t xml:space="preserve"> had comparatively higher toxic effect (4 - 5%) on green gram resulting in significant reduction in leaf area index (LAI) on 30 DAS (</w:t>
      </w:r>
      <w:r w:rsidRPr="006710C3">
        <w:rPr>
          <w:rFonts w:ascii="Bookman Old Style" w:hAnsi="Bookman Old Style" w:cs="Times New Roman"/>
          <w:color w:val="0080AE"/>
        </w:rPr>
        <w:t>Table 4</w:t>
      </w:r>
      <w:r w:rsidRPr="006710C3">
        <w:rPr>
          <w:rFonts w:ascii="Bookman Old Style" w:hAnsi="Bookman Old Style" w:cs="Times New Roman"/>
          <w:color w:val="000000"/>
        </w:rPr>
        <w:t xml:space="preserve">). The extent of leaf area reduction in these two treatments ranged from </w:t>
      </w:r>
      <w:r w:rsidRPr="001E1838">
        <w:rPr>
          <w:rFonts w:ascii="Bookman Old Style" w:hAnsi="Bookman Old Style" w:cs="Times New Roman"/>
          <w:color w:val="000000"/>
        </w:rPr>
        <w:t xml:space="preserve">7 to 15% over PE herbicidal management. However, Na </w:t>
      </w:r>
      <w:proofErr w:type="spellStart"/>
      <w:r w:rsidRPr="001E1838">
        <w:rPr>
          <w:rFonts w:ascii="Bookman Old Style" w:hAnsi="Bookman Old Style" w:cs="Times New Roman"/>
          <w:color w:val="000000"/>
        </w:rPr>
        <w:t>Acifluorfen</w:t>
      </w:r>
      <w:proofErr w:type="spellEnd"/>
      <w:r w:rsidRPr="001E1838">
        <w:rPr>
          <w:rFonts w:ascii="Bookman Old Style" w:hAnsi="Bookman Old Style" w:cs="Times New Roman"/>
          <w:color w:val="000000"/>
        </w:rPr>
        <w:t xml:space="preserve"> + </w:t>
      </w:r>
      <w:proofErr w:type="spellStart"/>
      <w:r w:rsidRPr="001E1838">
        <w:rPr>
          <w:rFonts w:ascii="Bookman Old Style" w:hAnsi="Bookman Old Style" w:cs="Times New Roman"/>
          <w:color w:val="000000"/>
        </w:rPr>
        <w:t>Clodinafop</w:t>
      </w:r>
      <w:proofErr w:type="spellEnd"/>
      <w:r w:rsidRPr="001E1838">
        <w:rPr>
          <w:rFonts w:ascii="Bookman Old Style" w:hAnsi="Bookman Old Style" w:cs="Times New Roman"/>
          <w:color w:val="000000"/>
        </w:rPr>
        <w:t xml:space="preserve"> </w:t>
      </w:r>
      <w:proofErr w:type="spellStart"/>
      <w:r w:rsidRPr="001E1838">
        <w:rPr>
          <w:rFonts w:ascii="Bookman Old Style" w:hAnsi="Bookman Old Style" w:cs="Times New Roman"/>
          <w:color w:val="000000"/>
        </w:rPr>
        <w:t>propargyl</w:t>
      </w:r>
      <w:proofErr w:type="spellEnd"/>
      <w:r w:rsidRPr="001E1838">
        <w:rPr>
          <w:rFonts w:ascii="Bookman Old Style" w:hAnsi="Bookman Old Style" w:cs="Times New Roman"/>
          <w:color w:val="000000"/>
        </w:rPr>
        <w:t xml:space="preserve"> recorded significantly higher LAI compared to weedy check with the magnitude of increment ranging between 13.0 and 18.0 % on 30 DAS.</w:t>
      </w:r>
      <w:r w:rsidRPr="006710C3">
        <w:rPr>
          <w:rFonts w:ascii="Bookman Old Style" w:hAnsi="Bookman Old Style" w:cs="Times New Roman"/>
          <w:color w:val="000000"/>
        </w:rPr>
        <w:t xml:space="preserve">  </w:t>
      </w:r>
      <w:proofErr w:type="spellStart"/>
      <w:r w:rsidRPr="006710C3">
        <w:rPr>
          <w:rFonts w:ascii="Bookman Old Style" w:hAnsi="Bookman Old Style" w:cs="Times New Roman"/>
          <w:color w:val="000000"/>
        </w:rPr>
        <w:t>Acifluorfen</w:t>
      </w:r>
      <w:proofErr w:type="spellEnd"/>
      <w:r w:rsidRPr="006710C3">
        <w:rPr>
          <w:rFonts w:ascii="Bookman Old Style" w:hAnsi="Bookman Old Style" w:cs="Times New Roman"/>
          <w:color w:val="000000"/>
        </w:rPr>
        <w:t xml:space="preserve"> Na + </w:t>
      </w:r>
      <w:proofErr w:type="spellStart"/>
      <w:r w:rsidRPr="006710C3">
        <w:rPr>
          <w:rFonts w:ascii="Bookman Old Style" w:hAnsi="Bookman Old Style" w:cs="Times New Roman"/>
          <w:color w:val="000000"/>
        </w:rPr>
        <w:t>Clodinafop</w:t>
      </w:r>
      <w:proofErr w:type="spellEnd"/>
      <w:r w:rsidRPr="006710C3">
        <w:rPr>
          <w:rFonts w:ascii="Bookman Old Style" w:hAnsi="Bookman Old Style" w:cs="Times New Roman"/>
          <w:color w:val="000000"/>
        </w:rPr>
        <w:t xml:space="preserve"> </w:t>
      </w:r>
      <w:proofErr w:type="spellStart"/>
      <w:r w:rsidRPr="006710C3">
        <w:rPr>
          <w:rFonts w:ascii="Bookman Old Style" w:hAnsi="Bookman Old Style" w:cs="Times New Roman"/>
          <w:color w:val="000000"/>
        </w:rPr>
        <w:t>propargyl</w:t>
      </w:r>
      <w:proofErr w:type="spellEnd"/>
      <w:r w:rsidRPr="006710C3">
        <w:rPr>
          <w:rFonts w:ascii="Bookman Old Style" w:hAnsi="Bookman Old Style" w:cs="Times New Roman"/>
          <w:color w:val="000000"/>
        </w:rPr>
        <w:t xml:space="preserve"> showed only 1.0% </w:t>
      </w:r>
      <w:proofErr w:type="spellStart"/>
      <w:r w:rsidRPr="006710C3">
        <w:rPr>
          <w:rFonts w:ascii="Bookman Old Style" w:hAnsi="Bookman Old Style" w:cs="Times New Roman"/>
          <w:color w:val="000000"/>
        </w:rPr>
        <w:t>phytotoxicity</w:t>
      </w:r>
      <w:proofErr w:type="spellEnd"/>
      <w:r w:rsidRPr="006710C3">
        <w:rPr>
          <w:rFonts w:ascii="Bookman Old Style" w:hAnsi="Bookman Old Style" w:cs="Times New Roman"/>
          <w:color w:val="000000"/>
        </w:rPr>
        <w:t xml:space="preserve"> on 15 DAHA. However, no </w:t>
      </w:r>
      <w:proofErr w:type="spellStart"/>
      <w:r w:rsidRPr="006710C3">
        <w:rPr>
          <w:rFonts w:ascii="Bookman Old Style" w:hAnsi="Bookman Old Style" w:cs="Times New Roman"/>
          <w:color w:val="000000"/>
        </w:rPr>
        <w:t>phytotoxic</w:t>
      </w:r>
      <w:proofErr w:type="spellEnd"/>
      <w:r w:rsidRPr="006710C3">
        <w:rPr>
          <w:rFonts w:ascii="Bookman Old Style" w:hAnsi="Bookman Old Style" w:cs="Times New Roman"/>
          <w:color w:val="000000"/>
        </w:rPr>
        <w:t xml:space="preserve"> effects were observed on 25 DAHA. The percent increment in LAI from 30 DAS to 45 DAS was highest (34.5%) in hand weeding twice closely followed by Na </w:t>
      </w:r>
      <w:proofErr w:type="spellStart"/>
      <w:r w:rsidRPr="006710C3">
        <w:rPr>
          <w:rFonts w:ascii="Bookman Old Style" w:hAnsi="Bookman Old Style" w:cs="Times New Roman"/>
          <w:color w:val="000000"/>
        </w:rPr>
        <w:t>Acifluorfen</w:t>
      </w:r>
      <w:proofErr w:type="spellEnd"/>
      <w:r w:rsidRPr="006710C3">
        <w:rPr>
          <w:rFonts w:ascii="Bookman Old Style" w:hAnsi="Bookman Old Style" w:cs="Times New Roman"/>
          <w:color w:val="000000"/>
        </w:rPr>
        <w:t xml:space="preserve"> + </w:t>
      </w:r>
      <w:proofErr w:type="spellStart"/>
      <w:r w:rsidRPr="006710C3">
        <w:rPr>
          <w:rFonts w:ascii="Bookman Old Style" w:hAnsi="Bookman Old Style" w:cs="Times New Roman"/>
          <w:color w:val="000000"/>
        </w:rPr>
        <w:t>Clodinafop</w:t>
      </w:r>
      <w:proofErr w:type="spellEnd"/>
      <w:r w:rsidRPr="006710C3">
        <w:rPr>
          <w:rFonts w:ascii="Bookman Old Style" w:hAnsi="Bookman Old Style" w:cs="Times New Roman"/>
          <w:color w:val="000000"/>
        </w:rPr>
        <w:t xml:space="preserve"> </w:t>
      </w:r>
      <w:proofErr w:type="spellStart"/>
      <w:r w:rsidRPr="006710C3">
        <w:rPr>
          <w:rFonts w:ascii="Bookman Old Style" w:hAnsi="Bookman Old Style" w:cs="Times New Roman"/>
          <w:color w:val="000000"/>
        </w:rPr>
        <w:t>propargyl</w:t>
      </w:r>
      <w:proofErr w:type="spellEnd"/>
      <w:r w:rsidRPr="006710C3">
        <w:rPr>
          <w:rFonts w:ascii="Bookman Old Style" w:hAnsi="Bookman Old Style" w:cs="Times New Roman"/>
          <w:color w:val="000000"/>
        </w:rPr>
        <w:t xml:space="preserve"> (31.9%) and </w:t>
      </w:r>
      <w:proofErr w:type="spellStart"/>
      <w:r w:rsidRPr="006710C3">
        <w:rPr>
          <w:rFonts w:ascii="Bookman Old Style" w:hAnsi="Bookman Old Style" w:cs="Times New Roman"/>
          <w:color w:val="000000"/>
        </w:rPr>
        <w:t>Pendimethalin</w:t>
      </w:r>
      <w:proofErr w:type="spellEnd"/>
      <w:r w:rsidRPr="006710C3">
        <w:rPr>
          <w:rFonts w:ascii="Bookman Old Style" w:hAnsi="Bookman Old Style" w:cs="Times New Roman"/>
          <w:color w:val="000000"/>
        </w:rPr>
        <w:t xml:space="preserve"> + HW on 25 DAS (29.9%).</w:t>
      </w:r>
    </w:p>
    <w:p w:rsidR="006710C3" w:rsidRDefault="006710C3" w:rsidP="00832FFC">
      <w:pPr>
        <w:spacing w:after="0"/>
        <w:jc w:val="both"/>
        <w:outlineLvl w:val="2"/>
        <w:rPr>
          <w:rFonts w:ascii="Bookman Old Style" w:eastAsia="Times New Roman" w:hAnsi="Bookman Old Style" w:cs="Times New Roman"/>
          <w:b/>
          <w:bCs/>
        </w:rPr>
      </w:pPr>
    </w:p>
    <w:p w:rsidR="001E1838" w:rsidRDefault="001E1838">
      <w:pPr>
        <w:rPr>
          <w:rFonts w:ascii="Bookman Old Style" w:eastAsia="Times New Roman" w:hAnsi="Bookman Old Style" w:cs="Times New Roman"/>
          <w:b/>
          <w:bCs/>
        </w:rPr>
      </w:pPr>
      <w:r>
        <w:rPr>
          <w:rFonts w:ascii="Bookman Old Style" w:eastAsia="Times New Roman" w:hAnsi="Bookman Old Style" w:cs="Times New Roman"/>
          <w:b/>
          <w:bCs/>
        </w:rPr>
        <w:br w:type="page"/>
      </w:r>
    </w:p>
    <w:p w:rsidR="008E4712" w:rsidRPr="008E4712" w:rsidRDefault="008E4712" w:rsidP="008E4712">
      <w:pPr>
        <w:autoSpaceDE w:val="0"/>
        <w:autoSpaceDN w:val="0"/>
        <w:adjustRightInd w:val="0"/>
        <w:spacing w:after="0" w:line="240" w:lineRule="auto"/>
        <w:ind w:left="810" w:hanging="810"/>
        <w:jc w:val="both"/>
        <w:rPr>
          <w:rFonts w:ascii="Bookman Old Style" w:hAnsi="Bookman Old Style" w:cs="Times New Roman"/>
          <w:b/>
        </w:rPr>
      </w:pPr>
      <w:r w:rsidRPr="008E4712">
        <w:rPr>
          <w:rFonts w:ascii="Bookman Old Style" w:hAnsi="Bookman Old Style" w:cs="Times New Roman"/>
          <w:b/>
        </w:rPr>
        <w:lastRenderedPageBreak/>
        <w:t>Table 4 Effect of weed management on nodule numbers plant</w:t>
      </w:r>
      <w:r w:rsidRPr="008E4712">
        <w:rPr>
          <w:rFonts w:ascii="Bookman Old Style" w:hAnsi="Bookman Old Style" w:cs="Times New Roman"/>
          <w:b/>
          <w:vertAlign w:val="superscript"/>
        </w:rPr>
        <w:t>_1</w:t>
      </w:r>
      <w:r w:rsidRPr="008E4712">
        <w:rPr>
          <w:rFonts w:ascii="Bookman Old Style" w:hAnsi="Bookman Old Style" w:cs="Times New Roman"/>
          <w:b/>
        </w:rPr>
        <w:t xml:space="preserve">, </w:t>
      </w:r>
      <w:proofErr w:type="spellStart"/>
      <w:r w:rsidRPr="008E4712">
        <w:rPr>
          <w:rFonts w:ascii="Bookman Old Style" w:hAnsi="Bookman Old Style" w:cs="Times New Roman"/>
          <w:b/>
        </w:rPr>
        <w:t>leghaemoglobin</w:t>
      </w:r>
      <w:proofErr w:type="spellEnd"/>
      <w:r w:rsidRPr="008E4712">
        <w:rPr>
          <w:rFonts w:ascii="Bookman Old Style" w:hAnsi="Bookman Old Style" w:cs="Times New Roman"/>
          <w:b/>
        </w:rPr>
        <w:t xml:space="preserve"> content (mg g</w:t>
      </w:r>
      <w:r w:rsidRPr="008E4712">
        <w:rPr>
          <w:rFonts w:ascii="Bookman Old Style" w:hAnsi="Bookman Old Style" w:cs="Times New Roman"/>
          <w:b/>
          <w:vertAlign w:val="superscript"/>
        </w:rPr>
        <w:t>_1</w:t>
      </w:r>
      <w:r w:rsidRPr="008E4712">
        <w:rPr>
          <w:rFonts w:ascii="Bookman Old Style" w:hAnsi="Bookman Old Style" w:cs="Times New Roman"/>
          <w:b/>
        </w:rPr>
        <w:t xml:space="preserve">), </w:t>
      </w:r>
      <w:proofErr w:type="spellStart"/>
      <w:r w:rsidRPr="008E4712">
        <w:rPr>
          <w:rFonts w:ascii="Bookman Old Style" w:hAnsi="Bookman Old Style" w:cs="Times New Roman"/>
          <w:b/>
        </w:rPr>
        <w:t>phytotoxicity</w:t>
      </w:r>
      <w:proofErr w:type="spellEnd"/>
      <w:r w:rsidRPr="008E4712">
        <w:rPr>
          <w:rFonts w:ascii="Bookman Old Style" w:hAnsi="Bookman Old Style" w:cs="Times New Roman"/>
          <w:b/>
        </w:rPr>
        <w:t xml:space="preserve"> (%), Leaf Area Index in green gram (Pooled data of two years)</w:t>
      </w:r>
    </w:p>
    <w:p w:rsidR="008E4712" w:rsidRPr="008E4712" w:rsidRDefault="008E4712" w:rsidP="008E4712">
      <w:pPr>
        <w:autoSpaceDE w:val="0"/>
        <w:autoSpaceDN w:val="0"/>
        <w:adjustRightInd w:val="0"/>
        <w:spacing w:after="0" w:line="240" w:lineRule="auto"/>
        <w:ind w:left="810" w:hanging="810"/>
        <w:rPr>
          <w:rFonts w:ascii="Bookman Old Style" w:hAnsi="Bookman Old Style" w:cs="Times New Roman"/>
          <w:b/>
        </w:rPr>
      </w:pPr>
    </w:p>
    <w:tbl>
      <w:tblPr>
        <w:tblStyle w:val="TableGrid"/>
        <w:tblW w:w="5000" w:type="pct"/>
        <w:tblLook w:val="04A0"/>
      </w:tblPr>
      <w:tblGrid>
        <w:gridCol w:w="2693"/>
        <w:gridCol w:w="1036"/>
        <w:gridCol w:w="960"/>
        <w:gridCol w:w="954"/>
        <w:gridCol w:w="954"/>
        <w:gridCol w:w="963"/>
        <w:gridCol w:w="1007"/>
        <w:gridCol w:w="1009"/>
      </w:tblGrid>
      <w:tr w:rsidR="008E4712" w:rsidRPr="008E4712" w:rsidTr="001E1838">
        <w:tc>
          <w:tcPr>
            <w:tcW w:w="1406" w:type="pct"/>
            <w:vMerge w:val="restart"/>
          </w:tcPr>
          <w:p w:rsidR="008E4712" w:rsidRPr="008E4712" w:rsidRDefault="008E4712"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Treatments</w:t>
            </w:r>
          </w:p>
        </w:tc>
        <w:tc>
          <w:tcPr>
            <w:tcW w:w="1042" w:type="pct"/>
            <w:gridSpan w:val="2"/>
          </w:tcPr>
          <w:p w:rsidR="008E4712" w:rsidRPr="008E4712" w:rsidRDefault="008E4712"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45 DAS</w:t>
            </w:r>
          </w:p>
        </w:tc>
        <w:tc>
          <w:tcPr>
            <w:tcW w:w="1499" w:type="pct"/>
            <w:gridSpan w:val="3"/>
          </w:tcPr>
          <w:p w:rsidR="008E4712" w:rsidRPr="008E4712" w:rsidRDefault="008E4712" w:rsidP="00CB42D2">
            <w:pPr>
              <w:autoSpaceDE w:val="0"/>
              <w:autoSpaceDN w:val="0"/>
              <w:adjustRightInd w:val="0"/>
              <w:jc w:val="center"/>
              <w:rPr>
                <w:rFonts w:ascii="Bookman Old Style" w:hAnsi="Bookman Old Style" w:cs="Times New Roman"/>
                <w:b/>
              </w:rPr>
            </w:pPr>
            <w:proofErr w:type="spellStart"/>
            <w:r w:rsidRPr="008E4712">
              <w:rPr>
                <w:rFonts w:ascii="Bookman Old Style" w:hAnsi="Bookman Old Style" w:cs="Times New Roman"/>
                <w:b/>
              </w:rPr>
              <w:t>Phytotoxicity</w:t>
            </w:r>
            <w:proofErr w:type="spellEnd"/>
            <w:r w:rsidRPr="008E4712">
              <w:rPr>
                <w:rFonts w:ascii="Bookman Old Style" w:hAnsi="Bookman Old Style" w:cs="Times New Roman"/>
                <w:b/>
              </w:rPr>
              <w:t xml:space="preserve"> (%)</w:t>
            </w:r>
          </w:p>
        </w:tc>
        <w:tc>
          <w:tcPr>
            <w:tcW w:w="1053" w:type="pct"/>
            <w:gridSpan w:val="2"/>
          </w:tcPr>
          <w:p w:rsidR="008E4712" w:rsidRPr="008E4712" w:rsidRDefault="008E4712"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LAI</w:t>
            </w:r>
          </w:p>
        </w:tc>
      </w:tr>
      <w:tr w:rsidR="008E4712" w:rsidRPr="008E4712" w:rsidTr="001E1838">
        <w:tc>
          <w:tcPr>
            <w:tcW w:w="1406" w:type="pct"/>
            <w:vMerge/>
          </w:tcPr>
          <w:p w:rsidR="008E4712" w:rsidRPr="008E4712" w:rsidRDefault="008E4712" w:rsidP="00CB42D2">
            <w:pPr>
              <w:autoSpaceDE w:val="0"/>
              <w:autoSpaceDN w:val="0"/>
              <w:adjustRightInd w:val="0"/>
              <w:jc w:val="center"/>
              <w:rPr>
                <w:rFonts w:ascii="Bookman Old Style" w:hAnsi="Bookman Old Style" w:cs="Times New Roman"/>
                <w:b/>
              </w:rPr>
            </w:pPr>
          </w:p>
        </w:tc>
        <w:tc>
          <w:tcPr>
            <w:tcW w:w="541" w:type="pct"/>
            <w:vAlign w:val="center"/>
          </w:tcPr>
          <w:p w:rsidR="008E4712" w:rsidRPr="008E4712" w:rsidRDefault="008E4712" w:rsidP="008E4712">
            <w:pPr>
              <w:autoSpaceDE w:val="0"/>
              <w:autoSpaceDN w:val="0"/>
              <w:adjustRightInd w:val="0"/>
              <w:jc w:val="center"/>
              <w:rPr>
                <w:rFonts w:ascii="Bookman Old Style" w:hAnsi="Bookman Old Style" w:cs="Times New Roman"/>
              </w:rPr>
            </w:pPr>
            <w:r w:rsidRPr="008E4712">
              <w:rPr>
                <w:rFonts w:ascii="Bookman Old Style" w:hAnsi="Bookman Old Style" w:cs="Times New Roman"/>
              </w:rPr>
              <w:t xml:space="preserve">Nodule </w:t>
            </w:r>
            <w:proofErr w:type="spellStart"/>
            <w:r>
              <w:rPr>
                <w:rFonts w:ascii="Bookman Old Style" w:hAnsi="Bookman Old Style" w:cs="Times New Roman"/>
              </w:rPr>
              <w:t>N</w:t>
            </w:r>
            <w:r w:rsidRPr="008E4712">
              <w:rPr>
                <w:rFonts w:ascii="Bookman Old Style" w:hAnsi="Bookman Old Style" w:cs="Times New Roman"/>
              </w:rPr>
              <w:t>os</w:t>
            </w:r>
            <w:proofErr w:type="spellEnd"/>
            <w:r w:rsidRPr="008E4712">
              <w:rPr>
                <w:rFonts w:ascii="Bookman Old Style" w:hAnsi="Bookman Old Style" w:cs="Times New Roman"/>
              </w:rPr>
              <w:t xml:space="preserve"> plant</w:t>
            </w:r>
            <w:r w:rsidRPr="008E4712">
              <w:rPr>
                <w:rFonts w:ascii="Bookman Old Style" w:hAnsi="Bookman Old Style" w:cs="Times New Roman"/>
                <w:vertAlign w:val="superscript"/>
              </w:rPr>
              <w:t>_1</w:t>
            </w:r>
          </w:p>
        </w:tc>
        <w:tc>
          <w:tcPr>
            <w:tcW w:w="501" w:type="pct"/>
            <w:vAlign w:val="center"/>
          </w:tcPr>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 xml:space="preserve">LC </w:t>
            </w:r>
          </w:p>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(mg g</w:t>
            </w:r>
            <w:r w:rsidRPr="008E4712">
              <w:rPr>
                <w:rFonts w:ascii="Bookman Old Style" w:hAnsi="Bookman Old Style" w:cs="Times New Roman"/>
                <w:vertAlign w:val="superscript"/>
              </w:rPr>
              <w:t>_1</w:t>
            </w:r>
            <w:r w:rsidRPr="008E4712">
              <w:rPr>
                <w:rFonts w:ascii="Bookman Old Style" w:hAnsi="Bookman Old Style" w:cs="Times New Roman"/>
              </w:rPr>
              <w:t>)</w:t>
            </w:r>
          </w:p>
        </w:tc>
        <w:tc>
          <w:tcPr>
            <w:tcW w:w="498" w:type="pct"/>
            <w:vAlign w:val="center"/>
          </w:tcPr>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7 DAHA</w:t>
            </w:r>
          </w:p>
        </w:tc>
        <w:tc>
          <w:tcPr>
            <w:tcW w:w="498" w:type="pct"/>
            <w:vAlign w:val="center"/>
          </w:tcPr>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15 DAHA</w:t>
            </w:r>
          </w:p>
        </w:tc>
        <w:tc>
          <w:tcPr>
            <w:tcW w:w="503" w:type="pct"/>
            <w:vAlign w:val="center"/>
          </w:tcPr>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25 DAHA</w:t>
            </w:r>
          </w:p>
        </w:tc>
        <w:tc>
          <w:tcPr>
            <w:tcW w:w="526" w:type="pct"/>
            <w:vAlign w:val="center"/>
          </w:tcPr>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30 DAS</w:t>
            </w:r>
          </w:p>
        </w:tc>
        <w:tc>
          <w:tcPr>
            <w:tcW w:w="527" w:type="pct"/>
            <w:vAlign w:val="center"/>
          </w:tcPr>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45 DAS</w:t>
            </w:r>
          </w:p>
        </w:tc>
      </w:tr>
      <w:tr w:rsidR="008E4712" w:rsidRPr="008E4712" w:rsidTr="001E1838">
        <w:tc>
          <w:tcPr>
            <w:tcW w:w="1406"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1</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 one HW </w:t>
            </w:r>
          </w:p>
        </w:tc>
        <w:tc>
          <w:tcPr>
            <w:tcW w:w="54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16d</w:t>
            </w:r>
          </w:p>
        </w:tc>
        <w:tc>
          <w:tcPr>
            <w:tcW w:w="50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1.32d</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03"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26"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2.41b</w:t>
            </w:r>
          </w:p>
        </w:tc>
        <w:tc>
          <w:tcPr>
            <w:tcW w:w="527"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3.13b</w:t>
            </w:r>
          </w:p>
        </w:tc>
      </w:tr>
      <w:tr w:rsidR="008E4712" w:rsidRPr="008E4712" w:rsidTr="001E1838">
        <w:tc>
          <w:tcPr>
            <w:tcW w:w="1406" w:type="pct"/>
          </w:tcPr>
          <w:p w:rsidR="008E4712" w:rsidRPr="008E4712" w:rsidRDefault="008E4712" w:rsidP="008E471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2</w:t>
            </w:r>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Imazethapyr</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Quizalofop</w:t>
            </w:r>
            <w:proofErr w:type="spellEnd"/>
            <w:r w:rsidRPr="008E4712">
              <w:rPr>
                <w:rFonts w:ascii="Bookman Old Style" w:hAnsi="Bookman Old Style" w:cs="Times New Roman"/>
              </w:rPr>
              <w:t xml:space="preserve"> ethyl </w:t>
            </w:r>
          </w:p>
        </w:tc>
        <w:tc>
          <w:tcPr>
            <w:tcW w:w="54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20c</w:t>
            </w:r>
          </w:p>
        </w:tc>
        <w:tc>
          <w:tcPr>
            <w:tcW w:w="50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1.48c</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03"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26"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2.27c</w:t>
            </w:r>
          </w:p>
        </w:tc>
        <w:tc>
          <w:tcPr>
            <w:tcW w:w="527"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2.89c</w:t>
            </w:r>
          </w:p>
        </w:tc>
      </w:tr>
      <w:tr w:rsidR="008E4712" w:rsidRPr="008E4712" w:rsidTr="001E1838">
        <w:tc>
          <w:tcPr>
            <w:tcW w:w="1406"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3</w:t>
            </w:r>
            <w:r w:rsidRPr="008E4712">
              <w:rPr>
                <w:rFonts w:ascii="Bookman Old Style" w:hAnsi="Bookman Old Style" w:cs="Times New Roman"/>
              </w:rPr>
              <w:t xml:space="preserve"> -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propargyl</w:t>
            </w:r>
            <w:proofErr w:type="spellEnd"/>
            <w:r w:rsidRPr="008E4712">
              <w:rPr>
                <w:rFonts w:ascii="Bookman Old Style" w:hAnsi="Bookman Old Style" w:cs="Times New Roman"/>
              </w:rPr>
              <w:t xml:space="preserve"> </w:t>
            </w:r>
          </w:p>
        </w:tc>
        <w:tc>
          <w:tcPr>
            <w:tcW w:w="54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31b</w:t>
            </w:r>
          </w:p>
        </w:tc>
        <w:tc>
          <w:tcPr>
            <w:tcW w:w="50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1.59b</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4</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03"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26"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2.16d</w:t>
            </w:r>
          </w:p>
        </w:tc>
        <w:tc>
          <w:tcPr>
            <w:tcW w:w="527"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2.83c</w:t>
            </w:r>
          </w:p>
        </w:tc>
      </w:tr>
      <w:tr w:rsidR="008E4712" w:rsidRPr="008E4712" w:rsidTr="001E1838">
        <w:tc>
          <w:tcPr>
            <w:tcW w:w="1406"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4</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i/>
              </w:rPr>
              <w:t>fb</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w:t>
            </w:r>
          </w:p>
        </w:tc>
        <w:tc>
          <w:tcPr>
            <w:tcW w:w="54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17d</w:t>
            </w:r>
          </w:p>
        </w:tc>
        <w:tc>
          <w:tcPr>
            <w:tcW w:w="50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1.33d</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5</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w:t>
            </w:r>
          </w:p>
        </w:tc>
        <w:tc>
          <w:tcPr>
            <w:tcW w:w="503"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26"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2.12e</w:t>
            </w:r>
          </w:p>
        </w:tc>
        <w:tc>
          <w:tcPr>
            <w:tcW w:w="527"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2.74d</w:t>
            </w:r>
          </w:p>
        </w:tc>
      </w:tr>
      <w:tr w:rsidR="008E4712" w:rsidRPr="008E4712" w:rsidTr="001E1838">
        <w:tc>
          <w:tcPr>
            <w:tcW w:w="1406"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5</w:t>
            </w:r>
            <w:r w:rsidRPr="008E4712">
              <w:rPr>
                <w:rFonts w:ascii="Bookman Old Style" w:hAnsi="Bookman Old Style" w:cs="Times New Roman"/>
              </w:rPr>
              <w:t xml:space="preserve"> - Hand weeding twice </w:t>
            </w:r>
          </w:p>
        </w:tc>
        <w:tc>
          <w:tcPr>
            <w:tcW w:w="541" w:type="pct"/>
            <w:vAlign w:val="center"/>
          </w:tcPr>
          <w:p w:rsidR="008E4712" w:rsidRPr="008E4712" w:rsidRDefault="001E1838" w:rsidP="00CB42D2">
            <w:pPr>
              <w:jc w:val="center"/>
              <w:rPr>
                <w:rFonts w:ascii="Bookman Old Style" w:hAnsi="Bookman Old Style" w:cs="Times New Roman"/>
                <w:color w:val="000000"/>
              </w:rPr>
            </w:pPr>
            <w:r>
              <w:rPr>
                <w:rFonts w:ascii="Bookman Old Style" w:hAnsi="Bookman Old Style" w:cs="Times New Roman"/>
                <w:color w:val="000000"/>
              </w:rPr>
              <w:t>39</w:t>
            </w:r>
            <w:r w:rsidR="008E4712" w:rsidRPr="008E4712">
              <w:rPr>
                <w:rFonts w:ascii="Bookman Old Style" w:hAnsi="Bookman Old Style" w:cs="Times New Roman"/>
                <w:color w:val="000000"/>
              </w:rPr>
              <w:t>a</w:t>
            </w:r>
          </w:p>
        </w:tc>
        <w:tc>
          <w:tcPr>
            <w:tcW w:w="50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1.68a</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03"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26"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2.67a</w:t>
            </w:r>
          </w:p>
        </w:tc>
        <w:tc>
          <w:tcPr>
            <w:tcW w:w="527"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3.59a</w:t>
            </w:r>
          </w:p>
        </w:tc>
      </w:tr>
      <w:tr w:rsidR="008E4712" w:rsidRPr="008E4712" w:rsidTr="001E1838">
        <w:tc>
          <w:tcPr>
            <w:tcW w:w="1406" w:type="pct"/>
          </w:tcPr>
          <w:p w:rsidR="008E4712" w:rsidRPr="008E4712" w:rsidRDefault="008E4712" w:rsidP="00CB42D2">
            <w:pPr>
              <w:autoSpaceDE w:val="0"/>
              <w:autoSpaceDN w:val="0"/>
              <w:adjustRightInd w:val="0"/>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6</w:t>
            </w:r>
            <w:r w:rsidRPr="008E4712">
              <w:rPr>
                <w:rFonts w:ascii="Bookman Old Style" w:hAnsi="Bookman Old Style" w:cs="Times New Roman"/>
              </w:rPr>
              <w:t xml:space="preserve"> - Weedy check</w:t>
            </w:r>
          </w:p>
        </w:tc>
        <w:tc>
          <w:tcPr>
            <w:tcW w:w="54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12f</w:t>
            </w:r>
          </w:p>
        </w:tc>
        <w:tc>
          <w:tcPr>
            <w:tcW w:w="501"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1.34d</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498"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03"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0</w:t>
            </w:r>
          </w:p>
        </w:tc>
        <w:tc>
          <w:tcPr>
            <w:tcW w:w="526"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1.96e</w:t>
            </w:r>
          </w:p>
        </w:tc>
        <w:tc>
          <w:tcPr>
            <w:tcW w:w="527" w:type="pct"/>
            <w:vAlign w:val="center"/>
          </w:tcPr>
          <w:p w:rsidR="008E4712" w:rsidRPr="008E4712" w:rsidRDefault="008E4712" w:rsidP="00CB42D2">
            <w:pPr>
              <w:jc w:val="center"/>
              <w:rPr>
                <w:rFonts w:ascii="Bookman Old Style" w:hAnsi="Bookman Old Style" w:cs="Times New Roman"/>
                <w:color w:val="000000"/>
              </w:rPr>
            </w:pPr>
            <w:r w:rsidRPr="008E4712">
              <w:rPr>
                <w:rFonts w:ascii="Bookman Old Style" w:hAnsi="Bookman Old Style" w:cs="Times New Roman"/>
                <w:color w:val="000000"/>
              </w:rPr>
              <w:t>2.18e</w:t>
            </w:r>
          </w:p>
        </w:tc>
      </w:tr>
    </w:tbl>
    <w:p w:rsidR="008E4712" w:rsidRPr="008E4712" w:rsidRDefault="008E4712" w:rsidP="008E4712">
      <w:pPr>
        <w:rPr>
          <w:rFonts w:ascii="Bookman Old Style" w:hAnsi="Bookman Old Style" w:cs="Times New Roman"/>
        </w:rPr>
      </w:pPr>
      <w:r w:rsidRPr="008E4712">
        <w:rPr>
          <w:rFonts w:ascii="Bookman Old Style" w:hAnsi="Bookman Old Style" w:cs="Times New Roman"/>
        </w:rPr>
        <w:t xml:space="preserve">LC - </w:t>
      </w:r>
      <w:proofErr w:type="spellStart"/>
      <w:r w:rsidRPr="008E4712">
        <w:rPr>
          <w:rFonts w:ascii="Bookman Old Style" w:hAnsi="Bookman Old Style" w:cs="Times New Roman"/>
        </w:rPr>
        <w:t>Leghaemoglobin</w:t>
      </w:r>
      <w:proofErr w:type="spellEnd"/>
      <w:r w:rsidRPr="008E4712">
        <w:rPr>
          <w:rFonts w:ascii="Bookman Old Style" w:hAnsi="Bookman Old Style" w:cs="Times New Roman"/>
        </w:rPr>
        <w:t xml:space="preserve"> content, LAI –Leaf Area Index</w:t>
      </w:r>
    </w:p>
    <w:p w:rsidR="001E1838" w:rsidRPr="008E4712" w:rsidRDefault="001E1838" w:rsidP="001E1838">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3.</w:t>
      </w:r>
      <w:r>
        <w:rPr>
          <w:rFonts w:ascii="Bookman Old Style" w:eastAsia="Times New Roman" w:hAnsi="Bookman Old Style" w:cs="Times New Roman"/>
          <w:b/>
          <w:bCs/>
        </w:rPr>
        <w:t>3</w:t>
      </w:r>
      <w:r w:rsidRPr="008E4712">
        <w:rPr>
          <w:rFonts w:ascii="Bookman Old Style" w:eastAsia="Times New Roman" w:hAnsi="Bookman Old Style" w:cs="Times New Roman"/>
          <w:b/>
          <w:bCs/>
        </w:rPr>
        <w:t xml:space="preserve">. Total Chlorophyll and </w:t>
      </w:r>
      <w:proofErr w:type="spellStart"/>
      <w:r w:rsidRPr="008E4712">
        <w:rPr>
          <w:rFonts w:ascii="Bookman Old Style" w:eastAsia="Times New Roman" w:hAnsi="Bookman Old Style" w:cs="Times New Roman"/>
          <w:b/>
          <w:bCs/>
        </w:rPr>
        <w:t>Carotenoid</w:t>
      </w:r>
      <w:proofErr w:type="spellEnd"/>
      <w:r w:rsidRPr="008E4712">
        <w:rPr>
          <w:rFonts w:ascii="Bookman Old Style" w:eastAsia="Times New Roman" w:hAnsi="Bookman Old Style" w:cs="Times New Roman"/>
          <w:b/>
          <w:bCs/>
        </w:rPr>
        <w:t xml:space="preserve"> Contents, and SOD Activity in Green Gram Leaves</w:t>
      </w:r>
    </w:p>
    <w:p w:rsidR="001E1838" w:rsidRPr="008E4712" w:rsidRDefault="001E1838" w:rsidP="001E1838">
      <w:pPr>
        <w:spacing w:after="0"/>
        <w:ind w:firstLine="720"/>
        <w:jc w:val="both"/>
        <w:rPr>
          <w:rFonts w:ascii="Bookman Old Style" w:eastAsia="Times New Roman" w:hAnsi="Bookman Old Style" w:cs="Times New Roman"/>
        </w:rPr>
      </w:pP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herbicides</w:t>
      </w:r>
      <w:r w:rsidRPr="008E4712">
        <w:rPr>
          <w:rFonts w:ascii="Bookman Old Style" w:eastAsia="Times New Roman" w:hAnsi="Bookman Old Style" w:cs="Times New Roman"/>
        </w:rPr>
        <w:t xml:space="preserve"> caused a significant reduction in </w:t>
      </w:r>
      <w:r w:rsidRPr="008E4712">
        <w:rPr>
          <w:rFonts w:ascii="Bookman Old Style" w:eastAsia="Times New Roman" w:hAnsi="Bookman Old Style" w:cs="Times New Roman"/>
          <w:bCs/>
        </w:rPr>
        <w:t>chlorophyll concentration</w:t>
      </w:r>
      <w:r w:rsidRPr="008E4712">
        <w:rPr>
          <w:rFonts w:ascii="Bookman Old Style" w:eastAsia="Times New Roman" w:hAnsi="Bookman Old Style" w:cs="Times New Roman"/>
        </w:rPr>
        <w:t xml:space="preserve"> (22.9–33.3%) on </w:t>
      </w:r>
      <w:r w:rsidRPr="008E4712">
        <w:rPr>
          <w:rFonts w:ascii="Bookman Old Style" w:eastAsia="Times New Roman" w:hAnsi="Bookman Old Style" w:cs="Times New Roman"/>
          <w:bCs/>
        </w:rPr>
        <w:t>30 DAS (10 DAHA)</w:t>
      </w:r>
      <w:r w:rsidRPr="008E4712">
        <w:rPr>
          <w:rFonts w:ascii="Bookman Old Style" w:eastAsia="Times New Roman" w:hAnsi="Bookman Old Style" w:cs="Times New Roman"/>
        </w:rPr>
        <w:t xml:space="preserve"> compared to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(Table 5). The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treatment, both alone and in combination with </w:t>
      </w:r>
      <w:r w:rsidRPr="008E4712">
        <w:rPr>
          <w:rFonts w:ascii="Bookman Old Style" w:eastAsia="Times New Roman" w:hAnsi="Bookman Old Style" w:cs="Times New Roman"/>
          <w:bCs/>
        </w:rPr>
        <w:t xml:space="preserve">PE </w:t>
      </w:r>
      <w:proofErr w:type="spellStart"/>
      <w:r w:rsidRPr="008E4712">
        <w:rPr>
          <w:rFonts w:ascii="Bookman Old Style" w:eastAsia="Times New Roman" w:hAnsi="Bookman Old Style" w:cs="Times New Roman"/>
          <w:bCs/>
        </w:rPr>
        <w:t>pendimethalin</w:t>
      </w:r>
      <w:proofErr w:type="spellEnd"/>
      <w:r w:rsidRPr="008E4712">
        <w:rPr>
          <w:rFonts w:ascii="Bookman Old Style" w:eastAsia="Times New Roman" w:hAnsi="Bookman Old Style" w:cs="Times New Roman"/>
        </w:rPr>
        <w:t>, recorded the greatest decline in chlorophyll content (0.90–0.98 mg g</w:t>
      </w:r>
      <w:r w:rsidRPr="008E4712">
        <w:rPr>
          <w:rFonts w:ascii="Cambria Math" w:eastAsia="Times New Roman" w:hAnsi="Cambria Math" w:cs="Times New Roman"/>
        </w:rPr>
        <w:t>⁻</w:t>
      </w:r>
      <w:r w:rsidRPr="008E4712">
        <w:rPr>
          <w:rFonts w:ascii="Bookman Old Style" w:eastAsia="Times New Roman" w:hAnsi="Bookman Old Style" w:cs="Times New Roman"/>
        </w:rPr>
        <w:t xml:space="preserve">¹). However, by </w:t>
      </w:r>
      <w:r w:rsidRPr="008E4712">
        <w:rPr>
          <w:rFonts w:ascii="Bookman Old Style" w:eastAsia="Times New Roman" w:hAnsi="Bookman Old Style" w:cs="Times New Roman"/>
          <w:bCs/>
        </w:rPr>
        <w:t>45 DAS</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showed a significant recovery, recording the highest chlorophyll content (1.89 mg g</w:t>
      </w:r>
      <w:r w:rsidRPr="008E4712">
        <w:rPr>
          <w:rFonts w:ascii="Cambria Math" w:eastAsia="Times New Roman" w:hAnsi="Cambria Math" w:cs="Times New Roman"/>
        </w:rPr>
        <w:t>⁻</w:t>
      </w:r>
      <w:r w:rsidRPr="008E4712">
        <w:rPr>
          <w:rFonts w:ascii="Bookman Old Style" w:eastAsia="Times New Roman" w:hAnsi="Bookman Old Style" w:cs="Times New Roman"/>
        </w:rPr>
        <w:t xml:space="preserve">¹) among all herbicides, indicating that the crop recovered from initial </w:t>
      </w:r>
      <w:proofErr w:type="spellStart"/>
      <w:r w:rsidRPr="008E4712">
        <w:rPr>
          <w:rFonts w:ascii="Bookman Old Style" w:eastAsia="Times New Roman" w:hAnsi="Bookman Old Style" w:cs="Times New Roman"/>
        </w:rPr>
        <w:t>phytotoxic</w:t>
      </w:r>
      <w:proofErr w:type="spellEnd"/>
      <w:r w:rsidRPr="008E4712">
        <w:rPr>
          <w:rFonts w:ascii="Bookman Old Style" w:eastAsia="Times New Roman" w:hAnsi="Bookman Old Style" w:cs="Times New Roman"/>
        </w:rPr>
        <w:t xml:space="preserve"> effects. Similarly,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also significantly reduced </w:t>
      </w:r>
      <w:proofErr w:type="spellStart"/>
      <w:r w:rsidRPr="008E4712">
        <w:rPr>
          <w:rFonts w:ascii="Bookman Old Style" w:eastAsia="Times New Roman" w:hAnsi="Bookman Old Style" w:cs="Times New Roman"/>
          <w:bCs/>
        </w:rPr>
        <w:t>carotenoid</w:t>
      </w:r>
      <w:proofErr w:type="spellEnd"/>
      <w:r w:rsidRPr="008E4712">
        <w:rPr>
          <w:rFonts w:ascii="Bookman Old Style" w:eastAsia="Times New Roman" w:hAnsi="Bookman Old Style" w:cs="Times New Roman"/>
          <w:bCs/>
        </w:rPr>
        <w:t xml:space="preserve"> content</w:t>
      </w:r>
      <w:r w:rsidRPr="008E4712">
        <w:rPr>
          <w:rFonts w:ascii="Bookman Old Style" w:eastAsia="Times New Roman" w:hAnsi="Bookman Old Style" w:cs="Times New Roman"/>
        </w:rPr>
        <w:t xml:space="preserve"> initially (0.437–0.453 mg g</w:t>
      </w:r>
      <w:r w:rsidRPr="008E4712">
        <w:rPr>
          <w:rFonts w:ascii="Cambria Math" w:eastAsia="Times New Roman" w:hAnsi="Cambria Math" w:cs="Times New Roman"/>
        </w:rPr>
        <w:t>⁻</w:t>
      </w:r>
      <w:r w:rsidRPr="008E4712">
        <w:rPr>
          <w:rFonts w:ascii="Bookman Old Style" w:eastAsia="Times New Roman" w:hAnsi="Bookman Old Style" w:cs="Times New Roman"/>
        </w:rPr>
        <w:t xml:space="preserve">¹), with recovery observed by </w:t>
      </w:r>
      <w:r w:rsidRPr="008E4712">
        <w:rPr>
          <w:rFonts w:ascii="Bookman Old Style" w:eastAsia="Times New Roman" w:hAnsi="Bookman Old Style" w:cs="Times New Roman"/>
          <w:bCs/>
        </w:rPr>
        <w:t>45 DAS</w:t>
      </w:r>
      <w:r w:rsidRPr="008E4712">
        <w:rPr>
          <w:rFonts w:ascii="Bookman Old Style" w:eastAsia="Times New Roman" w:hAnsi="Bookman Old Style" w:cs="Times New Roman"/>
        </w:rPr>
        <w:t xml:space="preserve"> (0.483–0.497 mg g</w:t>
      </w:r>
      <w:r w:rsidRPr="008E4712">
        <w:rPr>
          <w:rFonts w:ascii="Cambria Math" w:eastAsia="Times New Roman" w:hAnsi="Cambria Math" w:cs="Times New Roman"/>
        </w:rPr>
        <w:t>⁻</w:t>
      </w:r>
      <w:r w:rsidRPr="008E4712">
        <w:rPr>
          <w:rFonts w:ascii="Bookman Old Style" w:eastAsia="Times New Roman" w:hAnsi="Bookman Old Style" w:cs="Times New Roman"/>
        </w:rPr>
        <w:t xml:space="preserve">¹).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recorded the highest </w:t>
      </w:r>
      <w:r w:rsidRPr="008E4712">
        <w:rPr>
          <w:rFonts w:ascii="Bookman Old Style" w:eastAsia="Times New Roman" w:hAnsi="Bookman Old Style" w:cs="Times New Roman"/>
          <w:bCs/>
        </w:rPr>
        <w:t>chlorophyll (1.35 and 1.99 mg g</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and </w:t>
      </w:r>
      <w:proofErr w:type="spellStart"/>
      <w:r w:rsidRPr="008E4712">
        <w:rPr>
          <w:rFonts w:ascii="Bookman Old Style" w:eastAsia="Times New Roman" w:hAnsi="Bookman Old Style" w:cs="Times New Roman"/>
          <w:bCs/>
        </w:rPr>
        <w:t>carotenoid</w:t>
      </w:r>
      <w:proofErr w:type="spellEnd"/>
      <w:r w:rsidRPr="008E4712">
        <w:rPr>
          <w:rFonts w:ascii="Bookman Old Style" w:eastAsia="Times New Roman" w:hAnsi="Bookman Old Style" w:cs="Times New Roman"/>
          <w:bCs/>
        </w:rPr>
        <w:t xml:space="preserve"> contents (0.482 and 0.506 mg g</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at both observation stages. Regarding </w:t>
      </w:r>
      <w:r w:rsidRPr="008E4712">
        <w:rPr>
          <w:rFonts w:ascii="Bookman Old Style" w:eastAsia="Times New Roman" w:hAnsi="Bookman Old Style" w:cs="Times New Roman"/>
          <w:bCs/>
        </w:rPr>
        <w:t>Superoxide Dismutase (SOD) activity</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bCs/>
        </w:rPr>
        <w:t>Imazethapyr</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Quizalofop</w:t>
      </w:r>
      <w:proofErr w:type="spellEnd"/>
      <w:r w:rsidRPr="008E4712">
        <w:rPr>
          <w:rFonts w:ascii="Bookman Old Style" w:eastAsia="Times New Roman" w:hAnsi="Bookman Old Style" w:cs="Times New Roman"/>
          <w:bCs/>
        </w:rPr>
        <w:t xml:space="preserve"> ethyl</w:t>
      </w:r>
      <w:r w:rsidRPr="008E4712">
        <w:rPr>
          <w:rFonts w:ascii="Bookman Old Style" w:eastAsia="Times New Roman" w:hAnsi="Bookman Old Style" w:cs="Times New Roman"/>
        </w:rPr>
        <w:t xml:space="preserve">, and the </w:t>
      </w:r>
      <w:r w:rsidRPr="008E4712">
        <w:rPr>
          <w:rFonts w:ascii="Bookman Old Style" w:eastAsia="Times New Roman" w:hAnsi="Bookman Old Style" w:cs="Times New Roman"/>
          <w:bCs/>
        </w:rPr>
        <w:t>weedy check</w:t>
      </w:r>
      <w:r w:rsidRPr="008E4712">
        <w:rPr>
          <w:rFonts w:ascii="Bookman Old Style" w:eastAsia="Times New Roman" w:hAnsi="Bookman Old Style" w:cs="Times New Roman"/>
        </w:rPr>
        <w:t xml:space="preserve"> exhibited significantly higher SOD activity at </w:t>
      </w:r>
      <w:r w:rsidRPr="008E4712">
        <w:rPr>
          <w:rFonts w:ascii="Bookman Old Style" w:eastAsia="Times New Roman" w:hAnsi="Bookman Old Style" w:cs="Times New Roman"/>
          <w:bCs/>
        </w:rPr>
        <w:t>30 DAS</w:t>
      </w:r>
      <w:r w:rsidRPr="008E4712">
        <w:rPr>
          <w:rFonts w:ascii="Bookman Old Style" w:eastAsia="Times New Roman" w:hAnsi="Bookman Old Style" w:cs="Times New Roman"/>
        </w:rPr>
        <w:t xml:space="preserve">, with no significant differences between them (Table 5). The increase in SOD activity ranged from </w:t>
      </w:r>
      <w:r w:rsidRPr="008E4712">
        <w:rPr>
          <w:rFonts w:ascii="Bookman Old Style" w:eastAsia="Times New Roman" w:hAnsi="Bookman Old Style" w:cs="Times New Roman"/>
          <w:bCs/>
        </w:rPr>
        <w:t>29% to 38%</w:t>
      </w:r>
      <w:r w:rsidRPr="008E4712">
        <w:rPr>
          <w:rFonts w:ascii="Bookman Old Style" w:eastAsia="Times New Roman" w:hAnsi="Bookman Old Style" w:cs="Times New Roman"/>
        </w:rPr>
        <w:t xml:space="preserve"> over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However, at </w:t>
      </w:r>
      <w:r w:rsidRPr="008E4712">
        <w:rPr>
          <w:rFonts w:ascii="Bookman Old Style" w:eastAsia="Times New Roman" w:hAnsi="Bookman Old Style" w:cs="Times New Roman"/>
          <w:bCs/>
        </w:rPr>
        <w:t>45 DAS</w:t>
      </w:r>
      <w:r w:rsidRPr="008E4712">
        <w:rPr>
          <w:rFonts w:ascii="Bookman Old Style" w:eastAsia="Times New Roman" w:hAnsi="Bookman Old Style" w:cs="Times New Roman"/>
        </w:rPr>
        <w:t xml:space="preserve">, SOD activity in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and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showed no significant variation, while all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herbicides</w:t>
      </w:r>
      <w:r w:rsidRPr="008E4712">
        <w:rPr>
          <w:rFonts w:ascii="Bookman Old Style" w:eastAsia="Times New Roman" w:hAnsi="Bookman Old Style" w:cs="Times New Roman"/>
        </w:rPr>
        <w:t xml:space="preserve"> recorded higher SOD activity initially, with the trend reversing later.</w:t>
      </w:r>
    </w:p>
    <w:p w:rsidR="001E1838" w:rsidRDefault="001E1838" w:rsidP="008E4712">
      <w:pPr>
        <w:autoSpaceDE w:val="0"/>
        <w:autoSpaceDN w:val="0"/>
        <w:adjustRightInd w:val="0"/>
        <w:spacing w:after="0" w:line="240" w:lineRule="auto"/>
        <w:ind w:left="1080" w:hanging="990"/>
        <w:jc w:val="both"/>
        <w:rPr>
          <w:rFonts w:ascii="Bookman Old Style" w:hAnsi="Bookman Old Style" w:cs="Times New Roman"/>
          <w:b/>
        </w:rPr>
      </w:pPr>
    </w:p>
    <w:p w:rsidR="008E4712" w:rsidRPr="008E4712" w:rsidRDefault="008E4712" w:rsidP="008E4712">
      <w:pPr>
        <w:autoSpaceDE w:val="0"/>
        <w:autoSpaceDN w:val="0"/>
        <w:adjustRightInd w:val="0"/>
        <w:spacing w:after="0" w:line="240" w:lineRule="auto"/>
        <w:ind w:left="1080" w:hanging="990"/>
        <w:jc w:val="both"/>
        <w:rPr>
          <w:rFonts w:ascii="Bookman Old Style" w:hAnsi="Bookman Old Style" w:cs="Times New Roman"/>
          <w:b/>
        </w:rPr>
      </w:pPr>
      <w:r w:rsidRPr="008E4712">
        <w:rPr>
          <w:rFonts w:ascii="Bookman Old Style" w:hAnsi="Bookman Old Style" w:cs="Times New Roman"/>
          <w:b/>
        </w:rPr>
        <w:lastRenderedPageBreak/>
        <w:t>Table 5 Effect of weed management on total chlorophyll (mg g</w:t>
      </w:r>
      <w:r w:rsidRPr="008E4712">
        <w:rPr>
          <w:rFonts w:ascii="Bookman Old Style" w:hAnsi="Bookman Old Style" w:cs="Times New Roman"/>
          <w:b/>
          <w:vertAlign w:val="superscript"/>
        </w:rPr>
        <w:t>_1</w:t>
      </w:r>
      <w:r w:rsidRPr="008E4712">
        <w:rPr>
          <w:rFonts w:ascii="Bookman Old Style" w:hAnsi="Bookman Old Style" w:cs="Times New Roman"/>
          <w:b/>
        </w:rPr>
        <w:t xml:space="preserve">) and </w:t>
      </w:r>
      <w:proofErr w:type="spellStart"/>
      <w:r w:rsidRPr="008E4712">
        <w:rPr>
          <w:rFonts w:ascii="Bookman Old Style" w:hAnsi="Bookman Old Style" w:cs="Times New Roman"/>
          <w:b/>
        </w:rPr>
        <w:t>carotenoid</w:t>
      </w:r>
      <w:proofErr w:type="spellEnd"/>
      <w:r w:rsidRPr="008E4712">
        <w:rPr>
          <w:rFonts w:ascii="Bookman Old Style" w:hAnsi="Bookman Old Style" w:cs="Times New Roman"/>
          <w:b/>
        </w:rPr>
        <w:t xml:space="preserve"> contents (mg g</w:t>
      </w:r>
      <w:r w:rsidRPr="008E4712">
        <w:rPr>
          <w:rFonts w:ascii="Bookman Old Style" w:hAnsi="Bookman Old Style" w:cs="Times New Roman"/>
          <w:b/>
          <w:vertAlign w:val="superscript"/>
        </w:rPr>
        <w:t>_1</w:t>
      </w:r>
      <w:r w:rsidRPr="008E4712">
        <w:rPr>
          <w:rFonts w:ascii="Bookman Old Style" w:hAnsi="Bookman Old Style" w:cs="Times New Roman"/>
          <w:b/>
        </w:rPr>
        <w:t>) and superoxide dismutase activity (unit mg</w:t>
      </w:r>
      <w:r w:rsidRPr="008E4712">
        <w:rPr>
          <w:rFonts w:ascii="Bookman Old Style" w:hAnsi="Bookman Old Style" w:cs="Times New Roman"/>
          <w:b/>
          <w:vertAlign w:val="superscript"/>
        </w:rPr>
        <w:t>_1</w:t>
      </w:r>
      <w:r w:rsidRPr="008E4712">
        <w:rPr>
          <w:rFonts w:ascii="Bookman Old Style" w:hAnsi="Bookman Old Style" w:cs="Times New Roman"/>
          <w:b/>
        </w:rPr>
        <w:t xml:space="preserve"> protein h</w:t>
      </w:r>
      <w:r w:rsidRPr="008E4712">
        <w:rPr>
          <w:rFonts w:ascii="Bookman Old Style" w:hAnsi="Bookman Old Style" w:cs="Times New Roman"/>
          <w:b/>
          <w:vertAlign w:val="superscript"/>
        </w:rPr>
        <w:t>_1</w:t>
      </w:r>
      <w:r w:rsidRPr="008E4712">
        <w:rPr>
          <w:rFonts w:ascii="Bookman Old Style" w:hAnsi="Bookman Old Style" w:cs="Times New Roman"/>
          <w:b/>
        </w:rPr>
        <w:t>) in green gram leaves (Pooled data of two years)</w:t>
      </w:r>
    </w:p>
    <w:tbl>
      <w:tblPr>
        <w:tblStyle w:val="TableGrid"/>
        <w:tblW w:w="4991" w:type="pct"/>
        <w:tblLayout w:type="fixed"/>
        <w:tblLook w:val="04A0"/>
      </w:tblPr>
      <w:tblGrid>
        <w:gridCol w:w="2628"/>
        <w:gridCol w:w="1154"/>
        <w:gridCol w:w="1155"/>
        <w:gridCol w:w="1155"/>
        <w:gridCol w:w="1155"/>
        <w:gridCol w:w="1155"/>
        <w:gridCol w:w="1157"/>
      </w:tblGrid>
      <w:tr w:rsidR="008E4712" w:rsidRPr="008E4712" w:rsidTr="008E4712">
        <w:tc>
          <w:tcPr>
            <w:tcW w:w="1375" w:type="pct"/>
            <w:vMerge w:val="restart"/>
          </w:tcPr>
          <w:p w:rsidR="008E4712" w:rsidRPr="008E4712" w:rsidRDefault="008E4712"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Treatments</w:t>
            </w:r>
          </w:p>
        </w:tc>
        <w:tc>
          <w:tcPr>
            <w:tcW w:w="1208" w:type="pct"/>
            <w:gridSpan w:val="2"/>
            <w:vAlign w:val="center"/>
          </w:tcPr>
          <w:p w:rsidR="008E4712" w:rsidRPr="008E4712" w:rsidRDefault="008E4712" w:rsidP="008E4712">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Total Chlorophyll</w:t>
            </w:r>
          </w:p>
        </w:tc>
        <w:tc>
          <w:tcPr>
            <w:tcW w:w="1208" w:type="pct"/>
            <w:gridSpan w:val="2"/>
            <w:vAlign w:val="center"/>
          </w:tcPr>
          <w:p w:rsidR="008E4712" w:rsidRPr="008E4712" w:rsidRDefault="008E4712" w:rsidP="008E4712">
            <w:pPr>
              <w:autoSpaceDE w:val="0"/>
              <w:autoSpaceDN w:val="0"/>
              <w:adjustRightInd w:val="0"/>
              <w:jc w:val="center"/>
              <w:rPr>
                <w:rFonts w:ascii="Bookman Old Style" w:hAnsi="Bookman Old Style" w:cs="Times New Roman"/>
                <w:b/>
              </w:rPr>
            </w:pPr>
            <w:proofErr w:type="spellStart"/>
            <w:r w:rsidRPr="008E4712">
              <w:rPr>
                <w:rFonts w:ascii="Bookman Old Style" w:hAnsi="Bookman Old Style" w:cs="Times New Roman"/>
                <w:b/>
              </w:rPr>
              <w:t>Carotenoid</w:t>
            </w:r>
            <w:proofErr w:type="spellEnd"/>
          </w:p>
        </w:tc>
        <w:tc>
          <w:tcPr>
            <w:tcW w:w="1209" w:type="pct"/>
            <w:gridSpan w:val="2"/>
            <w:vAlign w:val="center"/>
          </w:tcPr>
          <w:p w:rsidR="008E4712" w:rsidRPr="008E4712" w:rsidRDefault="008E4712" w:rsidP="008E4712">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SOD</w:t>
            </w:r>
          </w:p>
        </w:tc>
      </w:tr>
      <w:tr w:rsidR="008E4712" w:rsidRPr="008E4712" w:rsidTr="008E4712">
        <w:tc>
          <w:tcPr>
            <w:tcW w:w="1375" w:type="pct"/>
            <w:vMerge/>
          </w:tcPr>
          <w:p w:rsidR="008E4712" w:rsidRPr="008E4712" w:rsidRDefault="008E4712" w:rsidP="00CB42D2">
            <w:pPr>
              <w:autoSpaceDE w:val="0"/>
              <w:autoSpaceDN w:val="0"/>
              <w:adjustRightInd w:val="0"/>
              <w:jc w:val="center"/>
              <w:rPr>
                <w:rFonts w:ascii="Bookman Old Style" w:hAnsi="Bookman Old Style" w:cs="Times New Roman"/>
                <w:b/>
              </w:rPr>
            </w:pPr>
          </w:p>
        </w:tc>
        <w:tc>
          <w:tcPr>
            <w:tcW w:w="604" w:type="pct"/>
            <w:vAlign w:val="center"/>
          </w:tcPr>
          <w:p w:rsidR="008E4712" w:rsidRPr="008E4712" w:rsidRDefault="008E4712" w:rsidP="008E4712">
            <w:pPr>
              <w:autoSpaceDE w:val="0"/>
              <w:autoSpaceDN w:val="0"/>
              <w:adjustRightInd w:val="0"/>
              <w:jc w:val="center"/>
              <w:rPr>
                <w:rFonts w:ascii="Bookman Old Style" w:hAnsi="Bookman Old Style" w:cs="Times New Roman"/>
              </w:rPr>
            </w:pPr>
            <w:r w:rsidRPr="008E4712">
              <w:rPr>
                <w:rFonts w:ascii="Bookman Old Style" w:hAnsi="Bookman Old Style" w:cs="Times New Roman"/>
              </w:rPr>
              <w:t>30 DAS</w:t>
            </w:r>
          </w:p>
        </w:tc>
        <w:tc>
          <w:tcPr>
            <w:tcW w:w="604" w:type="pct"/>
            <w:vAlign w:val="center"/>
          </w:tcPr>
          <w:p w:rsidR="008E4712" w:rsidRPr="008E4712" w:rsidRDefault="008E4712" w:rsidP="008E4712">
            <w:pPr>
              <w:autoSpaceDE w:val="0"/>
              <w:autoSpaceDN w:val="0"/>
              <w:adjustRightInd w:val="0"/>
              <w:jc w:val="center"/>
              <w:rPr>
                <w:rFonts w:ascii="Bookman Old Style" w:hAnsi="Bookman Old Style" w:cs="Times New Roman"/>
              </w:rPr>
            </w:pPr>
            <w:r w:rsidRPr="008E4712">
              <w:rPr>
                <w:rFonts w:ascii="Bookman Old Style" w:hAnsi="Bookman Old Style" w:cs="Times New Roman"/>
              </w:rPr>
              <w:t>45 DAS</w:t>
            </w:r>
          </w:p>
        </w:tc>
        <w:tc>
          <w:tcPr>
            <w:tcW w:w="604" w:type="pct"/>
            <w:vAlign w:val="center"/>
          </w:tcPr>
          <w:p w:rsidR="008E4712" w:rsidRPr="008E4712" w:rsidRDefault="008E4712" w:rsidP="008E4712">
            <w:pPr>
              <w:autoSpaceDE w:val="0"/>
              <w:autoSpaceDN w:val="0"/>
              <w:adjustRightInd w:val="0"/>
              <w:jc w:val="center"/>
              <w:rPr>
                <w:rFonts w:ascii="Bookman Old Style" w:hAnsi="Bookman Old Style" w:cs="Times New Roman"/>
              </w:rPr>
            </w:pPr>
            <w:r w:rsidRPr="008E4712">
              <w:rPr>
                <w:rFonts w:ascii="Bookman Old Style" w:hAnsi="Bookman Old Style" w:cs="Times New Roman"/>
              </w:rPr>
              <w:t>30 DAS</w:t>
            </w:r>
          </w:p>
        </w:tc>
        <w:tc>
          <w:tcPr>
            <w:tcW w:w="604" w:type="pct"/>
            <w:vAlign w:val="center"/>
          </w:tcPr>
          <w:p w:rsidR="008E4712" w:rsidRPr="008E4712" w:rsidRDefault="008E4712" w:rsidP="008E4712">
            <w:pPr>
              <w:autoSpaceDE w:val="0"/>
              <w:autoSpaceDN w:val="0"/>
              <w:adjustRightInd w:val="0"/>
              <w:jc w:val="center"/>
              <w:rPr>
                <w:rFonts w:ascii="Bookman Old Style" w:hAnsi="Bookman Old Style" w:cs="Times New Roman"/>
              </w:rPr>
            </w:pPr>
            <w:r w:rsidRPr="008E4712">
              <w:rPr>
                <w:rFonts w:ascii="Bookman Old Style" w:hAnsi="Bookman Old Style" w:cs="Times New Roman"/>
              </w:rPr>
              <w:t>45 DAS</w:t>
            </w:r>
          </w:p>
        </w:tc>
        <w:tc>
          <w:tcPr>
            <w:tcW w:w="604" w:type="pct"/>
            <w:vAlign w:val="center"/>
          </w:tcPr>
          <w:p w:rsidR="008E4712" w:rsidRPr="008E4712" w:rsidRDefault="008E4712" w:rsidP="008E4712">
            <w:pPr>
              <w:autoSpaceDE w:val="0"/>
              <w:autoSpaceDN w:val="0"/>
              <w:adjustRightInd w:val="0"/>
              <w:jc w:val="center"/>
              <w:rPr>
                <w:rFonts w:ascii="Bookman Old Style" w:hAnsi="Bookman Old Style" w:cs="Times New Roman"/>
              </w:rPr>
            </w:pPr>
            <w:r w:rsidRPr="008E4712">
              <w:rPr>
                <w:rFonts w:ascii="Bookman Old Style" w:hAnsi="Bookman Old Style" w:cs="Times New Roman"/>
              </w:rPr>
              <w:t>30 DAS</w:t>
            </w:r>
          </w:p>
        </w:tc>
        <w:tc>
          <w:tcPr>
            <w:tcW w:w="605" w:type="pct"/>
            <w:vAlign w:val="center"/>
          </w:tcPr>
          <w:p w:rsidR="008E4712" w:rsidRPr="008E4712" w:rsidRDefault="008E4712" w:rsidP="008E4712">
            <w:pPr>
              <w:autoSpaceDE w:val="0"/>
              <w:autoSpaceDN w:val="0"/>
              <w:adjustRightInd w:val="0"/>
              <w:jc w:val="center"/>
              <w:rPr>
                <w:rFonts w:ascii="Bookman Old Style" w:hAnsi="Bookman Old Style" w:cs="Times New Roman"/>
              </w:rPr>
            </w:pPr>
            <w:r w:rsidRPr="008E4712">
              <w:rPr>
                <w:rFonts w:ascii="Bookman Old Style" w:hAnsi="Bookman Old Style" w:cs="Times New Roman"/>
              </w:rPr>
              <w:t>45 DAS</w:t>
            </w:r>
          </w:p>
        </w:tc>
      </w:tr>
      <w:tr w:rsidR="008E4712" w:rsidRPr="008E4712" w:rsidTr="008E4712">
        <w:tc>
          <w:tcPr>
            <w:tcW w:w="1375"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1</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 one HW </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1.13b</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1.62d</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0.468ab</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0.471ab</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25.54c</w:t>
            </w:r>
          </w:p>
        </w:tc>
        <w:tc>
          <w:tcPr>
            <w:tcW w:w="605"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48.6a</w:t>
            </w:r>
          </w:p>
        </w:tc>
      </w:tr>
      <w:tr w:rsidR="008E4712" w:rsidRPr="008E4712" w:rsidTr="008E4712">
        <w:tc>
          <w:tcPr>
            <w:tcW w:w="1375" w:type="pct"/>
          </w:tcPr>
          <w:p w:rsidR="008E4712" w:rsidRPr="008E4712" w:rsidRDefault="008E4712" w:rsidP="008E471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2</w:t>
            </w:r>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w:t>
            </w:r>
            <w:proofErr w:type="spellStart"/>
            <w:r>
              <w:rPr>
                <w:rFonts w:ascii="Bookman Old Style" w:hAnsi="Bookman Old Style" w:cs="Times New Roman"/>
              </w:rPr>
              <w:t>Imazethapyr</w:t>
            </w:r>
            <w:proofErr w:type="spellEnd"/>
            <w:r>
              <w:rPr>
                <w:rFonts w:ascii="Bookman Old Style" w:hAnsi="Bookman Old Style" w:cs="Times New Roman"/>
              </w:rPr>
              <w:t xml:space="preserve"> + </w:t>
            </w:r>
            <w:proofErr w:type="spellStart"/>
            <w:r>
              <w:rPr>
                <w:rFonts w:ascii="Bookman Old Style" w:hAnsi="Bookman Old Style" w:cs="Times New Roman"/>
              </w:rPr>
              <w:t>Quizalofop</w:t>
            </w:r>
            <w:proofErr w:type="spellEnd"/>
            <w:r>
              <w:rPr>
                <w:rFonts w:ascii="Bookman Old Style" w:hAnsi="Bookman Old Style" w:cs="Times New Roman"/>
              </w:rPr>
              <w:t xml:space="preserve"> ethyl </w:t>
            </w:r>
            <w:r w:rsidRPr="008E4712">
              <w:rPr>
                <w:rFonts w:ascii="Bookman Old Style" w:hAnsi="Bookman Old Style" w:cs="Times New Roman"/>
              </w:rPr>
              <w:t xml:space="preserve"> </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1.04c</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1.73c</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0.472b</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0.483bc</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28.94bc</w:t>
            </w:r>
          </w:p>
        </w:tc>
        <w:tc>
          <w:tcPr>
            <w:tcW w:w="605"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44.2b</w:t>
            </w:r>
          </w:p>
        </w:tc>
      </w:tr>
      <w:tr w:rsidR="008E4712" w:rsidRPr="008E4712" w:rsidTr="008E4712">
        <w:tc>
          <w:tcPr>
            <w:tcW w:w="1375"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3</w:t>
            </w:r>
            <w:r w:rsidRPr="008E4712">
              <w:rPr>
                <w:rFonts w:ascii="Bookman Old Style" w:hAnsi="Bookman Old Style" w:cs="Times New Roman"/>
              </w:rPr>
              <w:t xml:space="preserve"> -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propargyl</w:t>
            </w:r>
            <w:proofErr w:type="spellEnd"/>
            <w:r w:rsidRPr="008E4712">
              <w:rPr>
                <w:rFonts w:ascii="Bookman Old Style" w:hAnsi="Bookman Old Style" w:cs="Times New Roman"/>
              </w:rPr>
              <w:t xml:space="preserve"> </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0.98d</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1.89b</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0.453c</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0.497d</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30.56ab</w:t>
            </w:r>
          </w:p>
        </w:tc>
        <w:tc>
          <w:tcPr>
            <w:tcW w:w="605"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37.7cd</w:t>
            </w:r>
          </w:p>
        </w:tc>
      </w:tr>
      <w:tr w:rsidR="008E4712" w:rsidRPr="008E4712" w:rsidTr="008E4712">
        <w:tc>
          <w:tcPr>
            <w:tcW w:w="1375"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4</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i/>
              </w:rPr>
              <w:t>fb</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0.90e</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1.75c</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0.437e</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0.483bc</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32.86a</w:t>
            </w:r>
          </w:p>
        </w:tc>
        <w:tc>
          <w:tcPr>
            <w:tcW w:w="605"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38.9c</w:t>
            </w:r>
          </w:p>
        </w:tc>
      </w:tr>
      <w:tr w:rsidR="008E4712" w:rsidRPr="008E4712" w:rsidTr="008E4712">
        <w:tc>
          <w:tcPr>
            <w:tcW w:w="1375"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5</w:t>
            </w:r>
            <w:r w:rsidRPr="008E4712">
              <w:rPr>
                <w:rFonts w:ascii="Bookman Old Style" w:hAnsi="Bookman Old Style" w:cs="Times New Roman"/>
              </w:rPr>
              <w:t xml:space="preserve"> - Hand weeding twice </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1.35a</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1.99a</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0.482a</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0.506a</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23.65d</w:t>
            </w:r>
          </w:p>
        </w:tc>
        <w:tc>
          <w:tcPr>
            <w:tcW w:w="605"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36.2cd</w:t>
            </w:r>
          </w:p>
        </w:tc>
      </w:tr>
      <w:tr w:rsidR="008E4712" w:rsidRPr="008E4712" w:rsidTr="008E4712">
        <w:tc>
          <w:tcPr>
            <w:tcW w:w="1375" w:type="pct"/>
          </w:tcPr>
          <w:p w:rsidR="008E4712" w:rsidRPr="008E4712" w:rsidRDefault="008E4712" w:rsidP="00CB42D2">
            <w:pPr>
              <w:autoSpaceDE w:val="0"/>
              <w:autoSpaceDN w:val="0"/>
              <w:adjustRightInd w:val="0"/>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6</w:t>
            </w:r>
            <w:r w:rsidRPr="008E4712">
              <w:rPr>
                <w:rFonts w:ascii="Bookman Old Style" w:hAnsi="Bookman Old Style" w:cs="Times New Roman"/>
              </w:rPr>
              <w:t xml:space="preserve"> - Weedy check</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0.95de</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1.50e</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0.448d</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0.453e</w:t>
            </w:r>
          </w:p>
        </w:tc>
        <w:tc>
          <w:tcPr>
            <w:tcW w:w="604"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32.39a</w:t>
            </w:r>
          </w:p>
        </w:tc>
        <w:tc>
          <w:tcPr>
            <w:tcW w:w="605"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50.2a</w:t>
            </w:r>
          </w:p>
        </w:tc>
      </w:tr>
    </w:tbl>
    <w:p w:rsidR="008E4712" w:rsidRPr="008E4712" w:rsidRDefault="008E4712" w:rsidP="008E4712">
      <w:pPr>
        <w:autoSpaceDE w:val="0"/>
        <w:autoSpaceDN w:val="0"/>
        <w:adjustRightInd w:val="0"/>
        <w:spacing w:after="0" w:line="240" w:lineRule="auto"/>
        <w:rPr>
          <w:rFonts w:ascii="Bookman Old Style" w:hAnsi="Bookman Old Style" w:cs="Times New Roman"/>
        </w:rPr>
      </w:pPr>
    </w:p>
    <w:p w:rsidR="00045442" w:rsidRPr="008E4712" w:rsidRDefault="00045442"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3.</w:t>
      </w:r>
      <w:r w:rsidR="00334C26" w:rsidRPr="008E4712">
        <w:rPr>
          <w:rFonts w:ascii="Bookman Old Style" w:eastAsia="Times New Roman" w:hAnsi="Bookman Old Style" w:cs="Times New Roman"/>
          <w:b/>
          <w:bCs/>
        </w:rPr>
        <w:t>3</w:t>
      </w:r>
      <w:r w:rsidRPr="008E4712">
        <w:rPr>
          <w:rFonts w:ascii="Bookman Old Style" w:eastAsia="Times New Roman" w:hAnsi="Bookman Old Style" w:cs="Times New Roman"/>
          <w:b/>
          <w:bCs/>
        </w:rPr>
        <w:t>. Yield Attributes, Yield, and Crude Protein Content in Green Gram</w:t>
      </w:r>
    </w:p>
    <w:p w:rsidR="00045442" w:rsidRPr="008E4712" w:rsidRDefault="00045442"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Among yield attributes,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recorded the highest </w:t>
      </w:r>
      <w:r w:rsidRPr="008E4712">
        <w:rPr>
          <w:rFonts w:ascii="Bookman Old Style" w:eastAsia="Times New Roman" w:hAnsi="Bookman Old Style" w:cs="Times New Roman"/>
          <w:bCs/>
        </w:rPr>
        <w:t>number of pods per plant (22)</w:t>
      </w:r>
      <w:r w:rsidRPr="008E4712">
        <w:rPr>
          <w:rFonts w:ascii="Bookman Old Style" w:eastAsia="Times New Roman" w:hAnsi="Bookman Old Style" w:cs="Times New Roman"/>
        </w:rPr>
        <w:t xml:space="preserve"> and </w:t>
      </w:r>
      <w:r w:rsidRPr="008E4712">
        <w:rPr>
          <w:rFonts w:ascii="Bookman Old Style" w:eastAsia="Times New Roman" w:hAnsi="Bookman Old Style" w:cs="Times New Roman"/>
          <w:bCs/>
        </w:rPr>
        <w:t>seeds per pod (12)</w:t>
      </w:r>
      <w:r w:rsidRPr="008E4712">
        <w:rPr>
          <w:rFonts w:ascii="Bookman Old Style" w:eastAsia="Times New Roman" w:hAnsi="Bookman Old Style" w:cs="Times New Roman"/>
        </w:rPr>
        <w:t xml:space="preserve">, while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application of </w:t>
      </w:r>
      <w:proofErr w:type="spellStart"/>
      <w:r w:rsidRPr="008E4712">
        <w:rPr>
          <w:rFonts w:ascii="Bookman Old Style" w:eastAsia="Times New Roman" w:hAnsi="Bookman Old Style" w:cs="Times New Roman"/>
          <w:bCs/>
        </w:rPr>
        <w:t>Imazethapyr</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Quizalofop</w:t>
      </w:r>
      <w:proofErr w:type="spellEnd"/>
      <w:r w:rsidRPr="008E4712">
        <w:rPr>
          <w:rFonts w:ascii="Bookman Old Style" w:eastAsia="Times New Roman" w:hAnsi="Bookman Old Style" w:cs="Times New Roman"/>
          <w:bCs/>
        </w:rPr>
        <w:t xml:space="preserve"> ethyl</w:t>
      </w:r>
      <w:r w:rsidRPr="008E4712">
        <w:rPr>
          <w:rFonts w:ascii="Bookman Old Style" w:eastAsia="Times New Roman" w:hAnsi="Bookman Old Style" w:cs="Times New Roman"/>
        </w:rPr>
        <w:t xml:space="preserve"> had the highest </w:t>
      </w:r>
      <w:r w:rsidRPr="008E4712">
        <w:rPr>
          <w:rFonts w:ascii="Bookman Old Style" w:eastAsia="Times New Roman" w:hAnsi="Bookman Old Style" w:cs="Times New Roman"/>
          <w:bCs/>
        </w:rPr>
        <w:t>100-seed weight (3.65 g)</w:t>
      </w:r>
      <w:r w:rsidRPr="008E4712">
        <w:rPr>
          <w:rFonts w:ascii="Bookman Old Style" w:eastAsia="Times New Roman" w:hAnsi="Bookman Old Style" w:cs="Times New Roman"/>
        </w:rPr>
        <w:t xml:space="preserve"> (Table 6). No significant variation in </w:t>
      </w:r>
      <w:r w:rsidRPr="008E4712">
        <w:rPr>
          <w:rFonts w:ascii="Bookman Old Style" w:eastAsia="Times New Roman" w:hAnsi="Bookman Old Style" w:cs="Times New Roman"/>
          <w:bCs/>
        </w:rPr>
        <w:t>pods per plant</w:t>
      </w:r>
      <w:r w:rsidRPr="008E4712">
        <w:rPr>
          <w:rFonts w:ascii="Bookman Old Style" w:eastAsia="Times New Roman" w:hAnsi="Bookman Old Style" w:cs="Times New Roman"/>
        </w:rPr>
        <w:t xml:space="preserve"> was observed between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and </w:t>
      </w:r>
      <w:proofErr w:type="spellStart"/>
      <w:r w:rsidRPr="008E4712">
        <w:rPr>
          <w:rFonts w:ascii="Bookman Old Style" w:eastAsia="Times New Roman" w:hAnsi="Bookman Old Style" w:cs="Times New Roman"/>
          <w:bCs/>
        </w:rPr>
        <w:t>Pendimethalin</w:t>
      </w:r>
      <w:proofErr w:type="spellEnd"/>
      <w:r w:rsidRPr="008E4712">
        <w:rPr>
          <w:rFonts w:ascii="Bookman Old Style" w:eastAsia="Times New Roman" w:hAnsi="Bookman Old Style" w:cs="Times New Roman"/>
          <w:bCs/>
        </w:rPr>
        <w:t xml:space="preserve"> + 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both of which had </w:t>
      </w:r>
      <w:r w:rsidRPr="008E4712">
        <w:rPr>
          <w:rFonts w:ascii="Bookman Old Style" w:eastAsia="Times New Roman" w:hAnsi="Bookman Old Style" w:cs="Times New Roman"/>
          <w:bCs/>
        </w:rPr>
        <w:t xml:space="preserve">20 pods per </w:t>
      </w:r>
      <w:proofErr w:type="spellStart"/>
      <w:r w:rsidRPr="008E4712">
        <w:rPr>
          <w:rFonts w:ascii="Bookman Old Style" w:eastAsia="Times New Roman" w:hAnsi="Bookman Old Style" w:cs="Times New Roman"/>
          <w:bCs/>
        </w:rPr>
        <w:t>plant</w:t>
      </w:r>
      <w:r w:rsidRPr="008E4712">
        <w:rPr>
          <w:rFonts w:ascii="Bookman Old Style" w:eastAsia="Times New Roman" w:hAnsi="Bookman Old Style" w:cs="Times New Roman"/>
        </w:rPr>
        <w:t>.</w:t>
      </w:r>
      <w:r w:rsidRPr="008E4712">
        <w:rPr>
          <w:rFonts w:ascii="Bookman Old Style" w:eastAsia="Times New Roman" w:hAnsi="Bookman Old Style" w:cs="Times New Roman"/>
          <w:bCs/>
        </w:rPr>
        <w:t>Hand</w:t>
      </w:r>
      <w:proofErr w:type="spellEnd"/>
      <w:r w:rsidRPr="008E4712">
        <w:rPr>
          <w:rFonts w:ascii="Bookman Old Style" w:eastAsia="Times New Roman" w:hAnsi="Bookman Old Style" w:cs="Times New Roman"/>
          <w:bCs/>
        </w:rPr>
        <w:t xml:space="preserve"> weeding</w:t>
      </w:r>
      <w:r w:rsidRPr="008E4712">
        <w:rPr>
          <w:rFonts w:ascii="Bookman Old Style" w:eastAsia="Times New Roman" w:hAnsi="Bookman Old Style" w:cs="Times New Roman"/>
        </w:rPr>
        <w:t xml:space="preserve"> resulted in the highest </w:t>
      </w:r>
      <w:r w:rsidRPr="008E4712">
        <w:rPr>
          <w:rFonts w:ascii="Bookman Old Style" w:eastAsia="Times New Roman" w:hAnsi="Bookman Old Style" w:cs="Times New Roman"/>
          <w:bCs/>
        </w:rPr>
        <w:t>yield (805 kg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with no significant yield variation between </w:t>
      </w:r>
      <w:r w:rsidRPr="008E4712">
        <w:rPr>
          <w:rFonts w:ascii="Bookman Old Style" w:eastAsia="Times New Roman" w:hAnsi="Bookman Old Style" w:cs="Times New Roman"/>
          <w:bCs/>
        </w:rPr>
        <w:t xml:space="preserve">PE +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herbicide applications</w:t>
      </w:r>
      <w:r w:rsidRPr="008E4712">
        <w:rPr>
          <w:rFonts w:ascii="Bookman Old Style" w:eastAsia="Times New Roman" w:hAnsi="Bookman Old Style" w:cs="Times New Roman"/>
        </w:rPr>
        <w:t xml:space="preserve"> and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w:t>
      </w:r>
      <w:r w:rsidR="0013055A" w:rsidRPr="008E4712">
        <w:rPr>
          <w:rFonts w:ascii="Bookman Old Style" w:eastAsia="Times New Roman" w:hAnsi="Bookman Old Style" w:cs="Times New Roman"/>
        </w:rPr>
        <w:t xml:space="preserve"> Application of </w:t>
      </w:r>
      <w:proofErr w:type="spellStart"/>
      <w:r w:rsidRPr="008E4712">
        <w:rPr>
          <w:rFonts w:ascii="Bookman Old Style" w:eastAsia="Times New Roman" w:hAnsi="Bookman Old Style" w:cs="Times New Roman"/>
          <w:bCs/>
        </w:rPr>
        <w:t>Pendimethalin</w:t>
      </w:r>
      <w:proofErr w:type="spellEnd"/>
      <w:r w:rsidRPr="008E4712">
        <w:rPr>
          <w:rFonts w:ascii="Bookman Old Style" w:eastAsia="Times New Roman" w:hAnsi="Bookman Old Style" w:cs="Times New Roman"/>
          <w:bCs/>
        </w:rPr>
        <w:t xml:space="preserve"> </w:t>
      </w:r>
      <w:r w:rsidR="0013055A" w:rsidRPr="008E4712">
        <w:rPr>
          <w:rFonts w:ascii="Bookman Old Style" w:eastAsia="Times New Roman" w:hAnsi="Bookman Old Style" w:cs="Times New Roman"/>
          <w:bCs/>
        </w:rPr>
        <w:t>followed by</w:t>
      </w:r>
      <w:r w:rsidRPr="008E4712">
        <w:rPr>
          <w:rFonts w:ascii="Bookman Old Style" w:eastAsia="Times New Roman" w:hAnsi="Bookman Old Style" w:cs="Times New Roman"/>
          <w:bCs/>
        </w:rPr>
        <w:t xml:space="preserve"> 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achieved the highest yield (</w:t>
      </w:r>
      <w:r w:rsidRPr="008E4712">
        <w:rPr>
          <w:rFonts w:ascii="Bookman Old Style" w:eastAsia="Times New Roman" w:hAnsi="Bookman Old Style" w:cs="Times New Roman"/>
          <w:bCs/>
        </w:rPr>
        <w:t>757 kg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among the herbicide treatments, </w:t>
      </w:r>
      <w:r w:rsidRPr="008E4712">
        <w:rPr>
          <w:rFonts w:ascii="Bookman Old Style" w:eastAsia="Times New Roman" w:hAnsi="Bookman Old Style" w:cs="Times New Roman"/>
          <w:bCs/>
        </w:rPr>
        <w:t>11–16% higher</w:t>
      </w:r>
      <w:r w:rsidRPr="008E4712">
        <w:rPr>
          <w:rFonts w:ascii="Bookman Old Style" w:eastAsia="Times New Roman" w:hAnsi="Bookman Old Style" w:cs="Times New Roman"/>
        </w:rPr>
        <w:t xml:space="preserve"> than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herbicide-only treatments</w:t>
      </w:r>
      <w:r w:rsidRPr="008E4712">
        <w:rPr>
          <w:rFonts w:ascii="Bookman Old Style" w:eastAsia="Times New Roman" w:hAnsi="Bookman Old Style" w:cs="Times New Roman"/>
        </w:rPr>
        <w:t>.</w:t>
      </w:r>
      <w:r w:rsidR="0013055A"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Crude protein content</w:t>
      </w:r>
      <w:r w:rsidRPr="008E4712">
        <w:rPr>
          <w:rFonts w:ascii="Bookman Old Style" w:eastAsia="Times New Roman" w:hAnsi="Bookman Old Style" w:cs="Times New Roman"/>
        </w:rPr>
        <w:t xml:space="preserve"> varied between </w:t>
      </w:r>
      <w:r w:rsidRPr="008E4712">
        <w:rPr>
          <w:rFonts w:ascii="Bookman Old Style" w:eastAsia="Times New Roman" w:hAnsi="Bookman Old Style" w:cs="Times New Roman"/>
          <w:bCs/>
        </w:rPr>
        <w:t>21.7% and 24.1%</w:t>
      </w:r>
      <w:proofErr w:type="gramStart"/>
      <w:r w:rsidRPr="008E4712">
        <w:rPr>
          <w:rFonts w:ascii="Bookman Old Style" w:eastAsia="Times New Roman" w:hAnsi="Bookman Old Style" w:cs="Times New Roman"/>
        </w:rPr>
        <w:t>,</w:t>
      </w:r>
      <w:proofErr w:type="gramEnd"/>
      <w:r w:rsidRPr="008E4712">
        <w:rPr>
          <w:rFonts w:ascii="Bookman Old Style" w:eastAsia="Times New Roman" w:hAnsi="Bookman Old Style" w:cs="Times New Roman"/>
        </w:rPr>
        <w:t xml:space="preserve"> with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(regardless of combination with PE </w:t>
      </w:r>
      <w:proofErr w:type="spellStart"/>
      <w:r w:rsidRPr="008E4712">
        <w:rPr>
          <w:rFonts w:ascii="Bookman Old Style" w:eastAsia="Times New Roman" w:hAnsi="Bookman Old Style" w:cs="Times New Roman"/>
        </w:rPr>
        <w:t>Pendimethalin</w:t>
      </w:r>
      <w:proofErr w:type="spellEnd"/>
      <w:r w:rsidRPr="008E4712">
        <w:rPr>
          <w:rFonts w:ascii="Bookman Old Style" w:eastAsia="Times New Roman" w:hAnsi="Bookman Old Style" w:cs="Times New Roman"/>
        </w:rPr>
        <w:t>) recording the highest levels (</w:t>
      </w:r>
      <w:r w:rsidRPr="008E4712">
        <w:rPr>
          <w:rFonts w:ascii="Bookman Old Style" w:eastAsia="Times New Roman" w:hAnsi="Bookman Old Style" w:cs="Times New Roman"/>
          <w:bCs/>
        </w:rPr>
        <w:t>23.7–24.1%</w:t>
      </w:r>
      <w:r w:rsidRPr="008E4712">
        <w:rPr>
          <w:rFonts w:ascii="Bookman Old Style" w:eastAsia="Times New Roman" w:hAnsi="Bookman Old Style" w:cs="Times New Roman"/>
        </w:rPr>
        <w:t xml:space="preserve">). This was statistically similar to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w:t>
      </w:r>
    </w:p>
    <w:p w:rsidR="008E4712" w:rsidRPr="008E4712" w:rsidRDefault="008E4712" w:rsidP="008E4712">
      <w:pPr>
        <w:autoSpaceDE w:val="0"/>
        <w:autoSpaceDN w:val="0"/>
        <w:adjustRightInd w:val="0"/>
        <w:spacing w:after="0" w:line="240" w:lineRule="auto"/>
        <w:ind w:left="900" w:hanging="900"/>
        <w:rPr>
          <w:rFonts w:ascii="Bookman Old Style" w:hAnsi="Bookman Old Style" w:cs="Times New Roman"/>
          <w:b/>
        </w:rPr>
      </w:pPr>
      <w:r w:rsidRPr="008E4712">
        <w:rPr>
          <w:rFonts w:ascii="Bookman Old Style" w:hAnsi="Bookman Old Style" w:cs="Times New Roman"/>
          <w:b/>
        </w:rPr>
        <w:t xml:space="preserve">Table 6 Effect of weed management on yield attributes, seed yield, and crude protein content in </w:t>
      </w:r>
      <w:proofErr w:type="spellStart"/>
      <w:r w:rsidRPr="008E4712">
        <w:rPr>
          <w:rFonts w:ascii="Bookman Old Style" w:hAnsi="Bookman Old Style" w:cs="Times New Roman"/>
          <w:b/>
        </w:rPr>
        <w:t>greengram</w:t>
      </w:r>
      <w:proofErr w:type="spellEnd"/>
      <w:r w:rsidRPr="008E4712">
        <w:rPr>
          <w:rFonts w:ascii="Bookman Old Style" w:hAnsi="Bookman Old Style" w:cs="Times New Roman"/>
          <w:b/>
        </w:rPr>
        <w:t xml:space="preserve"> (Pooled data of two years)</w:t>
      </w:r>
    </w:p>
    <w:tbl>
      <w:tblPr>
        <w:tblStyle w:val="TableGrid"/>
        <w:tblW w:w="4944" w:type="pct"/>
        <w:tblLook w:val="04A0"/>
      </w:tblPr>
      <w:tblGrid>
        <w:gridCol w:w="2684"/>
        <w:gridCol w:w="1130"/>
        <w:gridCol w:w="1131"/>
        <w:gridCol w:w="1131"/>
        <w:gridCol w:w="1131"/>
        <w:gridCol w:w="1131"/>
        <w:gridCol w:w="1131"/>
      </w:tblGrid>
      <w:tr w:rsidR="008E4712" w:rsidRPr="008E4712" w:rsidTr="001E1838">
        <w:trPr>
          <w:trHeight w:val="562"/>
        </w:trPr>
        <w:tc>
          <w:tcPr>
            <w:tcW w:w="1418" w:type="pct"/>
          </w:tcPr>
          <w:p w:rsidR="008E4712" w:rsidRPr="008E4712" w:rsidRDefault="008E4712"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Treatments</w:t>
            </w:r>
          </w:p>
        </w:tc>
        <w:tc>
          <w:tcPr>
            <w:tcW w:w="597" w:type="pct"/>
          </w:tcPr>
          <w:p w:rsidR="008E4712" w:rsidRPr="008E4712" w:rsidRDefault="008E4712"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rPr>
              <w:t>Pods plant</w:t>
            </w:r>
            <w:r w:rsidRPr="008E4712">
              <w:rPr>
                <w:rFonts w:ascii="Bookman Old Style" w:hAnsi="Bookman Old Style" w:cs="Times New Roman"/>
                <w:vertAlign w:val="superscript"/>
              </w:rPr>
              <w:t>_1</w:t>
            </w:r>
          </w:p>
        </w:tc>
        <w:tc>
          <w:tcPr>
            <w:tcW w:w="597" w:type="pct"/>
          </w:tcPr>
          <w:p w:rsidR="008E4712" w:rsidRPr="008E4712" w:rsidRDefault="008E4712"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rPr>
              <w:t>Seeds pod</w:t>
            </w:r>
            <w:r w:rsidRPr="008E4712">
              <w:rPr>
                <w:rFonts w:ascii="Bookman Old Style" w:hAnsi="Bookman Old Style" w:cs="Times New Roman"/>
                <w:vertAlign w:val="superscript"/>
              </w:rPr>
              <w:t>-1</w:t>
            </w:r>
          </w:p>
        </w:tc>
        <w:tc>
          <w:tcPr>
            <w:tcW w:w="597" w:type="pct"/>
          </w:tcPr>
          <w:p w:rsidR="008E4712" w:rsidRPr="008E4712" w:rsidRDefault="008E4712" w:rsidP="001E1838">
            <w:pPr>
              <w:autoSpaceDE w:val="0"/>
              <w:autoSpaceDN w:val="0"/>
              <w:adjustRightInd w:val="0"/>
              <w:ind w:right="-80"/>
              <w:jc w:val="center"/>
              <w:rPr>
                <w:rFonts w:ascii="Bookman Old Style" w:hAnsi="Bookman Old Style" w:cs="Times New Roman"/>
                <w:b/>
              </w:rPr>
            </w:pPr>
            <w:r w:rsidRPr="008E4712">
              <w:rPr>
                <w:rFonts w:ascii="Bookman Old Style" w:hAnsi="Bookman Old Style" w:cs="Times New Roman"/>
              </w:rPr>
              <w:t xml:space="preserve">100 seed </w:t>
            </w:r>
            <w:r w:rsidR="001E1838">
              <w:rPr>
                <w:rFonts w:ascii="Bookman Old Style" w:hAnsi="Bookman Old Style" w:cs="Times New Roman"/>
              </w:rPr>
              <w:t>w</w:t>
            </w:r>
            <w:r w:rsidRPr="008E4712">
              <w:rPr>
                <w:rFonts w:ascii="Bookman Old Style" w:hAnsi="Bookman Old Style" w:cs="Times New Roman"/>
              </w:rPr>
              <w:t>eight (g)</w:t>
            </w:r>
          </w:p>
        </w:tc>
        <w:tc>
          <w:tcPr>
            <w:tcW w:w="597" w:type="pct"/>
          </w:tcPr>
          <w:p w:rsidR="008E4712" w:rsidRPr="008E4712" w:rsidRDefault="008E4712"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rPr>
              <w:t>Seed Yield (kg ha</w:t>
            </w:r>
            <w:r w:rsidRPr="008E4712">
              <w:rPr>
                <w:rFonts w:ascii="Bookman Old Style" w:hAnsi="Bookman Old Style" w:cs="Times New Roman"/>
                <w:vertAlign w:val="superscript"/>
              </w:rPr>
              <w:t>_1</w:t>
            </w:r>
            <w:r w:rsidRPr="008E4712">
              <w:rPr>
                <w:rFonts w:ascii="Bookman Old Style" w:hAnsi="Bookman Old Style" w:cs="Times New Roman"/>
              </w:rPr>
              <w:t>)</w:t>
            </w:r>
          </w:p>
        </w:tc>
        <w:tc>
          <w:tcPr>
            <w:tcW w:w="597" w:type="pct"/>
          </w:tcPr>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Harvest Index</w:t>
            </w:r>
          </w:p>
        </w:tc>
        <w:tc>
          <w:tcPr>
            <w:tcW w:w="597" w:type="pct"/>
          </w:tcPr>
          <w:p w:rsidR="008E4712" w:rsidRPr="008E4712" w:rsidRDefault="008E4712" w:rsidP="00CB42D2">
            <w:pPr>
              <w:autoSpaceDE w:val="0"/>
              <w:autoSpaceDN w:val="0"/>
              <w:adjustRightInd w:val="0"/>
              <w:jc w:val="center"/>
              <w:rPr>
                <w:rFonts w:ascii="Bookman Old Style" w:hAnsi="Bookman Old Style" w:cs="Times New Roman"/>
              </w:rPr>
            </w:pPr>
            <w:r w:rsidRPr="008E4712">
              <w:rPr>
                <w:rFonts w:ascii="Bookman Old Style" w:hAnsi="Bookman Old Style" w:cs="Times New Roman"/>
              </w:rPr>
              <w:t>Crude Protein %</w:t>
            </w:r>
          </w:p>
        </w:tc>
      </w:tr>
      <w:tr w:rsidR="008E4712" w:rsidRPr="008E4712" w:rsidTr="001E1838">
        <w:tc>
          <w:tcPr>
            <w:tcW w:w="1418"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1</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 one HW </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17c</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11b</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3.52b</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732b</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0.34a</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23.0ab</w:t>
            </w:r>
          </w:p>
        </w:tc>
      </w:tr>
      <w:tr w:rsidR="008E4712" w:rsidRPr="008E4712" w:rsidTr="001E1838">
        <w:tc>
          <w:tcPr>
            <w:tcW w:w="1418" w:type="pct"/>
          </w:tcPr>
          <w:p w:rsidR="008E4712" w:rsidRPr="008E4712" w:rsidRDefault="008E4712" w:rsidP="008E471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 xml:space="preserve">2 </w:t>
            </w:r>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Imazethapyr</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Quizalofop</w:t>
            </w:r>
            <w:proofErr w:type="spellEnd"/>
            <w:r w:rsidRPr="008E4712">
              <w:rPr>
                <w:rFonts w:ascii="Bookman Old Style" w:hAnsi="Bookman Old Style" w:cs="Times New Roman"/>
              </w:rPr>
              <w:t xml:space="preserve"> ethyl </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16d</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10c</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3.65a</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654d</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0.33ab</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22.5b</w:t>
            </w:r>
          </w:p>
        </w:tc>
      </w:tr>
      <w:tr w:rsidR="008E4712" w:rsidRPr="008E4712" w:rsidTr="001E1838">
        <w:tc>
          <w:tcPr>
            <w:tcW w:w="1418"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3</w:t>
            </w:r>
            <w:r w:rsidRPr="008E4712">
              <w:rPr>
                <w:rFonts w:ascii="Bookman Old Style" w:hAnsi="Bookman Old Style" w:cs="Times New Roman"/>
              </w:rPr>
              <w:t xml:space="preserve"> -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propargyl</w:t>
            </w:r>
            <w:proofErr w:type="spellEnd"/>
            <w:r w:rsidRPr="008E4712">
              <w:rPr>
                <w:rFonts w:ascii="Bookman Old Style" w:hAnsi="Bookman Old Style" w:cs="Times New Roman"/>
              </w:rPr>
              <w:t xml:space="preserve"> </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15d</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12a</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3.43cd</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683c</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0.31bc</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23.7a</w:t>
            </w:r>
          </w:p>
        </w:tc>
      </w:tr>
      <w:tr w:rsidR="008E4712" w:rsidRPr="008E4712" w:rsidTr="001E1838">
        <w:tc>
          <w:tcPr>
            <w:tcW w:w="1418"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4</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i/>
              </w:rPr>
              <w:lastRenderedPageBreak/>
              <w:t>fb</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lastRenderedPageBreak/>
              <w:t>20ab</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11b</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3.39d</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757ab</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0.30cd</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24.1a</w:t>
            </w:r>
          </w:p>
        </w:tc>
      </w:tr>
      <w:tr w:rsidR="008E4712" w:rsidRPr="008E4712" w:rsidTr="001E1838">
        <w:tc>
          <w:tcPr>
            <w:tcW w:w="1418" w:type="pct"/>
          </w:tcPr>
          <w:p w:rsidR="008E4712" w:rsidRPr="008E4712" w:rsidRDefault="008E4712" w:rsidP="00CB42D2">
            <w:pPr>
              <w:rPr>
                <w:rFonts w:ascii="Bookman Old Style" w:hAnsi="Bookman Old Style" w:cs="Times New Roman"/>
              </w:rPr>
            </w:pPr>
            <w:r w:rsidRPr="008E4712">
              <w:rPr>
                <w:rFonts w:ascii="Bookman Old Style" w:hAnsi="Bookman Old Style" w:cs="Times New Roman"/>
              </w:rPr>
              <w:lastRenderedPageBreak/>
              <w:t>T</w:t>
            </w:r>
            <w:r w:rsidRPr="008E4712">
              <w:rPr>
                <w:rFonts w:ascii="Bookman Old Style" w:hAnsi="Bookman Old Style" w:cs="Times New Roman"/>
                <w:vertAlign w:val="subscript"/>
              </w:rPr>
              <w:t>5</w:t>
            </w:r>
            <w:r w:rsidRPr="008E4712">
              <w:rPr>
                <w:rFonts w:ascii="Bookman Old Style" w:hAnsi="Bookman Old Style" w:cs="Times New Roman"/>
              </w:rPr>
              <w:t xml:space="preserve"> - Hand weeding twice </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22a</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12a</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3.45bc</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805a</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0.32b</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23.8a</w:t>
            </w:r>
          </w:p>
        </w:tc>
      </w:tr>
      <w:tr w:rsidR="008E4712" w:rsidRPr="008E4712" w:rsidTr="001E1838">
        <w:tc>
          <w:tcPr>
            <w:tcW w:w="1418" w:type="pct"/>
          </w:tcPr>
          <w:p w:rsidR="008E4712" w:rsidRPr="008E4712" w:rsidRDefault="008E4712" w:rsidP="00CB42D2">
            <w:pPr>
              <w:autoSpaceDE w:val="0"/>
              <w:autoSpaceDN w:val="0"/>
              <w:adjustRightInd w:val="0"/>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6</w:t>
            </w:r>
            <w:r w:rsidRPr="008E4712">
              <w:rPr>
                <w:rFonts w:ascii="Bookman Old Style" w:hAnsi="Bookman Old Style" w:cs="Times New Roman"/>
              </w:rPr>
              <w:t xml:space="preserve"> - Weedy check</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10e</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8d</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3.03e</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569e</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0.28e</w:t>
            </w:r>
          </w:p>
        </w:tc>
        <w:tc>
          <w:tcPr>
            <w:tcW w:w="597" w:type="pct"/>
            <w:vAlign w:val="center"/>
          </w:tcPr>
          <w:p w:rsidR="008E4712" w:rsidRPr="008E4712" w:rsidRDefault="008E4712" w:rsidP="008E4712">
            <w:pPr>
              <w:jc w:val="center"/>
              <w:rPr>
                <w:rFonts w:ascii="Bookman Old Style" w:hAnsi="Bookman Old Style" w:cs="Times New Roman"/>
                <w:color w:val="000000"/>
              </w:rPr>
            </w:pPr>
            <w:r w:rsidRPr="008E4712">
              <w:rPr>
                <w:rFonts w:ascii="Bookman Old Style" w:hAnsi="Bookman Old Style" w:cs="Times New Roman"/>
                <w:color w:val="000000"/>
              </w:rPr>
              <w:t>21.7c</w:t>
            </w:r>
          </w:p>
        </w:tc>
      </w:tr>
    </w:tbl>
    <w:p w:rsidR="008E4712" w:rsidRPr="008E4712" w:rsidRDefault="008E4712" w:rsidP="008E4712">
      <w:pPr>
        <w:autoSpaceDE w:val="0"/>
        <w:autoSpaceDN w:val="0"/>
        <w:adjustRightInd w:val="0"/>
        <w:spacing w:after="0" w:line="240" w:lineRule="auto"/>
        <w:rPr>
          <w:rFonts w:ascii="Bookman Old Style" w:hAnsi="Bookman Old Style" w:cs="Times New Roman"/>
        </w:rPr>
      </w:pPr>
    </w:p>
    <w:p w:rsidR="008E4712" w:rsidRPr="008E4712" w:rsidRDefault="008E4712" w:rsidP="008E4712">
      <w:pPr>
        <w:autoSpaceDE w:val="0"/>
        <w:autoSpaceDN w:val="0"/>
        <w:adjustRightInd w:val="0"/>
        <w:spacing w:after="0" w:line="240" w:lineRule="auto"/>
        <w:rPr>
          <w:rFonts w:ascii="Bookman Old Style" w:hAnsi="Bookman Old Style" w:cs="Times New Roman"/>
        </w:rPr>
      </w:pPr>
    </w:p>
    <w:p w:rsidR="00045442" w:rsidRPr="008E4712" w:rsidRDefault="00045442"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3.</w:t>
      </w:r>
      <w:r w:rsidR="00334C26" w:rsidRPr="008E4712">
        <w:rPr>
          <w:rFonts w:ascii="Bookman Old Style" w:eastAsia="Times New Roman" w:hAnsi="Bookman Old Style" w:cs="Times New Roman"/>
          <w:b/>
          <w:bCs/>
        </w:rPr>
        <w:t>4</w:t>
      </w:r>
      <w:r w:rsidRPr="008E4712">
        <w:rPr>
          <w:rFonts w:ascii="Bookman Old Style" w:eastAsia="Times New Roman" w:hAnsi="Bookman Old Style" w:cs="Times New Roman"/>
          <w:b/>
          <w:bCs/>
        </w:rPr>
        <w:t>. Soil Microbial Population</w:t>
      </w:r>
    </w:p>
    <w:p w:rsidR="00045442" w:rsidRPr="008E4712" w:rsidRDefault="00045442"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At the time of sowing, no significant variation in the </w:t>
      </w:r>
      <w:r w:rsidRPr="008E4712">
        <w:rPr>
          <w:rFonts w:ascii="Bookman Old Style" w:eastAsia="Times New Roman" w:hAnsi="Bookman Old Style" w:cs="Times New Roman"/>
          <w:bCs/>
        </w:rPr>
        <w:t>soil microbial population</w:t>
      </w:r>
      <w:r w:rsidRPr="008E4712">
        <w:rPr>
          <w:rFonts w:ascii="Bookman Old Style" w:eastAsia="Times New Roman" w:hAnsi="Bookman Old Style" w:cs="Times New Roman"/>
        </w:rPr>
        <w:t xml:space="preserve"> was observed across treatments (Fig. 1a–c). However, by </w:t>
      </w:r>
      <w:r w:rsidRPr="008E4712">
        <w:rPr>
          <w:rFonts w:ascii="Bookman Old Style" w:eastAsia="Times New Roman" w:hAnsi="Bookman Old Style" w:cs="Times New Roman"/>
          <w:bCs/>
        </w:rPr>
        <w:t>5 DAHA</w:t>
      </w:r>
      <w:r w:rsidRPr="008E4712">
        <w:rPr>
          <w:rFonts w:ascii="Bookman Old Style" w:eastAsia="Times New Roman" w:hAnsi="Bookman Old Style" w:cs="Times New Roman"/>
        </w:rPr>
        <w:t xml:space="preserve">, a substantial decrease in </w:t>
      </w:r>
      <w:r w:rsidRPr="008E4712">
        <w:rPr>
          <w:rFonts w:ascii="Bookman Old Style" w:eastAsia="Times New Roman" w:hAnsi="Bookman Old Style" w:cs="Times New Roman"/>
          <w:bCs/>
        </w:rPr>
        <w:t xml:space="preserve">bacterial, </w:t>
      </w:r>
      <w:proofErr w:type="spellStart"/>
      <w:r w:rsidRPr="008E4712">
        <w:rPr>
          <w:rFonts w:ascii="Bookman Old Style" w:eastAsia="Times New Roman" w:hAnsi="Bookman Old Style" w:cs="Times New Roman"/>
          <w:bCs/>
        </w:rPr>
        <w:t>actinomycetes</w:t>
      </w:r>
      <w:proofErr w:type="spellEnd"/>
      <w:r w:rsidRPr="008E4712">
        <w:rPr>
          <w:rFonts w:ascii="Bookman Old Style" w:eastAsia="Times New Roman" w:hAnsi="Bookman Old Style" w:cs="Times New Roman"/>
          <w:bCs/>
        </w:rPr>
        <w:t>, and fungal populations</w:t>
      </w:r>
      <w:r w:rsidRPr="008E4712">
        <w:rPr>
          <w:rFonts w:ascii="Bookman Old Style" w:eastAsia="Times New Roman" w:hAnsi="Bookman Old Style" w:cs="Times New Roman"/>
        </w:rPr>
        <w:t xml:space="preserve"> was noted, irrespective of herbicide treatments. </w:t>
      </w:r>
      <w:proofErr w:type="spellStart"/>
      <w:r w:rsidRPr="008E4712">
        <w:rPr>
          <w:rFonts w:ascii="Bookman Old Style" w:eastAsia="Times New Roman" w:hAnsi="Bookman Old Style" w:cs="Times New Roman"/>
          <w:bCs/>
        </w:rPr>
        <w:t>Pendimethalin</w:t>
      </w:r>
      <w:proofErr w:type="spellEnd"/>
      <w:r w:rsidRPr="008E4712">
        <w:rPr>
          <w:rFonts w:ascii="Bookman Old Style" w:eastAsia="Times New Roman" w:hAnsi="Bookman Old Style" w:cs="Times New Roman"/>
          <w:bCs/>
        </w:rPr>
        <w:t xml:space="preserve"> (PE)</w:t>
      </w:r>
      <w:r w:rsidRPr="008E4712">
        <w:rPr>
          <w:rFonts w:ascii="Bookman Old Style" w:eastAsia="Times New Roman" w:hAnsi="Bookman Old Style" w:cs="Times New Roman"/>
        </w:rPr>
        <w:t xml:space="preserve"> application resulted in the lowest microbial population.</w:t>
      </w:r>
      <w:r w:rsidR="00832F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By </w:t>
      </w:r>
      <w:r w:rsidRPr="008E4712">
        <w:rPr>
          <w:rFonts w:ascii="Bookman Old Style" w:eastAsia="Times New Roman" w:hAnsi="Bookman Old Style" w:cs="Times New Roman"/>
          <w:bCs/>
        </w:rPr>
        <w:t>25 DAHA</w:t>
      </w:r>
      <w:r w:rsidRPr="008E4712">
        <w:rPr>
          <w:rFonts w:ascii="Bookman Old Style" w:eastAsia="Times New Roman" w:hAnsi="Bookman Old Style" w:cs="Times New Roman"/>
        </w:rPr>
        <w:t xml:space="preserve">, a </w:t>
      </w:r>
      <w:r w:rsidRPr="008E4712">
        <w:rPr>
          <w:rFonts w:ascii="Bookman Old Style" w:eastAsia="Times New Roman" w:hAnsi="Bookman Old Style" w:cs="Times New Roman"/>
          <w:bCs/>
        </w:rPr>
        <w:t>marginal increase in microbial population</w:t>
      </w:r>
      <w:r w:rsidRPr="008E4712">
        <w:rPr>
          <w:rFonts w:ascii="Bookman Old Style" w:eastAsia="Times New Roman" w:hAnsi="Bookman Old Style" w:cs="Times New Roman"/>
        </w:rPr>
        <w:t xml:space="preserve"> was noted, followed by a </w:t>
      </w:r>
      <w:r w:rsidRPr="008E4712">
        <w:rPr>
          <w:rFonts w:ascii="Bookman Old Style" w:eastAsia="Times New Roman" w:hAnsi="Bookman Old Style" w:cs="Times New Roman"/>
          <w:bCs/>
        </w:rPr>
        <w:t>steep rise</w:t>
      </w:r>
      <w:r w:rsidRPr="008E4712">
        <w:rPr>
          <w:rFonts w:ascii="Bookman Old Style" w:eastAsia="Times New Roman" w:hAnsi="Bookman Old Style" w:cs="Times New Roman"/>
        </w:rPr>
        <w:t xml:space="preserve"> at </w:t>
      </w:r>
      <w:r w:rsidRPr="008E4712">
        <w:rPr>
          <w:rFonts w:ascii="Bookman Old Style" w:eastAsia="Times New Roman" w:hAnsi="Bookman Old Style" w:cs="Times New Roman"/>
          <w:bCs/>
        </w:rPr>
        <w:t>50 DAHA</w:t>
      </w:r>
      <w:r w:rsidRPr="008E4712">
        <w:rPr>
          <w:rFonts w:ascii="Bookman Old Style" w:eastAsia="Times New Roman" w:hAnsi="Bookman Old Style" w:cs="Times New Roman"/>
        </w:rPr>
        <w:t xml:space="preserve">, with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herbicides</w:t>
      </w:r>
      <w:r w:rsidRPr="008E4712">
        <w:rPr>
          <w:rFonts w:ascii="Bookman Old Style" w:eastAsia="Times New Roman" w:hAnsi="Bookman Old Style" w:cs="Times New Roman"/>
        </w:rPr>
        <w:t xml:space="preserve"> showing a significantly higher microbial build-up at </w:t>
      </w:r>
      <w:r w:rsidRPr="008E4712">
        <w:rPr>
          <w:rFonts w:ascii="Bookman Old Style" w:eastAsia="Times New Roman" w:hAnsi="Bookman Old Style" w:cs="Times New Roman"/>
          <w:bCs/>
        </w:rPr>
        <w:t>50 DAHA</w:t>
      </w:r>
      <w:r w:rsidRPr="008E4712">
        <w:rPr>
          <w:rFonts w:ascii="Bookman Old Style" w:eastAsia="Times New Roman" w:hAnsi="Bookman Old Style" w:cs="Times New Roman"/>
        </w:rPr>
        <w:t xml:space="preserve"> than </w:t>
      </w:r>
      <w:r w:rsidRPr="008E4712">
        <w:rPr>
          <w:rFonts w:ascii="Bookman Old Style" w:eastAsia="Times New Roman" w:hAnsi="Bookman Old Style" w:cs="Times New Roman"/>
          <w:bCs/>
        </w:rPr>
        <w:t>PE herbicides</w:t>
      </w:r>
      <w:r w:rsidRPr="008E4712">
        <w:rPr>
          <w:rFonts w:ascii="Bookman Old Style" w:eastAsia="Times New Roman" w:hAnsi="Bookman Old Style" w:cs="Times New Roman"/>
        </w:rPr>
        <w:t xml:space="preserve">. Despite non-significant variation in </w:t>
      </w:r>
      <w:r w:rsidRPr="008E4712">
        <w:rPr>
          <w:rFonts w:ascii="Bookman Old Style" w:eastAsia="Times New Roman" w:hAnsi="Bookman Old Style" w:cs="Times New Roman"/>
          <w:bCs/>
        </w:rPr>
        <w:t xml:space="preserve">bacterial and </w:t>
      </w:r>
      <w:proofErr w:type="spellStart"/>
      <w:r w:rsidRPr="008E4712">
        <w:rPr>
          <w:rFonts w:ascii="Bookman Old Style" w:eastAsia="Times New Roman" w:hAnsi="Bookman Old Style" w:cs="Times New Roman"/>
          <w:bCs/>
        </w:rPr>
        <w:t>actinomycetes</w:t>
      </w:r>
      <w:proofErr w:type="spellEnd"/>
      <w:r w:rsidRPr="008E4712">
        <w:rPr>
          <w:rFonts w:ascii="Bookman Old Style" w:eastAsia="Times New Roman" w:hAnsi="Bookman Old Style" w:cs="Times New Roman"/>
          <w:bCs/>
        </w:rPr>
        <w:t xml:space="preserve"> populations</w:t>
      </w:r>
      <w:r w:rsidRPr="008E4712">
        <w:rPr>
          <w:rFonts w:ascii="Bookman Old Style" w:eastAsia="Times New Roman" w:hAnsi="Bookman Old Style" w:cs="Times New Roman"/>
        </w:rPr>
        <w:t xml:space="preserve"> among the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herbicides</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Acifloflen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recorded the </w:t>
      </w:r>
      <w:r w:rsidRPr="008E4712">
        <w:rPr>
          <w:rFonts w:ascii="Bookman Old Style" w:eastAsia="Times New Roman" w:hAnsi="Bookman Old Style" w:cs="Times New Roman"/>
          <w:bCs/>
        </w:rPr>
        <w:t>lowest fungal population</w:t>
      </w:r>
      <w:r w:rsidRPr="008E4712">
        <w:rPr>
          <w:rFonts w:ascii="Bookman Old Style" w:eastAsia="Times New Roman" w:hAnsi="Bookman Old Style" w:cs="Times New Roman"/>
        </w:rPr>
        <w:t xml:space="preserve">. Notably, the </w:t>
      </w:r>
      <w:r w:rsidRPr="008E4712">
        <w:rPr>
          <w:rFonts w:ascii="Bookman Old Style" w:eastAsia="Times New Roman" w:hAnsi="Bookman Old Style" w:cs="Times New Roman"/>
          <w:bCs/>
        </w:rPr>
        <w:t>microbial population at 50 DAHA</w:t>
      </w:r>
      <w:r w:rsidRPr="008E4712">
        <w:rPr>
          <w:rFonts w:ascii="Bookman Old Style" w:eastAsia="Times New Roman" w:hAnsi="Bookman Old Style" w:cs="Times New Roman"/>
        </w:rPr>
        <w:t xml:space="preserve"> was substantially higher than at sowing in all herbicidal treatments.</w:t>
      </w:r>
    </w:p>
    <w:p w:rsidR="00832FFC" w:rsidRPr="008E4712" w:rsidRDefault="00832FFC" w:rsidP="00832FFC">
      <w:pPr>
        <w:spacing w:after="0"/>
        <w:jc w:val="both"/>
        <w:outlineLvl w:val="2"/>
        <w:rPr>
          <w:rFonts w:ascii="Bookman Old Style" w:eastAsia="Times New Roman" w:hAnsi="Bookman Old Style" w:cs="Times New Roman"/>
          <w:bCs/>
        </w:rPr>
      </w:pPr>
    </w:p>
    <w:p w:rsidR="00045442" w:rsidRPr="008E4712" w:rsidRDefault="00045442" w:rsidP="00832FFC">
      <w:pPr>
        <w:spacing w:after="0"/>
        <w:jc w:val="both"/>
        <w:outlineLvl w:val="2"/>
        <w:rPr>
          <w:rFonts w:ascii="Bookman Old Style" w:eastAsia="Times New Roman" w:hAnsi="Bookman Old Style" w:cs="Times New Roman"/>
          <w:b/>
          <w:bCs/>
        </w:rPr>
      </w:pPr>
      <w:r w:rsidRPr="008E4712">
        <w:rPr>
          <w:rFonts w:ascii="Bookman Old Style" w:eastAsia="Times New Roman" w:hAnsi="Bookman Old Style" w:cs="Times New Roman"/>
          <w:b/>
          <w:bCs/>
        </w:rPr>
        <w:t>3.</w:t>
      </w:r>
      <w:r w:rsidR="00334C26" w:rsidRPr="008E4712">
        <w:rPr>
          <w:rFonts w:ascii="Bookman Old Style" w:eastAsia="Times New Roman" w:hAnsi="Bookman Old Style" w:cs="Times New Roman"/>
          <w:b/>
          <w:bCs/>
        </w:rPr>
        <w:t>5</w:t>
      </w:r>
      <w:r w:rsidRPr="008E4712">
        <w:rPr>
          <w:rFonts w:ascii="Bookman Old Style" w:eastAsia="Times New Roman" w:hAnsi="Bookman Old Style" w:cs="Times New Roman"/>
          <w:b/>
          <w:bCs/>
        </w:rPr>
        <w:t>. Economic Analysis</w:t>
      </w:r>
    </w:p>
    <w:p w:rsidR="00045442" w:rsidRPr="008E4712" w:rsidRDefault="00045442"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In terms of </w:t>
      </w:r>
      <w:r w:rsidRPr="008E4712">
        <w:rPr>
          <w:rFonts w:ascii="Bookman Old Style" w:eastAsia="Times New Roman" w:hAnsi="Bookman Old Style" w:cs="Times New Roman"/>
          <w:bCs/>
        </w:rPr>
        <w:t>cost of production</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weedy check</w:t>
      </w:r>
      <w:r w:rsidRPr="008E4712">
        <w:rPr>
          <w:rFonts w:ascii="Bookman Old Style" w:eastAsia="Times New Roman" w:hAnsi="Bookman Old Style" w:cs="Times New Roman"/>
        </w:rPr>
        <w:t xml:space="preserve"> had the lowest and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the highest (Table 7). Despite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yielding the </w:t>
      </w:r>
      <w:r w:rsidRPr="008E4712">
        <w:rPr>
          <w:rFonts w:ascii="Bookman Old Style" w:eastAsia="Times New Roman" w:hAnsi="Bookman Old Style" w:cs="Times New Roman"/>
          <w:bCs/>
        </w:rPr>
        <w:t xml:space="preserve">highest gross return (GR) of </w:t>
      </w:r>
      <w:r w:rsidRPr="008E4712">
        <w:rPr>
          <w:rFonts w:ascii="Times New Roman" w:eastAsia="Times New Roman" w:hAnsi="Times New Roman" w:cs="Times New Roman"/>
          <w:bCs/>
        </w:rPr>
        <w:t>₹</w:t>
      </w:r>
      <w:r w:rsidRPr="008E4712">
        <w:rPr>
          <w:rFonts w:ascii="Bookman Old Style" w:eastAsia="Times New Roman" w:hAnsi="Bookman Old Style" w:cs="Times New Roman"/>
          <w:bCs/>
        </w:rPr>
        <w:t>69,161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it resulted in a substantially lower </w:t>
      </w:r>
      <w:r w:rsidRPr="008E4712">
        <w:rPr>
          <w:rFonts w:ascii="Bookman Old Style" w:eastAsia="Times New Roman" w:hAnsi="Bookman Old Style" w:cs="Times New Roman"/>
          <w:bCs/>
        </w:rPr>
        <w:t>net return (NR)</w:t>
      </w:r>
      <w:r w:rsidRPr="008E4712">
        <w:rPr>
          <w:rFonts w:ascii="Bookman Old Style" w:eastAsia="Times New Roman" w:hAnsi="Bookman Old Style" w:cs="Times New Roman"/>
        </w:rPr>
        <w:t xml:space="preserve"> and </w:t>
      </w:r>
      <w:r w:rsidRPr="008E4712">
        <w:rPr>
          <w:rFonts w:ascii="Bookman Old Style" w:eastAsia="Times New Roman" w:hAnsi="Bookman Old Style" w:cs="Times New Roman"/>
          <w:bCs/>
        </w:rPr>
        <w:t>benefit-cost ratio (BCR)</w:t>
      </w:r>
      <w:r w:rsidRPr="008E4712">
        <w:rPr>
          <w:rFonts w:ascii="Bookman Old Style" w:eastAsia="Times New Roman" w:hAnsi="Bookman Old Style" w:cs="Times New Roman"/>
        </w:rPr>
        <w:t xml:space="preserve"> compared to other herbicidal treatments. The high cost of </w:t>
      </w:r>
      <w:r w:rsidRPr="008E4712">
        <w:rPr>
          <w:rFonts w:ascii="Bookman Old Style" w:eastAsia="Times New Roman" w:hAnsi="Bookman Old Style" w:cs="Times New Roman"/>
          <w:bCs/>
        </w:rPr>
        <w:t>manual labor</w:t>
      </w:r>
      <w:r w:rsidRPr="008E4712">
        <w:rPr>
          <w:rFonts w:ascii="Bookman Old Style" w:eastAsia="Times New Roman" w:hAnsi="Bookman Old Style" w:cs="Times New Roman"/>
        </w:rPr>
        <w:t xml:space="preserve"> made hand weeding an expensive option, offsetting its yield advantage.</w:t>
      </w:r>
      <w:r w:rsidR="0035343F"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application of Na </w:t>
      </w:r>
      <w:proofErr w:type="spellStart"/>
      <w:r w:rsidRPr="008E4712">
        <w:rPr>
          <w:rFonts w:ascii="Bookman Old Style" w:eastAsia="Times New Roman" w:hAnsi="Bookman Old Style" w:cs="Times New Roman"/>
          <w:bCs/>
        </w:rPr>
        <w:t>Acifloorfen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either alone or with </w:t>
      </w:r>
      <w:r w:rsidRPr="008E4712">
        <w:rPr>
          <w:rFonts w:ascii="Bookman Old Style" w:eastAsia="Times New Roman" w:hAnsi="Bookman Old Style" w:cs="Times New Roman"/>
          <w:bCs/>
        </w:rPr>
        <w:t xml:space="preserve">PE </w:t>
      </w:r>
      <w:proofErr w:type="spellStart"/>
      <w:r w:rsidRPr="008E4712">
        <w:rPr>
          <w:rFonts w:ascii="Bookman Old Style" w:eastAsia="Times New Roman" w:hAnsi="Bookman Old Style" w:cs="Times New Roman"/>
          <w:bCs/>
        </w:rPr>
        <w:t>Pendimethalin</w:t>
      </w:r>
      <w:proofErr w:type="spellEnd"/>
      <w:r w:rsidRPr="008E4712">
        <w:rPr>
          <w:rFonts w:ascii="Bookman Old Style" w:eastAsia="Times New Roman" w:hAnsi="Bookman Old Style" w:cs="Times New Roman"/>
        </w:rPr>
        <w:t xml:space="preserve">, exhibited substantially higher </w:t>
      </w:r>
      <w:r w:rsidRPr="008E4712">
        <w:rPr>
          <w:rFonts w:ascii="Bookman Old Style" w:eastAsia="Times New Roman" w:hAnsi="Bookman Old Style" w:cs="Times New Roman"/>
          <w:bCs/>
        </w:rPr>
        <w:t>net returns (</w:t>
      </w:r>
      <w:r w:rsidRPr="008E4712">
        <w:rPr>
          <w:rFonts w:ascii="Times New Roman" w:eastAsia="Times New Roman" w:hAnsi="Times New Roman" w:cs="Times New Roman"/>
          <w:bCs/>
        </w:rPr>
        <w:t>₹</w:t>
      </w:r>
      <w:r w:rsidRPr="008E4712">
        <w:rPr>
          <w:rFonts w:ascii="Bookman Old Style" w:eastAsia="Times New Roman" w:hAnsi="Bookman Old Style" w:cs="Times New Roman"/>
          <w:bCs/>
        </w:rPr>
        <w:t>34,781–39,203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and </w:t>
      </w:r>
      <w:r w:rsidRPr="008E4712">
        <w:rPr>
          <w:rFonts w:ascii="Bookman Old Style" w:eastAsia="Times New Roman" w:hAnsi="Bookman Old Style" w:cs="Times New Roman"/>
          <w:bCs/>
        </w:rPr>
        <w:t>BCR (2.42–2.48)</w:t>
      </w:r>
      <w:r w:rsidRPr="008E4712">
        <w:rPr>
          <w:rFonts w:ascii="Bookman Old Style" w:eastAsia="Times New Roman" w:hAnsi="Bookman Old Style" w:cs="Times New Roman"/>
        </w:rPr>
        <w:t xml:space="preserve"> compared to other weed management practices.</w:t>
      </w:r>
    </w:p>
    <w:p w:rsidR="00832FFC" w:rsidRPr="008E4712" w:rsidRDefault="00832FFC" w:rsidP="00832FFC">
      <w:pPr>
        <w:autoSpaceDE w:val="0"/>
        <w:autoSpaceDN w:val="0"/>
        <w:adjustRightInd w:val="0"/>
        <w:spacing w:after="0"/>
        <w:jc w:val="both"/>
        <w:rPr>
          <w:rFonts w:ascii="Bookman Old Style" w:hAnsi="Bookman Old Style" w:cs="Times New Roman"/>
          <w:color w:val="000000"/>
        </w:rPr>
      </w:pPr>
    </w:p>
    <w:p w:rsidR="006710C3" w:rsidRPr="008E4712" w:rsidRDefault="006710C3" w:rsidP="006710C3">
      <w:pPr>
        <w:autoSpaceDE w:val="0"/>
        <w:autoSpaceDN w:val="0"/>
        <w:adjustRightInd w:val="0"/>
        <w:spacing w:after="0" w:line="240" w:lineRule="auto"/>
        <w:ind w:left="900" w:hanging="900"/>
        <w:rPr>
          <w:rFonts w:ascii="Bookman Old Style" w:hAnsi="Bookman Old Style" w:cs="Times New Roman"/>
          <w:b/>
        </w:rPr>
      </w:pPr>
      <w:r w:rsidRPr="008E4712">
        <w:rPr>
          <w:rFonts w:ascii="Bookman Old Style" w:hAnsi="Bookman Old Style" w:cs="Times New Roman"/>
          <w:b/>
        </w:rPr>
        <w:t>Table 7 Effect of weed management on economics of green gram (Pooled data of two years)</w:t>
      </w:r>
    </w:p>
    <w:tbl>
      <w:tblPr>
        <w:tblStyle w:val="TableGrid"/>
        <w:tblW w:w="5000" w:type="pct"/>
        <w:tblLook w:val="04A0"/>
      </w:tblPr>
      <w:tblGrid>
        <w:gridCol w:w="3271"/>
        <w:gridCol w:w="1157"/>
        <w:gridCol w:w="1157"/>
        <w:gridCol w:w="1157"/>
        <w:gridCol w:w="1028"/>
        <w:gridCol w:w="1806"/>
      </w:tblGrid>
      <w:tr w:rsidR="006710C3" w:rsidRPr="008E4712" w:rsidTr="00CB42D2">
        <w:trPr>
          <w:trHeight w:val="562"/>
        </w:trPr>
        <w:tc>
          <w:tcPr>
            <w:tcW w:w="1708" w:type="pct"/>
          </w:tcPr>
          <w:p w:rsidR="006710C3" w:rsidRPr="008E4712" w:rsidRDefault="006710C3" w:rsidP="00CB42D2">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Treatments</w:t>
            </w:r>
          </w:p>
        </w:tc>
        <w:tc>
          <w:tcPr>
            <w:tcW w:w="604" w:type="pct"/>
          </w:tcPr>
          <w:p w:rsidR="006710C3" w:rsidRPr="008E4712"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COP</w:t>
            </w:r>
          </w:p>
          <w:p w:rsidR="006710C3" w:rsidRPr="008E4712"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w:t>
            </w:r>
            <w:r w:rsidRPr="008E4712">
              <w:rPr>
                <w:rFonts w:ascii="Times New Roman" w:hAnsi="Times New Roman" w:cs="Times New Roman"/>
                <w:b/>
              </w:rPr>
              <w:t>₹</w:t>
            </w:r>
            <w:r w:rsidRPr="008E4712">
              <w:rPr>
                <w:rFonts w:ascii="Bookman Old Style" w:hAnsi="Bookman Old Style" w:cs="Times New Roman"/>
                <w:b/>
              </w:rPr>
              <w:t>. ha</w:t>
            </w:r>
            <w:r w:rsidRPr="008E4712">
              <w:rPr>
                <w:rFonts w:ascii="Bookman Old Style" w:hAnsi="Bookman Old Style" w:cs="Times New Roman"/>
                <w:b/>
                <w:vertAlign w:val="superscript"/>
              </w:rPr>
              <w:t>-1</w:t>
            </w:r>
            <w:r w:rsidRPr="008E4712">
              <w:rPr>
                <w:rFonts w:ascii="Bookman Old Style" w:hAnsi="Bookman Old Style" w:cs="Times New Roman"/>
                <w:b/>
              </w:rPr>
              <w:t>)</w:t>
            </w:r>
          </w:p>
        </w:tc>
        <w:tc>
          <w:tcPr>
            <w:tcW w:w="604" w:type="pct"/>
          </w:tcPr>
          <w:p w:rsidR="001E1838"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 xml:space="preserve">GR </w:t>
            </w:r>
          </w:p>
          <w:p w:rsidR="006710C3" w:rsidRPr="008E4712"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w:t>
            </w:r>
            <w:r w:rsidRPr="008E4712">
              <w:rPr>
                <w:rFonts w:ascii="Times New Roman" w:hAnsi="Times New Roman" w:cs="Times New Roman"/>
                <w:b/>
              </w:rPr>
              <w:t>₹</w:t>
            </w:r>
            <w:r w:rsidRPr="008E4712">
              <w:rPr>
                <w:rFonts w:ascii="Bookman Old Style" w:hAnsi="Bookman Old Style" w:cs="Times New Roman"/>
                <w:b/>
              </w:rPr>
              <w:t>. ha</w:t>
            </w:r>
            <w:r w:rsidRPr="008E4712">
              <w:rPr>
                <w:rFonts w:ascii="Bookman Old Style" w:hAnsi="Bookman Old Style" w:cs="Times New Roman"/>
                <w:b/>
                <w:vertAlign w:val="superscript"/>
              </w:rPr>
              <w:t>-1</w:t>
            </w:r>
            <w:r w:rsidRPr="008E4712">
              <w:rPr>
                <w:rFonts w:ascii="Bookman Old Style" w:hAnsi="Bookman Old Style" w:cs="Times New Roman"/>
                <w:b/>
              </w:rPr>
              <w:t>)</w:t>
            </w:r>
          </w:p>
        </w:tc>
        <w:tc>
          <w:tcPr>
            <w:tcW w:w="604" w:type="pct"/>
          </w:tcPr>
          <w:p w:rsidR="001E1838"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 xml:space="preserve">NR </w:t>
            </w:r>
          </w:p>
          <w:p w:rsidR="006710C3" w:rsidRPr="008E4712"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w:t>
            </w:r>
            <w:r w:rsidRPr="008E4712">
              <w:rPr>
                <w:rFonts w:ascii="Times New Roman" w:hAnsi="Times New Roman" w:cs="Times New Roman"/>
                <w:b/>
              </w:rPr>
              <w:t>₹</w:t>
            </w:r>
            <w:r w:rsidRPr="008E4712">
              <w:rPr>
                <w:rFonts w:ascii="Bookman Old Style" w:hAnsi="Bookman Old Style" w:cs="Times New Roman"/>
                <w:b/>
              </w:rPr>
              <w:t>. ha</w:t>
            </w:r>
            <w:r w:rsidRPr="008E4712">
              <w:rPr>
                <w:rFonts w:ascii="Bookman Old Style" w:hAnsi="Bookman Old Style" w:cs="Times New Roman"/>
                <w:b/>
                <w:vertAlign w:val="superscript"/>
              </w:rPr>
              <w:t>-1</w:t>
            </w:r>
            <w:r w:rsidRPr="008E4712">
              <w:rPr>
                <w:rFonts w:ascii="Bookman Old Style" w:hAnsi="Bookman Old Style" w:cs="Times New Roman"/>
                <w:b/>
              </w:rPr>
              <w:t>)</w:t>
            </w:r>
          </w:p>
        </w:tc>
        <w:tc>
          <w:tcPr>
            <w:tcW w:w="537" w:type="pct"/>
          </w:tcPr>
          <w:p w:rsidR="006710C3" w:rsidRPr="008E4712"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BCR</w:t>
            </w:r>
          </w:p>
        </w:tc>
        <w:tc>
          <w:tcPr>
            <w:tcW w:w="944" w:type="pct"/>
          </w:tcPr>
          <w:p w:rsidR="006710C3"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Additional income</w:t>
            </w:r>
            <w:r>
              <w:rPr>
                <w:rFonts w:ascii="Bookman Old Style" w:hAnsi="Bookman Old Style" w:cs="Times New Roman"/>
                <w:b/>
              </w:rPr>
              <w:t xml:space="preserve"> </w:t>
            </w:r>
          </w:p>
          <w:p w:rsidR="006710C3" w:rsidRPr="008E4712" w:rsidRDefault="006710C3" w:rsidP="001E1838">
            <w:pPr>
              <w:autoSpaceDE w:val="0"/>
              <w:autoSpaceDN w:val="0"/>
              <w:adjustRightInd w:val="0"/>
              <w:jc w:val="center"/>
              <w:rPr>
                <w:rFonts w:ascii="Bookman Old Style" w:hAnsi="Bookman Old Style" w:cs="Times New Roman"/>
                <w:b/>
              </w:rPr>
            </w:pPr>
            <w:r w:rsidRPr="008E4712">
              <w:rPr>
                <w:rFonts w:ascii="Bookman Old Style" w:hAnsi="Bookman Old Style" w:cs="Times New Roman"/>
                <w:b/>
              </w:rPr>
              <w:t>(</w:t>
            </w:r>
            <w:r w:rsidRPr="008E4712">
              <w:rPr>
                <w:rFonts w:ascii="Times New Roman" w:hAnsi="Times New Roman" w:cs="Times New Roman"/>
                <w:b/>
              </w:rPr>
              <w:t>₹</w:t>
            </w:r>
            <w:r w:rsidRPr="008E4712">
              <w:rPr>
                <w:rFonts w:ascii="Bookman Old Style" w:hAnsi="Bookman Old Style" w:cs="Times New Roman"/>
                <w:b/>
              </w:rPr>
              <w:t>. ha</w:t>
            </w:r>
            <w:r w:rsidRPr="008E4712">
              <w:rPr>
                <w:rFonts w:ascii="Bookman Old Style" w:hAnsi="Bookman Old Style" w:cs="Times New Roman"/>
                <w:b/>
                <w:vertAlign w:val="superscript"/>
              </w:rPr>
              <w:t>-1</w:t>
            </w:r>
            <w:r w:rsidRPr="008E4712">
              <w:rPr>
                <w:rFonts w:ascii="Bookman Old Style" w:hAnsi="Bookman Old Style" w:cs="Times New Roman"/>
                <w:b/>
              </w:rPr>
              <w:t>)</w:t>
            </w:r>
          </w:p>
        </w:tc>
      </w:tr>
      <w:tr w:rsidR="006710C3" w:rsidRPr="008E4712" w:rsidTr="001E1838">
        <w:tc>
          <w:tcPr>
            <w:tcW w:w="1708" w:type="pct"/>
          </w:tcPr>
          <w:p w:rsidR="006710C3" w:rsidRPr="008E4712" w:rsidRDefault="006710C3"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1</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 one HW </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28850</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66197</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37347</w:t>
            </w:r>
          </w:p>
        </w:tc>
        <w:tc>
          <w:tcPr>
            <w:tcW w:w="537"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2.29</w:t>
            </w:r>
          </w:p>
        </w:tc>
        <w:tc>
          <w:tcPr>
            <w:tcW w:w="94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9946</w:t>
            </w:r>
          </w:p>
        </w:tc>
      </w:tr>
      <w:tr w:rsidR="006710C3" w:rsidRPr="008E4712" w:rsidTr="001E1838">
        <w:tc>
          <w:tcPr>
            <w:tcW w:w="1708" w:type="pct"/>
          </w:tcPr>
          <w:p w:rsidR="006710C3" w:rsidRPr="008E4712" w:rsidRDefault="006710C3"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 xml:space="preserve">2 </w:t>
            </w:r>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Imazethapyr</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Quizalofop</w:t>
            </w:r>
            <w:proofErr w:type="spellEnd"/>
            <w:r w:rsidRPr="008E4712">
              <w:rPr>
                <w:rFonts w:ascii="Bookman Old Style" w:hAnsi="Bookman Old Style" w:cs="Times New Roman"/>
              </w:rPr>
              <w:t xml:space="preserve"> ethyl </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25000</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56811</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31811</w:t>
            </w:r>
          </w:p>
        </w:tc>
        <w:tc>
          <w:tcPr>
            <w:tcW w:w="537"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2.27</w:t>
            </w:r>
          </w:p>
        </w:tc>
        <w:tc>
          <w:tcPr>
            <w:tcW w:w="94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4410</w:t>
            </w:r>
          </w:p>
        </w:tc>
      </w:tr>
      <w:tr w:rsidR="006710C3" w:rsidRPr="008E4712" w:rsidTr="001E1838">
        <w:tc>
          <w:tcPr>
            <w:tcW w:w="1708" w:type="pct"/>
          </w:tcPr>
          <w:p w:rsidR="006710C3" w:rsidRPr="008E4712" w:rsidRDefault="006710C3"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3</w:t>
            </w:r>
            <w:r w:rsidRPr="008E4712">
              <w:rPr>
                <w:rFonts w:ascii="Bookman Old Style" w:hAnsi="Bookman Old Style" w:cs="Times New Roman"/>
              </w:rPr>
              <w:t xml:space="preserve"> -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propargyl</w:t>
            </w:r>
            <w:proofErr w:type="spellEnd"/>
            <w:r w:rsidRPr="008E4712">
              <w:rPr>
                <w:rFonts w:ascii="Bookman Old Style" w:hAnsi="Bookman Old Style" w:cs="Times New Roman"/>
              </w:rPr>
              <w:t xml:space="preserve"> </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24500</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59281</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34781</w:t>
            </w:r>
          </w:p>
        </w:tc>
        <w:tc>
          <w:tcPr>
            <w:tcW w:w="537"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2.42</w:t>
            </w:r>
          </w:p>
        </w:tc>
        <w:tc>
          <w:tcPr>
            <w:tcW w:w="94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7380</w:t>
            </w:r>
          </w:p>
        </w:tc>
      </w:tr>
      <w:tr w:rsidR="006710C3" w:rsidRPr="008E4712" w:rsidTr="001E1838">
        <w:tc>
          <w:tcPr>
            <w:tcW w:w="1708" w:type="pct"/>
          </w:tcPr>
          <w:p w:rsidR="006710C3" w:rsidRPr="008E4712" w:rsidRDefault="006710C3" w:rsidP="00CB42D2">
            <w:pPr>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4</w:t>
            </w:r>
            <w:r w:rsidRPr="008E4712">
              <w:rPr>
                <w:rFonts w:ascii="Bookman Old Style" w:hAnsi="Bookman Old Style" w:cs="Times New Roman"/>
              </w:rPr>
              <w:t xml:space="preserve"> - PE </w:t>
            </w:r>
            <w:proofErr w:type="spellStart"/>
            <w:r w:rsidRPr="008E4712">
              <w:rPr>
                <w:rFonts w:ascii="Bookman Old Style" w:hAnsi="Bookman Old Style" w:cs="Times New Roman"/>
              </w:rPr>
              <w:t>Pendimethalin</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i/>
              </w:rPr>
              <w:t>fb</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EPoE</w:t>
            </w:r>
            <w:proofErr w:type="spellEnd"/>
            <w:r w:rsidRPr="008E4712">
              <w:rPr>
                <w:rFonts w:ascii="Bookman Old Style" w:hAnsi="Bookman Old Style" w:cs="Times New Roman"/>
              </w:rPr>
              <w:t xml:space="preserve"> Sodium </w:t>
            </w:r>
            <w:proofErr w:type="spellStart"/>
            <w:r w:rsidRPr="008E4712">
              <w:rPr>
                <w:rFonts w:ascii="Bookman Old Style" w:hAnsi="Bookman Old Style" w:cs="Times New Roman"/>
              </w:rPr>
              <w:t>acifluorfen</w:t>
            </w:r>
            <w:proofErr w:type="spellEnd"/>
            <w:r w:rsidRPr="008E4712">
              <w:rPr>
                <w:rFonts w:ascii="Bookman Old Style" w:hAnsi="Bookman Old Style" w:cs="Times New Roman"/>
              </w:rPr>
              <w:t xml:space="preserve">  +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26500</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65703</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39203</w:t>
            </w:r>
          </w:p>
        </w:tc>
        <w:tc>
          <w:tcPr>
            <w:tcW w:w="537"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2.48</w:t>
            </w:r>
          </w:p>
        </w:tc>
        <w:tc>
          <w:tcPr>
            <w:tcW w:w="94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11802</w:t>
            </w:r>
          </w:p>
        </w:tc>
      </w:tr>
      <w:tr w:rsidR="006710C3" w:rsidRPr="008E4712" w:rsidTr="001E1838">
        <w:tc>
          <w:tcPr>
            <w:tcW w:w="1708" w:type="pct"/>
          </w:tcPr>
          <w:p w:rsidR="006710C3" w:rsidRPr="008E4712" w:rsidRDefault="006710C3" w:rsidP="00CB42D2">
            <w:pPr>
              <w:rPr>
                <w:rFonts w:ascii="Bookman Old Style" w:hAnsi="Bookman Old Style" w:cs="Times New Roman"/>
              </w:rPr>
            </w:pPr>
            <w:r w:rsidRPr="008E4712">
              <w:rPr>
                <w:rFonts w:ascii="Bookman Old Style" w:hAnsi="Bookman Old Style" w:cs="Times New Roman"/>
              </w:rPr>
              <w:lastRenderedPageBreak/>
              <w:t>T</w:t>
            </w:r>
            <w:r w:rsidRPr="008E4712">
              <w:rPr>
                <w:rFonts w:ascii="Bookman Old Style" w:hAnsi="Bookman Old Style" w:cs="Times New Roman"/>
                <w:vertAlign w:val="subscript"/>
              </w:rPr>
              <w:t>5</w:t>
            </w:r>
            <w:r w:rsidRPr="008E4712">
              <w:rPr>
                <w:rFonts w:ascii="Bookman Old Style" w:hAnsi="Bookman Old Style" w:cs="Times New Roman"/>
              </w:rPr>
              <w:t xml:space="preserve"> - Hand weeding twice </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32000</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69161</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37890</w:t>
            </w:r>
          </w:p>
        </w:tc>
        <w:tc>
          <w:tcPr>
            <w:tcW w:w="537"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2.18</w:t>
            </w:r>
          </w:p>
        </w:tc>
        <w:tc>
          <w:tcPr>
            <w:tcW w:w="94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10490</w:t>
            </w:r>
          </w:p>
        </w:tc>
      </w:tr>
      <w:tr w:rsidR="006710C3" w:rsidRPr="008E4712" w:rsidTr="001E1838">
        <w:tc>
          <w:tcPr>
            <w:tcW w:w="1708" w:type="pct"/>
          </w:tcPr>
          <w:p w:rsidR="006710C3" w:rsidRPr="008E4712" w:rsidRDefault="006710C3" w:rsidP="00CB42D2">
            <w:pPr>
              <w:autoSpaceDE w:val="0"/>
              <w:autoSpaceDN w:val="0"/>
              <w:adjustRightInd w:val="0"/>
              <w:rPr>
                <w:rFonts w:ascii="Bookman Old Style" w:hAnsi="Bookman Old Style" w:cs="Times New Roman"/>
              </w:rPr>
            </w:pPr>
            <w:r w:rsidRPr="008E4712">
              <w:rPr>
                <w:rFonts w:ascii="Bookman Old Style" w:hAnsi="Bookman Old Style" w:cs="Times New Roman"/>
              </w:rPr>
              <w:t>T</w:t>
            </w:r>
            <w:r w:rsidRPr="008E4712">
              <w:rPr>
                <w:rFonts w:ascii="Bookman Old Style" w:hAnsi="Bookman Old Style" w:cs="Times New Roman"/>
                <w:vertAlign w:val="subscript"/>
              </w:rPr>
              <w:t>6</w:t>
            </w:r>
            <w:r w:rsidRPr="008E4712">
              <w:rPr>
                <w:rFonts w:ascii="Bookman Old Style" w:hAnsi="Bookman Old Style" w:cs="Times New Roman"/>
              </w:rPr>
              <w:t xml:space="preserve"> - Weedy check</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23000</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49401</w:t>
            </w:r>
          </w:p>
        </w:tc>
        <w:tc>
          <w:tcPr>
            <w:tcW w:w="60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26401</w:t>
            </w:r>
          </w:p>
        </w:tc>
        <w:tc>
          <w:tcPr>
            <w:tcW w:w="537"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2.15</w:t>
            </w:r>
          </w:p>
        </w:tc>
        <w:tc>
          <w:tcPr>
            <w:tcW w:w="944" w:type="pct"/>
            <w:vAlign w:val="center"/>
          </w:tcPr>
          <w:p w:rsidR="006710C3" w:rsidRPr="008E4712" w:rsidRDefault="006710C3" w:rsidP="001E1838">
            <w:pPr>
              <w:jc w:val="center"/>
              <w:rPr>
                <w:rFonts w:ascii="Bookman Old Style" w:hAnsi="Bookman Old Style" w:cs="Times New Roman"/>
                <w:color w:val="000000"/>
              </w:rPr>
            </w:pPr>
            <w:r w:rsidRPr="008E4712">
              <w:rPr>
                <w:rFonts w:ascii="Bookman Old Style" w:hAnsi="Bookman Old Style" w:cs="Times New Roman"/>
                <w:color w:val="000000"/>
              </w:rPr>
              <w:t>9946</w:t>
            </w:r>
          </w:p>
        </w:tc>
      </w:tr>
    </w:tbl>
    <w:p w:rsidR="006710C3" w:rsidRPr="008E4712" w:rsidRDefault="006710C3" w:rsidP="006710C3">
      <w:p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COP – Cost of Production, GR- Gross return, NR- Net return, BCR- Benefit Cost Ratio</w:t>
      </w:r>
    </w:p>
    <w:p w:rsidR="006710C3" w:rsidRDefault="006710C3">
      <w:pPr>
        <w:rPr>
          <w:rFonts w:ascii="Bookman Old Style" w:hAnsi="Bookman Old Style" w:cs="Times New Roman"/>
          <w:b/>
          <w:color w:val="000000"/>
        </w:rPr>
      </w:pPr>
    </w:p>
    <w:p w:rsidR="00A3620B" w:rsidRPr="008E4712" w:rsidRDefault="00A3620B" w:rsidP="00832FFC">
      <w:pPr>
        <w:autoSpaceDE w:val="0"/>
        <w:autoSpaceDN w:val="0"/>
        <w:adjustRightInd w:val="0"/>
        <w:spacing w:after="0"/>
        <w:jc w:val="both"/>
        <w:rPr>
          <w:rFonts w:ascii="Bookman Old Style" w:hAnsi="Bookman Old Style" w:cs="Times New Roman"/>
          <w:b/>
          <w:color w:val="000000"/>
        </w:rPr>
      </w:pPr>
      <w:r w:rsidRPr="008E4712">
        <w:rPr>
          <w:rFonts w:ascii="Bookman Old Style" w:hAnsi="Bookman Old Style" w:cs="Times New Roman"/>
          <w:b/>
          <w:color w:val="000000"/>
        </w:rPr>
        <w:t>4. Discussion</w:t>
      </w:r>
    </w:p>
    <w:p w:rsidR="00A3620B" w:rsidRPr="008E4712" w:rsidRDefault="00A3620B" w:rsidP="00832FFC">
      <w:pPr>
        <w:autoSpaceDE w:val="0"/>
        <w:autoSpaceDN w:val="0"/>
        <w:adjustRightInd w:val="0"/>
        <w:spacing w:after="0"/>
        <w:jc w:val="both"/>
        <w:rPr>
          <w:rFonts w:ascii="Bookman Old Style" w:hAnsi="Bookman Old Style" w:cs="Times New Roman"/>
          <w:b/>
          <w:color w:val="000000"/>
        </w:rPr>
      </w:pPr>
      <w:r w:rsidRPr="008E4712">
        <w:rPr>
          <w:rFonts w:ascii="Bookman Old Style" w:hAnsi="Bookman Old Style" w:cs="Times New Roman"/>
          <w:b/>
          <w:color w:val="000000"/>
        </w:rPr>
        <w:t xml:space="preserve">4.1. Effect of herbicidal management on weed growth in </w:t>
      </w:r>
      <w:proofErr w:type="spellStart"/>
      <w:r w:rsidRPr="008E4712">
        <w:rPr>
          <w:rFonts w:ascii="Bookman Old Style" w:hAnsi="Bookman Old Style" w:cs="Times New Roman"/>
          <w:b/>
          <w:color w:val="000000"/>
        </w:rPr>
        <w:t>greengram</w:t>
      </w:r>
      <w:proofErr w:type="spellEnd"/>
    </w:p>
    <w:p w:rsidR="00A3620B" w:rsidRPr="008E4712" w:rsidRDefault="00A3620B"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In this study, variations in </w:t>
      </w:r>
      <w:r w:rsidRPr="008E4712">
        <w:rPr>
          <w:rFonts w:ascii="Bookman Old Style" w:eastAsia="Times New Roman" w:hAnsi="Bookman Old Style" w:cs="Times New Roman"/>
          <w:bCs/>
        </w:rPr>
        <w:t>Weed Control Efficiency (WCE)</w:t>
      </w:r>
      <w:r w:rsidRPr="008E4712">
        <w:rPr>
          <w:rFonts w:ascii="Bookman Old Style" w:eastAsia="Times New Roman" w:hAnsi="Bookman Old Style" w:cs="Times New Roman"/>
        </w:rPr>
        <w:t xml:space="preserve"> among herbicides were attributed to differences in </w:t>
      </w:r>
      <w:r w:rsidRPr="008E4712">
        <w:rPr>
          <w:rFonts w:ascii="Bookman Old Style" w:eastAsia="Times New Roman" w:hAnsi="Bookman Old Style" w:cs="Times New Roman"/>
          <w:bCs/>
        </w:rPr>
        <w:t>chemical structure and mode of action</w:t>
      </w:r>
      <w:r w:rsidRPr="008E4712">
        <w:rPr>
          <w:rFonts w:ascii="Bookman Old Style" w:eastAsia="Times New Roman" w:hAnsi="Bookman Old Style" w:cs="Times New Roman"/>
        </w:rPr>
        <w:t xml:space="preserve">. While </w:t>
      </w:r>
      <w:r w:rsidRPr="008E4712">
        <w:rPr>
          <w:rFonts w:ascii="Bookman Old Style" w:eastAsia="Times New Roman" w:hAnsi="Bookman Old Style" w:cs="Times New Roman"/>
          <w:bCs/>
        </w:rPr>
        <w:t>none of the herbicides</w:t>
      </w:r>
      <w:r w:rsidRPr="008E4712">
        <w:rPr>
          <w:rFonts w:ascii="Bookman Old Style" w:eastAsia="Times New Roman" w:hAnsi="Bookman Old Style" w:cs="Times New Roman"/>
        </w:rPr>
        <w:t xml:space="preserve"> achieved a WCE statistically equivalent to </w:t>
      </w:r>
      <w:r w:rsidRPr="008E4712">
        <w:rPr>
          <w:rFonts w:ascii="Bookman Old Style" w:eastAsia="Times New Roman" w:hAnsi="Bookman Old Style" w:cs="Times New Roman"/>
          <w:bCs/>
        </w:rPr>
        <w:t>hand weeding</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exhibited </w:t>
      </w:r>
      <w:r w:rsidRPr="008E4712">
        <w:rPr>
          <w:rFonts w:ascii="Bookman Old Style" w:eastAsia="Times New Roman" w:hAnsi="Bookman Old Style" w:cs="Times New Roman"/>
          <w:bCs/>
        </w:rPr>
        <w:t>significantly higher WCE</w:t>
      </w:r>
      <w:r w:rsidRPr="008E4712">
        <w:rPr>
          <w:rFonts w:ascii="Bookman Old Style" w:eastAsia="Times New Roman" w:hAnsi="Bookman Old Style" w:cs="Times New Roman"/>
        </w:rPr>
        <w:t xml:space="preserve"> than other herbicides across both observation periods. The </w:t>
      </w:r>
      <w:proofErr w:type="spellStart"/>
      <w:r w:rsidRPr="008E4712">
        <w:rPr>
          <w:rFonts w:ascii="Bookman Old Style" w:eastAsia="Times New Roman" w:hAnsi="Bookman Old Style" w:cs="Times New Roman"/>
          <w:bCs/>
        </w:rPr>
        <w:t>phytotoxic</w:t>
      </w:r>
      <w:proofErr w:type="spellEnd"/>
      <w:r w:rsidRPr="008E4712">
        <w:rPr>
          <w:rFonts w:ascii="Bookman Old Style" w:eastAsia="Times New Roman" w:hAnsi="Bookman Old Style" w:cs="Times New Roman"/>
          <w:bCs/>
        </w:rPr>
        <w:t xml:space="preserve"> effects</w:t>
      </w:r>
      <w:r w:rsidRPr="008E4712">
        <w:rPr>
          <w:rFonts w:ascii="Bookman Old Style" w:eastAsia="Times New Roman" w:hAnsi="Bookman Old Style" w:cs="Times New Roman"/>
        </w:rPr>
        <w:t xml:space="preserve"> of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and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rPr>
        <w:t xml:space="preserve"> manifest within </w:t>
      </w:r>
      <w:r w:rsidRPr="008E4712">
        <w:rPr>
          <w:rFonts w:ascii="Bookman Old Style" w:eastAsia="Times New Roman" w:hAnsi="Bookman Old Style" w:cs="Times New Roman"/>
          <w:bCs/>
        </w:rPr>
        <w:t>one to three weeks</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Noshadi</w:t>
      </w:r>
      <w:proofErr w:type="spellEnd"/>
      <w:r w:rsidRPr="008E4712">
        <w:rPr>
          <w:rFonts w:ascii="Bookman Old Style" w:eastAsia="Times New Roman" w:hAnsi="Bookman Old Style" w:cs="Times New Roman"/>
        </w:rPr>
        <w:t xml:space="preserve"> et al., 2017) and </w:t>
      </w:r>
      <w:r w:rsidRPr="008E4712">
        <w:rPr>
          <w:rFonts w:ascii="Bookman Old Style" w:eastAsia="Times New Roman" w:hAnsi="Bookman Old Style" w:cs="Times New Roman"/>
          <w:bCs/>
        </w:rPr>
        <w:t>three to seven days</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Extoxnet</w:t>
      </w:r>
      <w:proofErr w:type="spellEnd"/>
      <w:r w:rsidRPr="008E4712">
        <w:rPr>
          <w:rFonts w:ascii="Bookman Old Style" w:eastAsia="Times New Roman" w:hAnsi="Bookman Old Style" w:cs="Times New Roman"/>
        </w:rPr>
        <w:t xml:space="preserve">, 1993) post-application, respectively. Additionally,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efficacy</w:t>
      </w:r>
      <w:r w:rsidRPr="008E4712">
        <w:rPr>
          <w:rFonts w:ascii="Bookman Old Style" w:eastAsia="Times New Roman" w:hAnsi="Bookman Old Style" w:cs="Times New Roman"/>
        </w:rPr>
        <w:t xml:space="preserve"> is enhanced under </w:t>
      </w:r>
      <w:r w:rsidRPr="008E4712">
        <w:rPr>
          <w:rFonts w:ascii="Bookman Old Style" w:eastAsia="Times New Roman" w:hAnsi="Bookman Old Style" w:cs="Times New Roman"/>
          <w:bCs/>
        </w:rPr>
        <w:t>humid and high-temperature conditions</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Extoxnet</w:t>
      </w:r>
      <w:proofErr w:type="spellEnd"/>
      <w:r w:rsidRPr="008E4712">
        <w:rPr>
          <w:rFonts w:ascii="Bookman Old Style" w:eastAsia="Times New Roman" w:hAnsi="Bookman Old Style" w:cs="Times New Roman"/>
        </w:rPr>
        <w:t xml:space="preserve">, 1993), making this </w:t>
      </w:r>
      <w:r w:rsidRPr="008E4712">
        <w:rPr>
          <w:rFonts w:ascii="Bookman Old Style" w:eastAsia="Times New Roman" w:hAnsi="Bookman Old Style" w:cs="Times New Roman"/>
          <w:bCs/>
        </w:rPr>
        <w:t>herbicide combination</w:t>
      </w:r>
      <w:r w:rsidRPr="008E4712">
        <w:rPr>
          <w:rFonts w:ascii="Bookman Old Style" w:eastAsia="Times New Roman" w:hAnsi="Bookman Old Style" w:cs="Times New Roman"/>
        </w:rPr>
        <w:t xml:space="preserve"> particularly suitable for the </w:t>
      </w:r>
      <w:r w:rsidRPr="008E4712">
        <w:rPr>
          <w:rFonts w:ascii="Bookman Old Style" w:eastAsia="Times New Roman" w:hAnsi="Bookman Old Style" w:cs="Times New Roman"/>
          <w:bCs/>
        </w:rPr>
        <w:t>hot and humid monsoons of India</w:t>
      </w:r>
      <w:r w:rsidRPr="008E4712">
        <w:rPr>
          <w:rFonts w:ascii="Bookman Old Style" w:eastAsia="Times New Roman" w:hAnsi="Bookman Old Style" w:cs="Times New Roman"/>
        </w:rPr>
        <w:t xml:space="preserve">. The experimental </w:t>
      </w:r>
      <w:r w:rsidRPr="008E4712">
        <w:rPr>
          <w:rFonts w:ascii="Bookman Old Style" w:eastAsia="Times New Roman" w:hAnsi="Bookman Old Style" w:cs="Times New Roman"/>
          <w:bCs/>
        </w:rPr>
        <w:t>green gram field</w:t>
      </w:r>
      <w:r w:rsidRPr="008E4712">
        <w:rPr>
          <w:rFonts w:ascii="Bookman Old Style" w:eastAsia="Times New Roman" w:hAnsi="Bookman Old Style" w:cs="Times New Roman"/>
        </w:rPr>
        <w:t xml:space="preserve"> was </w:t>
      </w:r>
      <w:r w:rsidRPr="008E4712">
        <w:rPr>
          <w:rFonts w:ascii="Bookman Old Style" w:eastAsia="Times New Roman" w:hAnsi="Bookman Old Style" w:cs="Times New Roman"/>
          <w:bCs/>
        </w:rPr>
        <w:t>dominated by broad-leafed weeds</w:t>
      </w:r>
      <w:r w:rsidRPr="008E4712">
        <w:rPr>
          <w:rFonts w:ascii="Bookman Old Style" w:eastAsia="Times New Roman" w:hAnsi="Bookman Old Style" w:cs="Times New Roman"/>
        </w:rPr>
        <w:t xml:space="preserve">, followed by </w:t>
      </w:r>
      <w:r w:rsidRPr="008E4712">
        <w:rPr>
          <w:rFonts w:ascii="Bookman Old Style" w:eastAsia="Times New Roman" w:hAnsi="Bookman Old Style" w:cs="Times New Roman"/>
          <w:bCs/>
        </w:rPr>
        <w:t>grassy weeds</w:t>
      </w:r>
      <w:r w:rsidRPr="008E4712">
        <w:rPr>
          <w:rFonts w:ascii="Bookman Old Style" w:eastAsia="Times New Roman" w:hAnsi="Bookman Old Style" w:cs="Times New Roman"/>
        </w:rPr>
        <w:t xml:space="preserve">. Since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effectively targets </w:t>
      </w:r>
      <w:r w:rsidRPr="008E4712">
        <w:rPr>
          <w:rFonts w:ascii="Bookman Old Style" w:eastAsia="Times New Roman" w:hAnsi="Bookman Old Style" w:cs="Times New Roman"/>
          <w:bCs/>
        </w:rPr>
        <w:t>grasses</w:t>
      </w:r>
      <w:r w:rsidRPr="008E4712">
        <w:rPr>
          <w:rFonts w:ascii="Bookman Old Style" w:eastAsia="Times New Roman" w:hAnsi="Bookman Old Style" w:cs="Times New Roman"/>
        </w:rPr>
        <w:t xml:space="preserve"> by inhibiting </w:t>
      </w:r>
      <w:r w:rsidRPr="008E4712">
        <w:rPr>
          <w:rFonts w:ascii="Bookman Old Style" w:eastAsia="Times New Roman" w:hAnsi="Bookman Old Style" w:cs="Times New Roman"/>
          <w:bCs/>
        </w:rPr>
        <w:t>acetyl-</w:t>
      </w:r>
      <w:proofErr w:type="spellStart"/>
      <w:r w:rsidRPr="008E4712">
        <w:rPr>
          <w:rFonts w:ascii="Bookman Old Style" w:eastAsia="Times New Roman" w:hAnsi="Bookman Old Style" w:cs="Times New Roman"/>
          <w:bCs/>
        </w:rPr>
        <w:t>CoA</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carboxylase</w:t>
      </w:r>
      <w:proofErr w:type="spellEnd"/>
      <w:r w:rsidRPr="008E4712">
        <w:rPr>
          <w:rFonts w:ascii="Bookman Old Style" w:eastAsia="Times New Roman" w:hAnsi="Bookman Old Style" w:cs="Times New Roman"/>
        </w:rPr>
        <w:t xml:space="preserve">, and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rPr>
        <w:t xml:space="preserve"> controls </w:t>
      </w:r>
      <w:r w:rsidRPr="008E4712">
        <w:rPr>
          <w:rFonts w:ascii="Bookman Old Style" w:eastAsia="Times New Roman" w:hAnsi="Bookman Old Style" w:cs="Times New Roman"/>
          <w:bCs/>
        </w:rPr>
        <w:t>both grasses and broad-leaved weeds</w:t>
      </w:r>
      <w:r w:rsidRPr="008E4712">
        <w:rPr>
          <w:rFonts w:ascii="Bookman Old Style" w:eastAsia="Times New Roman" w:hAnsi="Bookman Old Style" w:cs="Times New Roman"/>
        </w:rPr>
        <w:t xml:space="preserve"> by inhibiting </w:t>
      </w:r>
      <w:proofErr w:type="spellStart"/>
      <w:r w:rsidRPr="008E4712">
        <w:rPr>
          <w:rFonts w:ascii="Bookman Old Style" w:eastAsia="Times New Roman" w:hAnsi="Bookman Old Style" w:cs="Times New Roman"/>
          <w:bCs/>
        </w:rPr>
        <w:t>protoporphyrinogen</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oxidase</w:t>
      </w:r>
      <w:proofErr w:type="spellEnd"/>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Harithavardhini</w:t>
      </w:r>
      <w:proofErr w:type="spellEnd"/>
      <w:r w:rsidRPr="008E4712">
        <w:rPr>
          <w:rFonts w:ascii="Bookman Old Style" w:eastAsia="Times New Roman" w:hAnsi="Bookman Old Style" w:cs="Times New Roman"/>
        </w:rPr>
        <w:t xml:space="preserve">, 2016; </w:t>
      </w:r>
      <w:proofErr w:type="spellStart"/>
      <w:r w:rsidRPr="008E4712">
        <w:rPr>
          <w:rFonts w:ascii="Bookman Old Style" w:eastAsia="Times New Roman" w:hAnsi="Bookman Old Style" w:cs="Times New Roman"/>
        </w:rPr>
        <w:t>Caverzan</w:t>
      </w:r>
      <w:proofErr w:type="spellEnd"/>
      <w:r w:rsidRPr="008E4712">
        <w:rPr>
          <w:rFonts w:ascii="Bookman Old Style" w:eastAsia="Times New Roman" w:hAnsi="Bookman Old Style" w:cs="Times New Roman"/>
        </w:rPr>
        <w:t xml:space="preserve"> et al., 2019), this </w:t>
      </w:r>
      <w:r w:rsidRPr="008E4712">
        <w:rPr>
          <w:rFonts w:ascii="Bookman Old Style" w:eastAsia="Times New Roman" w:hAnsi="Bookman Old Style" w:cs="Times New Roman"/>
          <w:bCs/>
        </w:rPr>
        <w:t>ready-mix formulation</w:t>
      </w:r>
      <w:r w:rsidRPr="008E4712">
        <w:rPr>
          <w:rFonts w:ascii="Bookman Old Style" w:eastAsia="Times New Roman" w:hAnsi="Bookman Old Style" w:cs="Times New Roman"/>
        </w:rPr>
        <w:t xml:space="preserve"> offers </w:t>
      </w:r>
      <w:r w:rsidRPr="008E4712">
        <w:rPr>
          <w:rFonts w:ascii="Bookman Old Style" w:eastAsia="Times New Roman" w:hAnsi="Bookman Old Style" w:cs="Times New Roman"/>
          <w:bCs/>
        </w:rPr>
        <w:t>broad-spectrum weed control</w:t>
      </w:r>
      <w:r w:rsidRPr="008E4712">
        <w:rPr>
          <w:rFonts w:ascii="Bookman Old Style" w:eastAsia="Times New Roman" w:hAnsi="Bookman Old Style" w:cs="Times New Roman"/>
        </w:rPr>
        <w:t xml:space="preserve"> in green gram.</w:t>
      </w:r>
      <w:r w:rsidR="00832F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Previous studies by </w:t>
      </w:r>
      <w:proofErr w:type="spellStart"/>
      <w:r w:rsidRPr="008E4712">
        <w:rPr>
          <w:rFonts w:ascii="Bookman Old Style" w:eastAsia="Times New Roman" w:hAnsi="Bookman Old Style" w:cs="Times New Roman"/>
          <w:bCs/>
        </w:rPr>
        <w:t>Harithavardhini</w:t>
      </w:r>
      <w:proofErr w:type="spellEnd"/>
      <w:r w:rsidRPr="008E4712">
        <w:rPr>
          <w:rFonts w:ascii="Bookman Old Style" w:eastAsia="Times New Roman" w:hAnsi="Bookman Old Style" w:cs="Times New Roman"/>
          <w:bCs/>
        </w:rPr>
        <w:t xml:space="preserve"> (2016)</w:t>
      </w:r>
      <w:r w:rsidRPr="008E4712">
        <w:rPr>
          <w:rFonts w:ascii="Bookman Old Style" w:eastAsia="Times New Roman" w:hAnsi="Bookman Old Style" w:cs="Times New Roman"/>
        </w:rPr>
        <w:t xml:space="preserve"> and </w:t>
      </w:r>
      <w:proofErr w:type="spellStart"/>
      <w:r w:rsidRPr="008E4712">
        <w:rPr>
          <w:rFonts w:ascii="Bookman Old Style" w:eastAsia="Times New Roman" w:hAnsi="Bookman Old Style" w:cs="Times New Roman"/>
          <w:bCs/>
        </w:rPr>
        <w:t>Lakra</w:t>
      </w:r>
      <w:proofErr w:type="spellEnd"/>
      <w:r w:rsidRPr="008E4712">
        <w:rPr>
          <w:rFonts w:ascii="Bookman Old Style" w:eastAsia="Times New Roman" w:hAnsi="Bookman Old Style" w:cs="Times New Roman"/>
          <w:bCs/>
        </w:rPr>
        <w:t xml:space="preserve"> (2017)</w:t>
      </w:r>
      <w:r w:rsidRPr="008E4712">
        <w:rPr>
          <w:rFonts w:ascii="Bookman Old Style" w:eastAsia="Times New Roman" w:hAnsi="Bookman Old Style" w:cs="Times New Roman"/>
        </w:rPr>
        <w:t xml:space="preserve"> also found that a </w:t>
      </w:r>
      <w:r w:rsidRPr="008E4712">
        <w:rPr>
          <w:rFonts w:ascii="Bookman Old Style" w:eastAsia="Times New Roman" w:hAnsi="Bookman Old Style" w:cs="Times New Roman"/>
          <w:bCs/>
        </w:rPr>
        <w:t xml:space="preserve">combined application of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bCs/>
        </w:rPr>
        <w:t xml:space="preserve"> (8% EC) and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Na (16% EC)</w:t>
      </w:r>
      <w:r w:rsidRPr="008E4712">
        <w:rPr>
          <w:rFonts w:ascii="Bookman Old Style" w:eastAsia="Times New Roman" w:hAnsi="Bookman Old Style" w:cs="Times New Roman"/>
        </w:rPr>
        <w:t xml:space="preserve"> was highly effective in </w:t>
      </w:r>
      <w:r w:rsidRPr="008E4712">
        <w:rPr>
          <w:rFonts w:ascii="Bookman Old Style" w:eastAsia="Times New Roman" w:hAnsi="Bookman Old Style" w:cs="Times New Roman"/>
          <w:bCs/>
        </w:rPr>
        <w:t>reducing weed density and growth</w:t>
      </w:r>
      <w:r w:rsidRPr="008E4712">
        <w:rPr>
          <w:rFonts w:ascii="Bookman Old Style" w:eastAsia="Times New Roman" w:hAnsi="Bookman Old Style" w:cs="Times New Roman"/>
        </w:rPr>
        <w:t xml:space="preserve"> of both </w:t>
      </w:r>
      <w:proofErr w:type="spellStart"/>
      <w:r w:rsidRPr="008E4712">
        <w:rPr>
          <w:rFonts w:ascii="Bookman Old Style" w:eastAsia="Times New Roman" w:hAnsi="Bookman Old Style" w:cs="Times New Roman"/>
          <w:bCs/>
        </w:rPr>
        <w:t>dicot</w:t>
      </w:r>
      <w:proofErr w:type="spellEnd"/>
      <w:r w:rsidRPr="008E4712">
        <w:rPr>
          <w:rFonts w:ascii="Bookman Old Style" w:eastAsia="Times New Roman" w:hAnsi="Bookman Old Style" w:cs="Times New Roman"/>
          <w:bCs/>
        </w:rPr>
        <w:t xml:space="preserve"> and monocot weeds</w:t>
      </w:r>
      <w:r w:rsidRPr="008E4712">
        <w:rPr>
          <w:rFonts w:ascii="Bookman Old Style" w:eastAsia="Times New Roman" w:hAnsi="Bookman Old Style" w:cs="Times New Roman"/>
        </w:rPr>
        <w:t xml:space="preserve"> in </w:t>
      </w:r>
      <w:r w:rsidRPr="008E4712">
        <w:rPr>
          <w:rFonts w:ascii="Bookman Old Style" w:eastAsia="Times New Roman" w:hAnsi="Bookman Old Style" w:cs="Times New Roman"/>
          <w:bCs/>
        </w:rPr>
        <w:t>black gram</w:t>
      </w:r>
      <w:r w:rsidRPr="008E4712">
        <w:rPr>
          <w:rFonts w:ascii="Bookman Old Style" w:eastAsia="Times New Roman" w:hAnsi="Bookman Old Style" w:cs="Times New Roman"/>
        </w:rPr>
        <w:t>.</w:t>
      </w:r>
    </w:p>
    <w:p w:rsidR="00832FFC" w:rsidRPr="008E4712" w:rsidRDefault="00832FFC" w:rsidP="00832FFC">
      <w:pPr>
        <w:autoSpaceDE w:val="0"/>
        <w:autoSpaceDN w:val="0"/>
        <w:adjustRightInd w:val="0"/>
        <w:spacing w:after="0"/>
        <w:jc w:val="both"/>
        <w:rPr>
          <w:rFonts w:ascii="Bookman Old Style" w:hAnsi="Bookman Old Style" w:cs="Times New Roman"/>
          <w:b/>
        </w:rPr>
      </w:pPr>
    </w:p>
    <w:p w:rsidR="00A3620B" w:rsidRPr="008E4712" w:rsidRDefault="00A3620B" w:rsidP="00832FFC">
      <w:pPr>
        <w:autoSpaceDE w:val="0"/>
        <w:autoSpaceDN w:val="0"/>
        <w:adjustRightInd w:val="0"/>
        <w:spacing w:after="0"/>
        <w:jc w:val="both"/>
        <w:rPr>
          <w:rFonts w:ascii="Bookman Old Style" w:hAnsi="Bookman Old Style" w:cs="Times New Roman"/>
          <w:b/>
        </w:rPr>
      </w:pPr>
      <w:r w:rsidRPr="008E4712">
        <w:rPr>
          <w:rFonts w:ascii="Bookman Old Style" w:hAnsi="Bookman Old Style" w:cs="Times New Roman"/>
          <w:b/>
        </w:rPr>
        <w:t>4.</w:t>
      </w:r>
      <w:r w:rsidR="00D06278">
        <w:rPr>
          <w:rFonts w:ascii="Bookman Old Style" w:hAnsi="Bookman Old Style" w:cs="Times New Roman"/>
          <w:b/>
        </w:rPr>
        <w:t>2</w:t>
      </w:r>
      <w:r w:rsidRPr="008E4712">
        <w:rPr>
          <w:rFonts w:ascii="Bookman Old Style" w:hAnsi="Bookman Old Style" w:cs="Times New Roman"/>
          <w:b/>
        </w:rPr>
        <w:t xml:space="preserve">. Effect of herbicidal management on </w:t>
      </w:r>
      <w:proofErr w:type="spellStart"/>
      <w:r w:rsidRPr="008E4712">
        <w:rPr>
          <w:rFonts w:ascii="Bookman Old Style" w:hAnsi="Bookman Old Style" w:cs="Times New Roman"/>
          <w:b/>
        </w:rPr>
        <w:t>carotenoids</w:t>
      </w:r>
      <w:proofErr w:type="spellEnd"/>
      <w:r w:rsidRPr="008E4712">
        <w:rPr>
          <w:rFonts w:ascii="Bookman Old Style" w:hAnsi="Bookman Old Style" w:cs="Times New Roman"/>
          <w:b/>
        </w:rPr>
        <w:t xml:space="preserve"> and chlorophyll contents and SOD activity in green gram leaves</w:t>
      </w:r>
    </w:p>
    <w:p w:rsidR="00A3620B" w:rsidRPr="008E4712" w:rsidRDefault="00A3620B"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Cobb and Reade (2010) reported that despite </w:t>
      </w:r>
      <w:r w:rsidRPr="008E4712">
        <w:rPr>
          <w:rFonts w:ascii="Bookman Old Style" w:eastAsia="Times New Roman" w:hAnsi="Bookman Old Style" w:cs="Times New Roman"/>
          <w:bCs/>
        </w:rPr>
        <w:t>selectivity mechanisms</w:t>
      </w:r>
      <w:r w:rsidRPr="008E4712">
        <w:rPr>
          <w:rFonts w:ascii="Bookman Old Style" w:eastAsia="Times New Roman" w:hAnsi="Bookman Old Style" w:cs="Times New Roman"/>
        </w:rPr>
        <w:t xml:space="preserve">, herbicides may </w:t>
      </w:r>
      <w:r w:rsidRPr="008E4712">
        <w:rPr>
          <w:rFonts w:ascii="Bookman Old Style" w:eastAsia="Times New Roman" w:hAnsi="Bookman Old Style" w:cs="Times New Roman"/>
          <w:bCs/>
        </w:rPr>
        <w:t>reduce leaf area index and biomass accumulation</w:t>
      </w:r>
      <w:r w:rsidRPr="008E4712">
        <w:rPr>
          <w:rFonts w:ascii="Bookman Old Style" w:eastAsia="Times New Roman" w:hAnsi="Bookman Old Style" w:cs="Times New Roman"/>
        </w:rPr>
        <w:t xml:space="preserve"> in crops. Additionally, herbicidal management can </w:t>
      </w:r>
      <w:r w:rsidRPr="008E4712">
        <w:rPr>
          <w:rFonts w:ascii="Bookman Old Style" w:eastAsia="Times New Roman" w:hAnsi="Bookman Old Style" w:cs="Times New Roman"/>
          <w:bCs/>
        </w:rPr>
        <w:t>induce oxidative stress</w:t>
      </w:r>
      <w:r w:rsidRPr="008E4712">
        <w:rPr>
          <w:rFonts w:ascii="Bookman Old Style" w:eastAsia="Times New Roman" w:hAnsi="Bookman Old Style" w:cs="Times New Roman"/>
        </w:rPr>
        <w:t xml:space="preserve"> in non-target crops due to the generation of </w:t>
      </w:r>
      <w:r w:rsidRPr="008E4712">
        <w:rPr>
          <w:rFonts w:ascii="Bookman Old Style" w:eastAsia="Times New Roman" w:hAnsi="Bookman Old Style" w:cs="Times New Roman"/>
          <w:bCs/>
        </w:rPr>
        <w:t>reactive oxygen species (ROS)</w:t>
      </w:r>
      <w:r w:rsidRPr="008E4712">
        <w:rPr>
          <w:rFonts w:ascii="Bookman Old Style" w:eastAsia="Times New Roman" w:hAnsi="Bookman Old Style" w:cs="Times New Roman"/>
        </w:rPr>
        <w:t>.</w:t>
      </w:r>
    </w:p>
    <w:p w:rsidR="00A3620B" w:rsidRPr="008E4712" w:rsidRDefault="00A3620B" w:rsidP="00832FFC">
      <w:pPr>
        <w:spacing w:after="0"/>
        <w:jc w:val="both"/>
        <w:rPr>
          <w:rFonts w:ascii="Bookman Old Style" w:eastAsia="Times New Roman" w:hAnsi="Bookman Old Style" w:cs="Times New Roman"/>
        </w:rPr>
      </w:pPr>
      <w:r w:rsidRPr="008E4712">
        <w:rPr>
          <w:rFonts w:ascii="Bookman Old Style" w:eastAsia="Times New Roman" w:hAnsi="Bookman Old Style" w:cs="Times New Roman"/>
        </w:rPr>
        <w:t xml:space="preserve">In the present study, both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herbicides</w:t>
      </w:r>
      <w:r w:rsidRPr="008E4712">
        <w:rPr>
          <w:rFonts w:ascii="Bookman Old Style" w:eastAsia="Times New Roman" w:hAnsi="Bookman Old Style" w:cs="Times New Roman"/>
        </w:rPr>
        <w:t xml:space="preserve"> (ready-mix and tank-mix) exhibited </w:t>
      </w:r>
      <w:r w:rsidRPr="008E4712">
        <w:rPr>
          <w:rFonts w:ascii="Bookman Old Style" w:eastAsia="Times New Roman" w:hAnsi="Bookman Old Style" w:cs="Times New Roman"/>
          <w:bCs/>
        </w:rPr>
        <w:t>significantly higher SOD activity</w:t>
      </w:r>
      <w:r w:rsidRPr="008E4712">
        <w:rPr>
          <w:rFonts w:ascii="Bookman Old Style" w:eastAsia="Times New Roman" w:hAnsi="Bookman Old Style" w:cs="Times New Roman"/>
        </w:rPr>
        <w:t xml:space="preserve"> initially compared to </w:t>
      </w:r>
      <w:r w:rsidRPr="008E4712">
        <w:rPr>
          <w:rFonts w:ascii="Bookman Old Style" w:eastAsia="Times New Roman" w:hAnsi="Bookman Old Style" w:cs="Times New Roman"/>
          <w:bCs/>
        </w:rPr>
        <w:t>PE herbicides</w:t>
      </w:r>
      <w:r w:rsidRPr="008E4712">
        <w:rPr>
          <w:rFonts w:ascii="Bookman Old Style" w:eastAsia="Times New Roman" w:hAnsi="Bookman Old Style" w:cs="Times New Roman"/>
        </w:rPr>
        <w:t xml:space="preserve">, indicating </w:t>
      </w:r>
      <w:r w:rsidRPr="008E4712">
        <w:rPr>
          <w:rFonts w:ascii="Bookman Old Style" w:eastAsia="Times New Roman" w:hAnsi="Bookman Old Style" w:cs="Times New Roman"/>
          <w:bCs/>
        </w:rPr>
        <w:t>herbicide-induced oxidative stress</w:t>
      </w:r>
      <w:r w:rsidRPr="008E4712">
        <w:rPr>
          <w:rFonts w:ascii="Bookman Old Style" w:eastAsia="Times New Roman" w:hAnsi="Bookman Old Style" w:cs="Times New Roman"/>
        </w:rPr>
        <w:t xml:space="preserve">. Previous studies have also reported </w:t>
      </w:r>
      <w:r w:rsidRPr="008E4712">
        <w:rPr>
          <w:rFonts w:ascii="Bookman Old Style" w:eastAsia="Times New Roman" w:hAnsi="Bookman Old Style" w:cs="Times New Roman"/>
          <w:bCs/>
        </w:rPr>
        <w:t>increased antioxidant enzyme activity</w:t>
      </w:r>
      <w:r w:rsidRPr="008E4712">
        <w:rPr>
          <w:rFonts w:ascii="Bookman Old Style" w:eastAsia="Times New Roman" w:hAnsi="Bookman Old Style" w:cs="Times New Roman"/>
        </w:rPr>
        <w:t xml:space="preserve"> (SOD, </w:t>
      </w:r>
      <w:proofErr w:type="spellStart"/>
      <w:r w:rsidRPr="008E4712">
        <w:rPr>
          <w:rFonts w:ascii="Bookman Old Style" w:eastAsia="Times New Roman" w:hAnsi="Bookman Old Style" w:cs="Times New Roman"/>
        </w:rPr>
        <w:t>catalase</w:t>
      </w:r>
      <w:proofErr w:type="spellEnd"/>
      <w:r w:rsidRPr="008E4712">
        <w:rPr>
          <w:rFonts w:ascii="Bookman Old Style" w:eastAsia="Times New Roman" w:hAnsi="Bookman Old Style" w:cs="Times New Roman"/>
        </w:rPr>
        <w:t xml:space="preserve">, and </w:t>
      </w:r>
      <w:proofErr w:type="spellStart"/>
      <w:r w:rsidRPr="008E4712">
        <w:rPr>
          <w:rFonts w:ascii="Bookman Old Style" w:eastAsia="Times New Roman" w:hAnsi="Bookman Old Style" w:cs="Times New Roman"/>
        </w:rPr>
        <w:t>peroxidase</w:t>
      </w:r>
      <w:proofErr w:type="spellEnd"/>
      <w:r w:rsidRPr="008E4712">
        <w:rPr>
          <w:rFonts w:ascii="Bookman Old Style" w:eastAsia="Times New Roman" w:hAnsi="Bookman Old Style" w:cs="Times New Roman"/>
        </w:rPr>
        <w:t xml:space="preserve">) in </w:t>
      </w:r>
      <w:r w:rsidRPr="008E4712">
        <w:rPr>
          <w:rFonts w:ascii="Bookman Old Style" w:eastAsia="Times New Roman" w:hAnsi="Bookman Old Style" w:cs="Times New Roman"/>
          <w:bCs/>
        </w:rPr>
        <w:t>green gram</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Batish</w:t>
      </w:r>
      <w:proofErr w:type="spellEnd"/>
      <w:r w:rsidRPr="008E4712">
        <w:rPr>
          <w:rFonts w:ascii="Bookman Old Style" w:eastAsia="Times New Roman" w:hAnsi="Bookman Old Style" w:cs="Times New Roman"/>
        </w:rPr>
        <w:t xml:space="preserve"> et al., 2006) and </w:t>
      </w:r>
      <w:r w:rsidRPr="008E4712">
        <w:rPr>
          <w:rFonts w:ascii="Bookman Old Style" w:eastAsia="Times New Roman" w:hAnsi="Bookman Old Style" w:cs="Times New Roman"/>
          <w:bCs/>
        </w:rPr>
        <w:t>black gram</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Bajpai</w:t>
      </w:r>
      <w:proofErr w:type="spellEnd"/>
      <w:r w:rsidRPr="008E4712">
        <w:rPr>
          <w:rFonts w:ascii="Bookman Old Style" w:eastAsia="Times New Roman" w:hAnsi="Bookman Old Style" w:cs="Times New Roman"/>
        </w:rPr>
        <w:t xml:space="preserve"> &amp; </w:t>
      </w:r>
      <w:proofErr w:type="spellStart"/>
      <w:r w:rsidRPr="008E4712">
        <w:rPr>
          <w:rFonts w:ascii="Bookman Old Style" w:eastAsia="Times New Roman" w:hAnsi="Bookman Old Style" w:cs="Times New Roman"/>
        </w:rPr>
        <w:t>Srivastava</w:t>
      </w:r>
      <w:proofErr w:type="spellEnd"/>
      <w:r w:rsidRPr="008E4712">
        <w:rPr>
          <w:rFonts w:ascii="Bookman Old Style" w:eastAsia="Times New Roman" w:hAnsi="Bookman Old Style" w:cs="Times New Roman"/>
        </w:rPr>
        <w:t xml:space="preserve">, 2015) in response to herbicide-induced oxidative stress. </w:t>
      </w:r>
      <w:r w:rsidRPr="008E4712">
        <w:rPr>
          <w:rFonts w:ascii="Bookman Old Style" w:eastAsia="Times New Roman" w:hAnsi="Bookman Old Style" w:cs="Times New Roman"/>
          <w:bCs/>
        </w:rPr>
        <w:t>SOD (superoxide dismutase)</w:t>
      </w:r>
      <w:r w:rsidRPr="008E4712">
        <w:rPr>
          <w:rFonts w:ascii="Bookman Old Style" w:eastAsia="Times New Roman" w:hAnsi="Bookman Old Style" w:cs="Times New Roman"/>
        </w:rPr>
        <w:t xml:space="preserve"> plays a crucial role in </w:t>
      </w:r>
      <w:r w:rsidRPr="008E4712">
        <w:rPr>
          <w:rFonts w:ascii="Bookman Old Style" w:eastAsia="Times New Roman" w:hAnsi="Bookman Old Style" w:cs="Times New Roman"/>
          <w:bCs/>
        </w:rPr>
        <w:t>scavenging reactive superoxide anions</w:t>
      </w:r>
      <w:r w:rsidRPr="008E4712">
        <w:rPr>
          <w:rFonts w:ascii="Bookman Old Style" w:eastAsia="Times New Roman" w:hAnsi="Bookman Old Style" w:cs="Times New Roman"/>
        </w:rPr>
        <w:t xml:space="preserve">, converting them into </w:t>
      </w:r>
      <w:r w:rsidRPr="008E4712">
        <w:rPr>
          <w:rFonts w:ascii="Bookman Old Style" w:eastAsia="Times New Roman" w:hAnsi="Bookman Old Style" w:cs="Times New Roman"/>
          <w:bCs/>
        </w:rPr>
        <w:t>oxygen and hydrogen peroxide</w:t>
      </w:r>
      <w:r w:rsidRPr="008E4712">
        <w:rPr>
          <w:rFonts w:ascii="Bookman Old Style" w:eastAsia="Times New Roman" w:hAnsi="Bookman Old Style" w:cs="Times New Roman"/>
        </w:rPr>
        <w:t xml:space="preserve"> (Sharma et al., 2012).</w:t>
      </w:r>
      <w:proofErr w:type="spellStart"/>
      <w:r w:rsidRPr="008E4712">
        <w:rPr>
          <w:rFonts w:ascii="Bookman Old Style" w:eastAsia="Times New Roman" w:hAnsi="Bookman Old Style" w:cs="Times New Roman"/>
          <w:bCs/>
        </w:rPr>
        <w:t>Carotenoids</w:t>
      </w:r>
      <w:proofErr w:type="spellEnd"/>
      <w:r w:rsidRPr="008E4712">
        <w:rPr>
          <w:rFonts w:ascii="Bookman Old Style" w:eastAsia="Times New Roman" w:hAnsi="Bookman Old Style" w:cs="Times New Roman"/>
        </w:rPr>
        <w:t xml:space="preserve">, a potent </w:t>
      </w:r>
      <w:r w:rsidRPr="008E4712">
        <w:rPr>
          <w:rFonts w:ascii="Bookman Old Style" w:eastAsia="Times New Roman" w:hAnsi="Bookman Old Style" w:cs="Times New Roman"/>
          <w:bCs/>
        </w:rPr>
        <w:t>non-enzymatic antioxidant</w:t>
      </w:r>
      <w:r w:rsidRPr="008E4712">
        <w:rPr>
          <w:rFonts w:ascii="Bookman Old Style" w:eastAsia="Times New Roman" w:hAnsi="Bookman Old Style" w:cs="Times New Roman"/>
        </w:rPr>
        <w:t xml:space="preserve">, may also help </w:t>
      </w:r>
      <w:r w:rsidRPr="008E4712">
        <w:rPr>
          <w:rFonts w:ascii="Bookman Old Style" w:eastAsia="Times New Roman" w:hAnsi="Bookman Old Style" w:cs="Times New Roman"/>
          <w:bCs/>
        </w:rPr>
        <w:t>mitigate oxidative stress</w:t>
      </w:r>
      <w:r w:rsidRPr="008E4712">
        <w:rPr>
          <w:rFonts w:ascii="Bookman Old Style" w:eastAsia="Times New Roman" w:hAnsi="Bookman Old Style" w:cs="Times New Roman"/>
        </w:rPr>
        <w:t xml:space="preserve"> by </w:t>
      </w:r>
      <w:r w:rsidRPr="008E4712">
        <w:rPr>
          <w:rFonts w:ascii="Bookman Old Style" w:eastAsia="Times New Roman" w:hAnsi="Bookman Old Style" w:cs="Times New Roman"/>
          <w:bCs/>
        </w:rPr>
        <w:t>quenching singlet oxygen</w:t>
      </w:r>
      <w:r w:rsidRPr="008E4712">
        <w:rPr>
          <w:rFonts w:ascii="Bookman Old Style" w:eastAsia="Times New Roman" w:hAnsi="Bookman Old Style" w:cs="Times New Roman"/>
        </w:rPr>
        <w:t xml:space="preserve">, a highly reactive ROS, thereby preventing </w:t>
      </w:r>
      <w:r w:rsidRPr="008E4712">
        <w:rPr>
          <w:rFonts w:ascii="Bookman Old Style" w:eastAsia="Times New Roman" w:hAnsi="Bookman Old Style" w:cs="Times New Roman"/>
          <w:bCs/>
        </w:rPr>
        <w:t xml:space="preserve">lipid </w:t>
      </w:r>
      <w:proofErr w:type="spellStart"/>
      <w:r w:rsidRPr="008E4712">
        <w:rPr>
          <w:rFonts w:ascii="Bookman Old Style" w:eastAsia="Times New Roman" w:hAnsi="Bookman Old Style" w:cs="Times New Roman"/>
          <w:bCs/>
        </w:rPr>
        <w:t>peroxidation</w:t>
      </w:r>
      <w:proofErr w:type="spellEnd"/>
      <w:r w:rsidRPr="008E4712">
        <w:rPr>
          <w:rFonts w:ascii="Bookman Old Style" w:eastAsia="Times New Roman" w:hAnsi="Bookman Old Style" w:cs="Times New Roman"/>
          <w:bCs/>
        </w:rPr>
        <w:t xml:space="preserve"> and membrane damage</w:t>
      </w:r>
      <w:r w:rsidRPr="008E4712">
        <w:rPr>
          <w:rFonts w:ascii="Bookman Old Style" w:eastAsia="Times New Roman" w:hAnsi="Bookman Old Style" w:cs="Times New Roman"/>
        </w:rPr>
        <w:t xml:space="preserve"> (Das &amp; </w:t>
      </w:r>
      <w:proofErr w:type="spellStart"/>
      <w:r w:rsidRPr="008E4712">
        <w:rPr>
          <w:rFonts w:ascii="Bookman Old Style" w:eastAsia="Times New Roman" w:hAnsi="Bookman Old Style" w:cs="Times New Roman"/>
        </w:rPr>
        <w:t>Sarkar</w:t>
      </w:r>
      <w:proofErr w:type="spellEnd"/>
      <w:r w:rsidRPr="008E4712">
        <w:rPr>
          <w:rFonts w:ascii="Bookman Old Style" w:eastAsia="Times New Roman" w:hAnsi="Bookman Old Style" w:cs="Times New Roman"/>
        </w:rPr>
        <w:t xml:space="preserve">, 2018; Pallet &amp; Young, 1993). On </w:t>
      </w:r>
      <w:r w:rsidRPr="008E4712">
        <w:rPr>
          <w:rFonts w:ascii="Bookman Old Style" w:eastAsia="Times New Roman" w:hAnsi="Bookman Old Style" w:cs="Times New Roman"/>
          <w:bCs/>
        </w:rPr>
        <w:t>30 DAS</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and </w:t>
      </w:r>
      <w:proofErr w:type="spellStart"/>
      <w:r w:rsidRPr="008E4712">
        <w:rPr>
          <w:rFonts w:ascii="Bookman Old Style" w:eastAsia="Times New Roman" w:hAnsi="Bookman Old Style" w:cs="Times New Roman"/>
          <w:bCs/>
        </w:rPr>
        <w:t>Imazethapyr</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Quizalofop</w:t>
      </w:r>
      <w:proofErr w:type="spellEnd"/>
      <w:r w:rsidRPr="008E4712">
        <w:rPr>
          <w:rFonts w:ascii="Bookman Old Style" w:eastAsia="Times New Roman" w:hAnsi="Bookman Old Style" w:cs="Times New Roman"/>
          <w:bCs/>
        </w:rPr>
        <w:t xml:space="preserve"> ethyl</w:t>
      </w:r>
      <w:r w:rsidRPr="008E4712">
        <w:rPr>
          <w:rFonts w:ascii="Bookman Old Style" w:eastAsia="Times New Roman" w:hAnsi="Bookman Old Style" w:cs="Times New Roman"/>
        </w:rPr>
        <w:t xml:space="preserve"> recorded </w:t>
      </w:r>
      <w:r w:rsidRPr="008E4712">
        <w:rPr>
          <w:rFonts w:ascii="Bookman Old Style" w:eastAsia="Times New Roman" w:hAnsi="Bookman Old Style" w:cs="Times New Roman"/>
          <w:bCs/>
        </w:rPr>
        <w:t xml:space="preserve">significantly lower </w:t>
      </w:r>
      <w:proofErr w:type="spellStart"/>
      <w:r w:rsidRPr="008E4712">
        <w:rPr>
          <w:rFonts w:ascii="Bookman Old Style" w:eastAsia="Times New Roman" w:hAnsi="Bookman Old Style" w:cs="Times New Roman"/>
          <w:bCs/>
        </w:rPr>
        <w:t>carotenoid</w:t>
      </w:r>
      <w:proofErr w:type="spellEnd"/>
      <w:r w:rsidRPr="008E4712">
        <w:rPr>
          <w:rFonts w:ascii="Bookman Old Style" w:eastAsia="Times New Roman" w:hAnsi="Bookman Old Style" w:cs="Times New Roman"/>
          <w:bCs/>
        </w:rPr>
        <w:t xml:space="preserve"> content</w:t>
      </w:r>
      <w:r w:rsidRPr="008E4712">
        <w:rPr>
          <w:rFonts w:ascii="Bookman Old Style" w:eastAsia="Times New Roman" w:hAnsi="Bookman Old Style" w:cs="Times New Roman"/>
        </w:rPr>
        <w:t xml:space="preserve"> than </w:t>
      </w:r>
      <w:r w:rsidRPr="008E4712">
        <w:rPr>
          <w:rFonts w:ascii="Bookman Old Style" w:eastAsia="Times New Roman" w:hAnsi="Bookman Old Style" w:cs="Times New Roman"/>
          <w:bCs/>
        </w:rPr>
        <w:lastRenderedPageBreak/>
        <w:t>hand weeding</w:t>
      </w:r>
      <w:r w:rsidRPr="008E4712">
        <w:rPr>
          <w:rFonts w:ascii="Bookman Old Style" w:eastAsia="Times New Roman" w:hAnsi="Bookman Old Style" w:cs="Times New Roman"/>
        </w:rPr>
        <w:t xml:space="preserve">, possibly leading to </w:t>
      </w:r>
      <w:r w:rsidRPr="008E4712">
        <w:rPr>
          <w:rFonts w:ascii="Bookman Old Style" w:eastAsia="Times New Roman" w:hAnsi="Bookman Old Style" w:cs="Times New Roman"/>
          <w:bCs/>
        </w:rPr>
        <w:t>ROS-induced chlorophyll degradation</w:t>
      </w:r>
      <w:r w:rsidRPr="008E4712">
        <w:rPr>
          <w:rFonts w:ascii="Bookman Old Style" w:eastAsia="Times New Roman" w:hAnsi="Bookman Old Style" w:cs="Times New Roman"/>
        </w:rPr>
        <w:t xml:space="preserve"> (Kim et al., 2004). Both </w:t>
      </w:r>
      <w:proofErr w:type="spellStart"/>
      <w:r w:rsidRPr="008E4712">
        <w:rPr>
          <w:rFonts w:ascii="Bookman Old Style" w:eastAsia="Times New Roman" w:hAnsi="Bookman Old Style" w:cs="Times New Roman"/>
          <w:bCs/>
        </w:rPr>
        <w:t>Imazethapyr</w:t>
      </w:r>
      <w:proofErr w:type="spellEnd"/>
      <w:r w:rsidRPr="008E4712">
        <w:rPr>
          <w:rFonts w:ascii="Bookman Old Style" w:eastAsia="Times New Roman" w:hAnsi="Bookman Old Style" w:cs="Times New Roman"/>
          <w:bCs/>
        </w:rPr>
        <w:t xml:space="preserve"> and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rPr>
        <w:t xml:space="preserve"> are known to </w:t>
      </w:r>
      <w:r w:rsidRPr="008E4712">
        <w:rPr>
          <w:rFonts w:ascii="Bookman Old Style" w:eastAsia="Times New Roman" w:hAnsi="Bookman Old Style" w:cs="Times New Roman"/>
          <w:bCs/>
        </w:rPr>
        <w:t>reduce chlorophyll content and biomass accumulation</w:t>
      </w:r>
      <w:r w:rsidRPr="008E4712">
        <w:rPr>
          <w:rFonts w:ascii="Bookman Old Style" w:eastAsia="Times New Roman" w:hAnsi="Bookman Old Style" w:cs="Times New Roman"/>
        </w:rPr>
        <w:t xml:space="preserve">, while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and </w:t>
      </w:r>
      <w:proofErr w:type="spellStart"/>
      <w:r w:rsidRPr="008E4712">
        <w:rPr>
          <w:rFonts w:ascii="Bookman Old Style" w:eastAsia="Times New Roman" w:hAnsi="Bookman Old Style" w:cs="Times New Roman"/>
          <w:bCs/>
        </w:rPr>
        <w:t>Quizalofop</w:t>
      </w:r>
      <w:proofErr w:type="spellEnd"/>
      <w:r w:rsidRPr="008E4712">
        <w:rPr>
          <w:rFonts w:ascii="Bookman Old Style" w:eastAsia="Times New Roman" w:hAnsi="Bookman Old Style" w:cs="Times New Roman"/>
          <w:bCs/>
        </w:rPr>
        <w:t xml:space="preserve"> ethyl</w:t>
      </w:r>
      <w:r w:rsidRPr="008E4712">
        <w:rPr>
          <w:rFonts w:ascii="Bookman Old Style" w:eastAsia="Times New Roman" w:hAnsi="Bookman Old Style" w:cs="Times New Roman"/>
        </w:rPr>
        <w:t xml:space="preserve"> induce </w:t>
      </w:r>
      <w:r w:rsidRPr="008E4712">
        <w:rPr>
          <w:rFonts w:ascii="Bookman Old Style" w:eastAsia="Times New Roman" w:hAnsi="Bookman Old Style" w:cs="Times New Roman"/>
          <w:bCs/>
        </w:rPr>
        <w:t>oxidative stress</w:t>
      </w:r>
      <w:r w:rsidRPr="008E4712">
        <w:rPr>
          <w:rFonts w:ascii="Bookman Old Style" w:eastAsia="Times New Roman" w:hAnsi="Bookman Old Style" w:cs="Times New Roman"/>
        </w:rPr>
        <w:t xml:space="preserve"> in crops (</w:t>
      </w:r>
      <w:proofErr w:type="spellStart"/>
      <w:r w:rsidRPr="008E4712">
        <w:rPr>
          <w:rFonts w:ascii="Bookman Old Style" w:eastAsia="Times New Roman" w:hAnsi="Bookman Old Style" w:cs="Times New Roman"/>
        </w:rPr>
        <w:t>Lukatkin</w:t>
      </w:r>
      <w:proofErr w:type="spellEnd"/>
      <w:r w:rsidRPr="008E4712">
        <w:rPr>
          <w:rFonts w:ascii="Bookman Old Style" w:eastAsia="Times New Roman" w:hAnsi="Bookman Old Style" w:cs="Times New Roman"/>
        </w:rPr>
        <w:t xml:space="preserve"> et al., 2013).</w:t>
      </w:r>
      <w:r w:rsidR="00334C26"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However, by </w:t>
      </w:r>
      <w:r w:rsidRPr="008E4712">
        <w:rPr>
          <w:rFonts w:ascii="Bookman Old Style" w:eastAsia="Times New Roman" w:hAnsi="Bookman Old Style" w:cs="Times New Roman"/>
          <w:bCs/>
        </w:rPr>
        <w:t>45 DAS</w:t>
      </w:r>
      <w:r w:rsidRPr="008E4712">
        <w:rPr>
          <w:rFonts w:ascii="Bookman Old Style" w:eastAsia="Times New Roman" w:hAnsi="Bookman Old Style" w:cs="Times New Roman"/>
        </w:rPr>
        <w:t xml:space="preserve">, a </w:t>
      </w:r>
      <w:r w:rsidRPr="008E4712">
        <w:rPr>
          <w:rFonts w:ascii="Bookman Old Style" w:eastAsia="Times New Roman" w:hAnsi="Bookman Old Style" w:cs="Times New Roman"/>
          <w:bCs/>
        </w:rPr>
        <w:t>decline in SOD activity</w:t>
      </w:r>
      <w:r w:rsidRPr="008E4712">
        <w:rPr>
          <w:rFonts w:ascii="Bookman Old Style" w:eastAsia="Times New Roman" w:hAnsi="Bookman Old Style" w:cs="Times New Roman"/>
        </w:rPr>
        <w:t xml:space="preserve"> along with a </w:t>
      </w:r>
      <w:r w:rsidRPr="008E4712">
        <w:rPr>
          <w:rFonts w:ascii="Bookman Old Style" w:eastAsia="Times New Roman" w:hAnsi="Bookman Old Style" w:cs="Times New Roman"/>
          <w:bCs/>
        </w:rPr>
        <w:t xml:space="preserve">significant increase in </w:t>
      </w:r>
      <w:proofErr w:type="spellStart"/>
      <w:r w:rsidRPr="008E4712">
        <w:rPr>
          <w:rFonts w:ascii="Bookman Old Style" w:eastAsia="Times New Roman" w:hAnsi="Bookman Old Style" w:cs="Times New Roman"/>
          <w:bCs/>
        </w:rPr>
        <w:t>carotenoid</w:t>
      </w:r>
      <w:proofErr w:type="spellEnd"/>
      <w:r w:rsidRPr="008E4712">
        <w:rPr>
          <w:rFonts w:ascii="Bookman Old Style" w:eastAsia="Times New Roman" w:hAnsi="Bookman Old Style" w:cs="Times New Roman"/>
          <w:bCs/>
        </w:rPr>
        <w:t xml:space="preserve"> and chlorophyll contents</w:t>
      </w:r>
      <w:r w:rsidRPr="008E4712">
        <w:rPr>
          <w:rFonts w:ascii="Bookman Old Style" w:eastAsia="Times New Roman" w:hAnsi="Bookman Old Style" w:cs="Times New Roman"/>
        </w:rPr>
        <w:t xml:space="preserve"> suggests that the </w:t>
      </w:r>
      <w:r w:rsidRPr="008E4712">
        <w:rPr>
          <w:rFonts w:ascii="Bookman Old Style" w:eastAsia="Times New Roman" w:hAnsi="Bookman Old Style" w:cs="Times New Roman"/>
          <w:bCs/>
        </w:rPr>
        <w:t>oxidative stress subsided</w:t>
      </w:r>
      <w:r w:rsidRPr="008E4712">
        <w:rPr>
          <w:rFonts w:ascii="Bookman Old Style" w:eastAsia="Times New Roman" w:hAnsi="Bookman Old Style" w:cs="Times New Roman"/>
        </w:rPr>
        <w:t xml:space="preserve">, with no </w:t>
      </w:r>
      <w:r w:rsidRPr="008E4712">
        <w:rPr>
          <w:rFonts w:ascii="Bookman Old Style" w:eastAsia="Times New Roman" w:hAnsi="Bookman Old Style" w:cs="Times New Roman"/>
          <w:bCs/>
        </w:rPr>
        <w:t>lasting physiological damage</w:t>
      </w:r>
      <w:r w:rsidRPr="008E4712">
        <w:rPr>
          <w:rFonts w:ascii="Bookman Old Style" w:eastAsia="Times New Roman" w:hAnsi="Bookman Old Style" w:cs="Times New Roman"/>
        </w:rPr>
        <w:t xml:space="preserve"> as evidenced by </w:t>
      </w:r>
      <w:r w:rsidRPr="008E4712">
        <w:rPr>
          <w:rFonts w:ascii="Bookman Old Style" w:eastAsia="Times New Roman" w:hAnsi="Bookman Old Style" w:cs="Times New Roman"/>
          <w:bCs/>
        </w:rPr>
        <w:t>satisfactory crop yield</w:t>
      </w:r>
      <w:r w:rsidRPr="008E4712">
        <w:rPr>
          <w:rFonts w:ascii="Bookman Old Style" w:eastAsia="Times New Roman" w:hAnsi="Bookman Old Style" w:cs="Times New Roman"/>
        </w:rPr>
        <w:t xml:space="preserve">. Beyond herbicidal effects, </w:t>
      </w:r>
      <w:r w:rsidRPr="008E4712">
        <w:rPr>
          <w:rFonts w:ascii="Bookman Old Style" w:eastAsia="Times New Roman" w:hAnsi="Bookman Old Style" w:cs="Times New Roman"/>
          <w:bCs/>
        </w:rPr>
        <w:t>weed interference</w:t>
      </w:r>
      <w:r w:rsidRPr="008E4712">
        <w:rPr>
          <w:rFonts w:ascii="Bookman Old Style" w:eastAsia="Times New Roman" w:hAnsi="Bookman Old Style" w:cs="Times New Roman"/>
        </w:rPr>
        <w:t xml:space="preserve"> itself can trigger </w:t>
      </w:r>
      <w:r w:rsidRPr="008E4712">
        <w:rPr>
          <w:rFonts w:ascii="Bookman Old Style" w:eastAsia="Times New Roman" w:hAnsi="Bookman Old Style" w:cs="Times New Roman"/>
          <w:bCs/>
        </w:rPr>
        <w:t>antioxidant defense mechanisms</w:t>
      </w:r>
      <w:r w:rsidRPr="008E4712">
        <w:rPr>
          <w:rFonts w:ascii="Bookman Old Style" w:eastAsia="Times New Roman" w:hAnsi="Bookman Old Style" w:cs="Times New Roman"/>
        </w:rPr>
        <w:t xml:space="preserve"> in crops, leading to </w:t>
      </w:r>
      <w:r w:rsidRPr="008E4712">
        <w:rPr>
          <w:rFonts w:ascii="Bookman Old Style" w:eastAsia="Times New Roman" w:hAnsi="Bookman Old Style" w:cs="Times New Roman"/>
          <w:bCs/>
        </w:rPr>
        <w:t>substantial energy and yield costs</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Caverzan</w:t>
      </w:r>
      <w:proofErr w:type="spellEnd"/>
      <w:r w:rsidRPr="008E4712">
        <w:rPr>
          <w:rFonts w:ascii="Bookman Old Style" w:eastAsia="Times New Roman" w:hAnsi="Bookman Old Style" w:cs="Times New Roman"/>
        </w:rPr>
        <w:t xml:space="preserve"> et al., 2019). This trend was observed in the current </w:t>
      </w:r>
      <w:proofErr w:type="gramStart"/>
      <w:r w:rsidRPr="008E4712">
        <w:rPr>
          <w:rFonts w:ascii="Bookman Old Style" w:eastAsia="Times New Roman" w:hAnsi="Bookman Old Style" w:cs="Times New Roman"/>
        </w:rPr>
        <w:t>study,</w:t>
      </w:r>
      <w:proofErr w:type="gramEnd"/>
      <w:r w:rsidRPr="008E4712">
        <w:rPr>
          <w:rFonts w:ascii="Bookman Old Style" w:eastAsia="Times New Roman" w:hAnsi="Bookman Old Style" w:cs="Times New Roman"/>
        </w:rPr>
        <w:t xml:space="preserve"> where </w:t>
      </w:r>
      <w:r w:rsidRPr="008E4712">
        <w:rPr>
          <w:rFonts w:ascii="Bookman Old Style" w:eastAsia="Times New Roman" w:hAnsi="Bookman Old Style" w:cs="Times New Roman"/>
          <w:bCs/>
        </w:rPr>
        <w:t>PE-applied herbicides</w:t>
      </w:r>
      <w:r w:rsidRPr="008E4712">
        <w:rPr>
          <w:rFonts w:ascii="Bookman Old Style" w:eastAsia="Times New Roman" w:hAnsi="Bookman Old Style" w:cs="Times New Roman"/>
        </w:rPr>
        <w:t xml:space="preserve"> exhibited </w:t>
      </w:r>
      <w:r w:rsidRPr="008E4712">
        <w:rPr>
          <w:rFonts w:ascii="Bookman Old Style" w:eastAsia="Times New Roman" w:hAnsi="Bookman Old Style" w:cs="Times New Roman"/>
          <w:bCs/>
        </w:rPr>
        <w:t>higher SOD activity</w:t>
      </w:r>
      <w:r w:rsidRPr="008E4712">
        <w:rPr>
          <w:rFonts w:ascii="Bookman Old Style" w:eastAsia="Times New Roman" w:hAnsi="Bookman Old Style" w:cs="Times New Roman"/>
        </w:rPr>
        <w:t xml:space="preserve"> during later crop growth stages, possibly due to </w:t>
      </w:r>
      <w:r w:rsidRPr="008E4712">
        <w:rPr>
          <w:rFonts w:ascii="Bookman Old Style" w:eastAsia="Times New Roman" w:hAnsi="Bookman Old Style" w:cs="Times New Roman"/>
          <w:bCs/>
        </w:rPr>
        <w:t>increased weed competition</w:t>
      </w:r>
      <w:r w:rsidRPr="008E4712">
        <w:rPr>
          <w:rFonts w:ascii="Bookman Old Style" w:eastAsia="Times New Roman" w:hAnsi="Bookman Old Style" w:cs="Times New Roman"/>
        </w:rPr>
        <w:t xml:space="preserve"> and their </w:t>
      </w:r>
      <w:r w:rsidRPr="008E4712">
        <w:rPr>
          <w:rFonts w:ascii="Bookman Old Style" w:eastAsia="Times New Roman" w:hAnsi="Bookman Old Style" w:cs="Times New Roman"/>
          <w:bCs/>
        </w:rPr>
        <w:t>lower weed control efficiency</w:t>
      </w:r>
      <w:r w:rsidRPr="008E4712">
        <w:rPr>
          <w:rFonts w:ascii="Bookman Old Style" w:eastAsia="Times New Roman" w:hAnsi="Bookman Old Style" w:cs="Times New Roman"/>
        </w:rPr>
        <w:t xml:space="preserve">. The </w:t>
      </w:r>
      <w:r w:rsidRPr="008E4712">
        <w:rPr>
          <w:rFonts w:ascii="Bookman Old Style" w:eastAsia="Times New Roman" w:hAnsi="Bookman Old Style" w:cs="Times New Roman"/>
          <w:bCs/>
        </w:rPr>
        <w:t>weedy check</w:t>
      </w:r>
      <w:r w:rsidRPr="008E4712">
        <w:rPr>
          <w:rFonts w:ascii="Bookman Old Style" w:eastAsia="Times New Roman" w:hAnsi="Bookman Old Style" w:cs="Times New Roman"/>
        </w:rPr>
        <w:t xml:space="preserve"> consistently recorded </w:t>
      </w:r>
      <w:r w:rsidRPr="008E4712">
        <w:rPr>
          <w:rFonts w:ascii="Bookman Old Style" w:eastAsia="Times New Roman" w:hAnsi="Bookman Old Style" w:cs="Times New Roman"/>
          <w:bCs/>
        </w:rPr>
        <w:t>the highest SOD activity</w:t>
      </w:r>
      <w:r w:rsidRPr="008E4712">
        <w:rPr>
          <w:rFonts w:ascii="Bookman Old Style" w:eastAsia="Times New Roman" w:hAnsi="Bookman Old Style" w:cs="Times New Roman"/>
        </w:rPr>
        <w:t xml:space="preserve">, but with </w:t>
      </w:r>
      <w:r w:rsidRPr="008E4712">
        <w:rPr>
          <w:rFonts w:ascii="Bookman Old Style" w:eastAsia="Times New Roman" w:hAnsi="Bookman Old Style" w:cs="Times New Roman"/>
          <w:bCs/>
        </w:rPr>
        <w:t>poor yield performance</w:t>
      </w:r>
      <w:r w:rsidRPr="008E4712">
        <w:rPr>
          <w:rFonts w:ascii="Bookman Old Style" w:eastAsia="Times New Roman" w:hAnsi="Bookman Old Style" w:cs="Times New Roman"/>
        </w:rPr>
        <w:t xml:space="preserve">, indicating that </w:t>
      </w:r>
      <w:r w:rsidRPr="008E4712">
        <w:rPr>
          <w:rFonts w:ascii="Bookman Old Style" w:eastAsia="Times New Roman" w:hAnsi="Bookman Old Style" w:cs="Times New Roman"/>
          <w:bCs/>
        </w:rPr>
        <w:t>weed-induced oxidative stress incurs significant energy costs</w:t>
      </w:r>
      <w:r w:rsidRPr="008E4712">
        <w:rPr>
          <w:rFonts w:ascii="Bookman Old Style" w:eastAsia="Times New Roman" w:hAnsi="Bookman Old Style" w:cs="Times New Roman"/>
        </w:rPr>
        <w:t>.</w:t>
      </w:r>
    </w:p>
    <w:p w:rsidR="00832FFC" w:rsidRPr="008E4712" w:rsidRDefault="00832FFC" w:rsidP="00832FFC">
      <w:pPr>
        <w:autoSpaceDE w:val="0"/>
        <w:autoSpaceDN w:val="0"/>
        <w:adjustRightInd w:val="0"/>
        <w:spacing w:after="0"/>
        <w:jc w:val="both"/>
        <w:rPr>
          <w:rFonts w:ascii="Bookman Old Style" w:hAnsi="Bookman Old Style" w:cs="Times New Roman"/>
        </w:rPr>
      </w:pPr>
    </w:p>
    <w:p w:rsidR="00A3620B" w:rsidRPr="008E4712" w:rsidRDefault="00A3620B" w:rsidP="00832FFC">
      <w:pPr>
        <w:autoSpaceDE w:val="0"/>
        <w:autoSpaceDN w:val="0"/>
        <w:adjustRightInd w:val="0"/>
        <w:spacing w:after="0"/>
        <w:jc w:val="both"/>
        <w:rPr>
          <w:rFonts w:ascii="Bookman Old Style" w:hAnsi="Bookman Old Style" w:cs="Times New Roman"/>
          <w:b/>
        </w:rPr>
      </w:pPr>
      <w:r w:rsidRPr="008E4712">
        <w:rPr>
          <w:rFonts w:ascii="Bookman Old Style" w:hAnsi="Bookman Old Style" w:cs="Times New Roman"/>
          <w:b/>
        </w:rPr>
        <w:t>4.</w:t>
      </w:r>
      <w:r w:rsidR="00D06278">
        <w:rPr>
          <w:rFonts w:ascii="Bookman Old Style" w:hAnsi="Bookman Old Style" w:cs="Times New Roman"/>
          <w:b/>
        </w:rPr>
        <w:t>3</w:t>
      </w:r>
      <w:r w:rsidRPr="008E4712">
        <w:rPr>
          <w:rFonts w:ascii="Bookman Old Style" w:hAnsi="Bookman Old Style" w:cs="Times New Roman"/>
          <w:b/>
        </w:rPr>
        <w:t>. Effect of herbicidal management on soil microbial population</w:t>
      </w:r>
    </w:p>
    <w:p w:rsidR="00A3620B" w:rsidRPr="008E4712" w:rsidRDefault="00A3620B" w:rsidP="00867BC9">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An </w:t>
      </w:r>
      <w:r w:rsidRPr="008E4712">
        <w:rPr>
          <w:rFonts w:ascii="Bookman Old Style" w:eastAsia="Times New Roman" w:hAnsi="Bookman Old Style" w:cs="Times New Roman"/>
          <w:bCs/>
        </w:rPr>
        <w:t>unintended consequence</w:t>
      </w:r>
      <w:r w:rsidRPr="008E4712">
        <w:rPr>
          <w:rFonts w:ascii="Bookman Old Style" w:eastAsia="Times New Roman" w:hAnsi="Bookman Old Style" w:cs="Times New Roman"/>
        </w:rPr>
        <w:t xml:space="preserve"> of </w:t>
      </w:r>
      <w:r w:rsidRPr="008E4712">
        <w:rPr>
          <w:rFonts w:ascii="Bookman Old Style" w:eastAsia="Times New Roman" w:hAnsi="Bookman Old Style" w:cs="Times New Roman"/>
          <w:bCs/>
        </w:rPr>
        <w:t>herbicidal management</w:t>
      </w:r>
      <w:r w:rsidRPr="008E4712">
        <w:rPr>
          <w:rFonts w:ascii="Bookman Old Style" w:eastAsia="Times New Roman" w:hAnsi="Bookman Old Style" w:cs="Times New Roman"/>
        </w:rPr>
        <w:t xml:space="preserve"> is its </w:t>
      </w:r>
      <w:r w:rsidRPr="008E4712">
        <w:rPr>
          <w:rFonts w:ascii="Bookman Old Style" w:eastAsia="Times New Roman" w:hAnsi="Bookman Old Style" w:cs="Times New Roman"/>
          <w:bCs/>
        </w:rPr>
        <w:t>impact on soil microbial ecology</w:t>
      </w:r>
      <w:r w:rsidRPr="008E4712">
        <w:rPr>
          <w:rFonts w:ascii="Bookman Old Style" w:eastAsia="Times New Roman" w:hAnsi="Bookman Old Style" w:cs="Times New Roman"/>
        </w:rPr>
        <w:t xml:space="preserve">. In the present study, </w:t>
      </w:r>
      <w:r w:rsidRPr="008E4712">
        <w:rPr>
          <w:rFonts w:ascii="Bookman Old Style" w:eastAsia="Times New Roman" w:hAnsi="Bookman Old Style" w:cs="Times New Roman"/>
          <w:bCs/>
        </w:rPr>
        <w:t>herbicide application significantly reduced microbial populations</w:t>
      </w:r>
      <w:r w:rsidRPr="008E4712">
        <w:rPr>
          <w:rFonts w:ascii="Bookman Old Style" w:eastAsia="Times New Roman" w:hAnsi="Bookman Old Style" w:cs="Times New Roman"/>
        </w:rPr>
        <w:t xml:space="preserve"> immediately after treatment (</w:t>
      </w:r>
      <w:r w:rsidRPr="008E4712">
        <w:rPr>
          <w:rFonts w:ascii="Bookman Old Style" w:eastAsia="Times New Roman" w:hAnsi="Bookman Old Style" w:cs="Times New Roman"/>
          <w:bCs/>
        </w:rPr>
        <w:t>5 DAHA</w:t>
      </w:r>
      <w:r w:rsidRPr="008E4712">
        <w:rPr>
          <w:rFonts w:ascii="Bookman Old Style" w:eastAsia="Times New Roman" w:hAnsi="Bookman Old Style" w:cs="Times New Roman"/>
        </w:rPr>
        <w:t xml:space="preserve">) (Fig. 1(a)–(c)), with </w:t>
      </w:r>
      <w:r w:rsidRPr="008E4712">
        <w:rPr>
          <w:rFonts w:ascii="Bookman Old Style" w:eastAsia="Times New Roman" w:hAnsi="Bookman Old Style" w:cs="Times New Roman"/>
          <w:bCs/>
        </w:rPr>
        <w:t>PE herbicides exhibiting a stronger inhibitory effect</w:t>
      </w:r>
      <w:r w:rsidRPr="008E4712">
        <w:rPr>
          <w:rFonts w:ascii="Bookman Old Style" w:eastAsia="Times New Roman" w:hAnsi="Bookman Old Style" w:cs="Times New Roman"/>
        </w:rPr>
        <w:t xml:space="preserve"> than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herbicides</w:t>
      </w:r>
      <w:r w:rsidRPr="008E4712">
        <w:rPr>
          <w:rFonts w:ascii="Bookman Old Style" w:eastAsia="Times New Roman" w:hAnsi="Bookman Old Style" w:cs="Times New Roman"/>
        </w:rPr>
        <w:t xml:space="preserve">. This difference may be attributed to the </w:t>
      </w:r>
      <w:r w:rsidRPr="008E4712">
        <w:rPr>
          <w:rFonts w:ascii="Bookman Old Style" w:eastAsia="Times New Roman" w:hAnsi="Bookman Old Style" w:cs="Times New Roman"/>
          <w:bCs/>
        </w:rPr>
        <w:t>greater foliage development</w:t>
      </w:r>
      <w:r w:rsidRPr="008E4712">
        <w:rPr>
          <w:rFonts w:ascii="Bookman Old Style" w:eastAsia="Times New Roman" w:hAnsi="Bookman Old Style" w:cs="Times New Roman"/>
        </w:rPr>
        <w:t xml:space="preserve"> by the time of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application (20 DAS)</w:t>
      </w:r>
      <w:r w:rsidRPr="008E4712">
        <w:rPr>
          <w:rFonts w:ascii="Bookman Old Style" w:eastAsia="Times New Roman" w:hAnsi="Bookman Old Style" w:cs="Times New Roman"/>
        </w:rPr>
        <w:t xml:space="preserve">, which likely acted as a </w:t>
      </w:r>
      <w:r w:rsidRPr="008E4712">
        <w:rPr>
          <w:rFonts w:ascii="Bookman Old Style" w:eastAsia="Times New Roman" w:hAnsi="Bookman Old Style" w:cs="Times New Roman"/>
          <w:bCs/>
        </w:rPr>
        <w:t>barrier</w:t>
      </w:r>
      <w:r w:rsidRPr="008E4712">
        <w:rPr>
          <w:rFonts w:ascii="Bookman Old Style" w:eastAsia="Times New Roman" w:hAnsi="Bookman Old Style" w:cs="Times New Roman"/>
        </w:rPr>
        <w:t xml:space="preserve">, limiting </w:t>
      </w:r>
      <w:r w:rsidRPr="008E4712">
        <w:rPr>
          <w:rFonts w:ascii="Bookman Old Style" w:eastAsia="Times New Roman" w:hAnsi="Bookman Old Style" w:cs="Times New Roman"/>
          <w:bCs/>
        </w:rPr>
        <w:t>herbicide-soil contact</w:t>
      </w:r>
      <w:r w:rsidRPr="008E4712">
        <w:rPr>
          <w:rFonts w:ascii="Bookman Old Style" w:eastAsia="Times New Roman" w:hAnsi="Bookman Old Style" w:cs="Times New Roman"/>
        </w:rPr>
        <w:t xml:space="preserve"> and thereby </w:t>
      </w:r>
      <w:r w:rsidRPr="008E4712">
        <w:rPr>
          <w:rFonts w:ascii="Bookman Old Style" w:eastAsia="Times New Roman" w:hAnsi="Bookman Old Style" w:cs="Times New Roman"/>
          <w:bCs/>
        </w:rPr>
        <w:t>reducing its adverse effects</w:t>
      </w:r>
      <w:r w:rsidRPr="008E4712">
        <w:rPr>
          <w:rFonts w:ascii="Bookman Old Style" w:eastAsia="Times New Roman" w:hAnsi="Bookman Old Style" w:cs="Times New Roman"/>
        </w:rPr>
        <w:t xml:space="preserve"> on soil microbial communities.</w:t>
      </w:r>
      <w:r w:rsidR="00832F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Previous studies have reported that </w:t>
      </w:r>
      <w:r w:rsidRPr="008E4712">
        <w:rPr>
          <w:rFonts w:ascii="Bookman Old Style" w:eastAsia="Times New Roman" w:hAnsi="Bookman Old Style" w:cs="Times New Roman"/>
          <w:bCs/>
        </w:rPr>
        <w:t>herbicidal formulations and application doses</w:t>
      </w:r>
      <w:r w:rsidRPr="008E4712">
        <w:rPr>
          <w:rFonts w:ascii="Bookman Old Style" w:eastAsia="Times New Roman" w:hAnsi="Bookman Old Style" w:cs="Times New Roman"/>
        </w:rPr>
        <w:t xml:space="preserve"> significantly influence </w:t>
      </w:r>
      <w:r w:rsidRPr="008E4712">
        <w:rPr>
          <w:rFonts w:ascii="Bookman Old Style" w:eastAsia="Times New Roman" w:hAnsi="Bookman Old Style" w:cs="Times New Roman"/>
          <w:bCs/>
        </w:rPr>
        <w:t>soil microbial populations</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Banerjee</w:t>
      </w:r>
      <w:proofErr w:type="spellEnd"/>
      <w:r w:rsidRPr="008E4712">
        <w:rPr>
          <w:rFonts w:ascii="Bookman Old Style" w:eastAsia="Times New Roman" w:hAnsi="Bookman Old Style" w:cs="Times New Roman"/>
        </w:rPr>
        <w:t xml:space="preserve"> et al., 2018)</w:t>
      </w:r>
      <w:proofErr w:type="gramStart"/>
      <w:r w:rsidRPr="008E4712">
        <w:rPr>
          <w:rFonts w:ascii="Bookman Old Style" w:eastAsia="Times New Roman" w:hAnsi="Bookman Old Style" w:cs="Times New Roman"/>
        </w:rPr>
        <w:t>,</w:t>
      </w:r>
      <w:proofErr w:type="gramEnd"/>
      <w:r w:rsidRPr="008E4712">
        <w:rPr>
          <w:rFonts w:ascii="Bookman Old Style" w:eastAsia="Times New Roman" w:hAnsi="Bookman Old Style" w:cs="Times New Roman"/>
        </w:rPr>
        <w:t xml:space="preserve"> with </w:t>
      </w:r>
      <w:r w:rsidRPr="008E4712">
        <w:rPr>
          <w:rFonts w:ascii="Bookman Old Style" w:eastAsia="Times New Roman" w:hAnsi="Bookman Old Style" w:cs="Times New Roman"/>
          <w:bCs/>
        </w:rPr>
        <w:t>inhibitory effects being most pronounced immediately after herbicide application</w:t>
      </w:r>
      <w:r w:rsidRPr="008E4712">
        <w:rPr>
          <w:rFonts w:ascii="Bookman Old Style" w:eastAsia="Times New Roman" w:hAnsi="Bookman Old Style" w:cs="Times New Roman"/>
        </w:rPr>
        <w:t xml:space="preserve">. Since herbicides contain </w:t>
      </w:r>
      <w:r w:rsidRPr="008E4712">
        <w:rPr>
          <w:rFonts w:ascii="Bookman Old Style" w:eastAsia="Times New Roman" w:hAnsi="Bookman Old Style" w:cs="Times New Roman"/>
          <w:bCs/>
        </w:rPr>
        <w:t>biologically active compounds</w:t>
      </w:r>
      <w:r w:rsidRPr="008E4712">
        <w:rPr>
          <w:rFonts w:ascii="Bookman Old Style" w:eastAsia="Times New Roman" w:hAnsi="Bookman Old Style" w:cs="Times New Roman"/>
        </w:rPr>
        <w:t xml:space="preserve">, their </w:t>
      </w:r>
      <w:r w:rsidRPr="008E4712">
        <w:rPr>
          <w:rFonts w:ascii="Bookman Old Style" w:eastAsia="Times New Roman" w:hAnsi="Bookman Old Style" w:cs="Times New Roman"/>
          <w:bCs/>
        </w:rPr>
        <w:t>initial high concentration in soil</w:t>
      </w:r>
      <w:r w:rsidRPr="008E4712">
        <w:rPr>
          <w:rFonts w:ascii="Bookman Old Style" w:eastAsia="Times New Roman" w:hAnsi="Bookman Old Style" w:cs="Times New Roman"/>
        </w:rPr>
        <w:t xml:space="preserve"> can negatively impact </w:t>
      </w:r>
      <w:r w:rsidRPr="008E4712">
        <w:rPr>
          <w:rFonts w:ascii="Bookman Old Style" w:eastAsia="Times New Roman" w:hAnsi="Bookman Old Style" w:cs="Times New Roman"/>
          <w:bCs/>
        </w:rPr>
        <w:t>microbial growth and activity</w:t>
      </w:r>
      <w:r w:rsidRPr="008E4712">
        <w:rPr>
          <w:rFonts w:ascii="Bookman Old Style" w:eastAsia="Times New Roman" w:hAnsi="Bookman Old Style" w:cs="Times New Roman"/>
        </w:rPr>
        <w:t xml:space="preserve">. However, this </w:t>
      </w:r>
      <w:r w:rsidRPr="008E4712">
        <w:rPr>
          <w:rFonts w:ascii="Bookman Old Style" w:eastAsia="Times New Roman" w:hAnsi="Bookman Old Style" w:cs="Times New Roman"/>
          <w:bCs/>
        </w:rPr>
        <w:t>deleterious effect tends to diminish over time</w:t>
      </w:r>
      <w:r w:rsidRPr="008E4712">
        <w:rPr>
          <w:rFonts w:ascii="Bookman Old Style" w:eastAsia="Times New Roman" w:hAnsi="Bookman Old Style" w:cs="Times New Roman"/>
        </w:rPr>
        <w:t xml:space="preserve"> due to </w:t>
      </w:r>
      <w:r w:rsidRPr="008E4712">
        <w:rPr>
          <w:rFonts w:ascii="Bookman Old Style" w:eastAsia="Times New Roman" w:hAnsi="Bookman Old Style" w:cs="Times New Roman"/>
          <w:bCs/>
        </w:rPr>
        <w:t>microbial adaptation</w:t>
      </w:r>
      <w:r w:rsidRPr="008E4712">
        <w:rPr>
          <w:rFonts w:ascii="Bookman Old Style" w:eastAsia="Times New Roman" w:hAnsi="Bookman Old Style" w:cs="Times New Roman"/>
        </w:rPr>
        <w:t xml:space="preserve"> or </w:t>
      </w:r>
      <w:r w:rsidRPr="008E4712">
        <w:rPr>
          <w:rFonts w:ascii="Bookman Old Style" w:eastAsia="Times New Roman" w:hAnsi="Bookman Old Style" w:cs="Times New Roman"/>
          <w:bCs/>
        </w:rPr>
        <w:t>herbicide degradation</w:t>
      </w:r>
      <w:r w:rsidRPr="008E4712">
        <w:rPr>
          <w:rFonts w:ascii="Bookman Old Style" w:eastAsia="Times New Roman" w:hAnsi="Bookman Old Style" w:cs="Times New Roman"/>
        </w:rPr>
        <w:t xml:space="preserve"> (Singh et al., 2018). This trend was also observed in the present study, as evidenced by a </w:t>
      </w:r>
      <w:r w:rsidRPr="008E4712">
        <w:rPr>
          <w:rFonts w:ascii="Bookman Old Style" w:eastAsia="Times New Roman" w:hAnsi="Bookman Old Style" w:cs="Times New Roman"/>
          <w:bCs/>
        </w:rPr>
        <w:t>gradual increase in microbial populations beyond 25 DAHA</w:t>
      </w:r>
      <w:r w:rsidRPr="008E4712">
        <w:rPr>
          <w:rFonts w:ascii="Bookman Old Style" w:eastAsia="Times New Roman" w:hAnsi="Bookman Old Style" w:cs="Times New Roman"/>
        </w:rPr>
        <w:t>.</w:t>
      </w:r>
      <w:r w:rsidR="00867BC9"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Interestingly, by </w:t>
      </w:r>
      <w:r w:rsidRPr="008E4712">
        <w:rPr>
          <w:rFonts w:ascii="Bookman Old Style" w:eastAsia="Times New Roman" w:hAnsi="Bookman Old Style" w:cs="Times New Roman"/>
          <w:bCs/>
        </w:rPr>
        <w:t>50 DAHA</w:t>
      </w:r>
      <w:r w:rsidRPr="008E4712">
        <w:rPr>
          <w:rFonts w:ascii="Bookman Old Style" w:eastAsia="Times New Roman" w:hAnsi="Bookman Old Style" w:cs="Times New Roman"/>
        </w:rPr>
        <w:t xml:space="preserve">, the </w:t>
      </w:r>
      <w:r w:rsidRPr="008E4712">
        <w:rPr>
          <w:rFonts w:ascii="Bookman Old Style" w:eastAsia="Times New Roman" w:hAnsi="Bookman Old Style" w:cs="Times New Roman"/>
          <w:bCs/>
        </w:rPr>
        <w:t>soil microbial population surpassed the initial levels</w:t>
      </w:r>
      <w:r w:rsidRPr="008E4712">
        <w:rPr>
          <w:rFonts w:ascii="Bookman Old Style" w:eastAsia="Times New Roman" w:hAnsi="Bookman Old Style" w:cs="Times New Roman"/>
        </w:rPr>
        <w:t xml:space="preserve"> across all treatments. This suggests that </w:t>
      </w:r>
      <w:r w:rsidRPr="008E4712">
        <w:rPr>
          <w:rFonts w:ascii="Bookman Old Style" w:eastAsia="Times New Roman" w:hAnsi="Bookman Old Style" w:cs="Times New Roman"/>
          <w:bCs/>
        </w:rPr>
        <w:t>soil microbes play a crucial role in herbicide degradation</w:t>
      </w:r>
      <w:r w:rsidRPr="008E4712">
        <w:rPr>
          <w:rFonts w:ascii="Bookman Old Style" w:eastAsia="Times New Roman" w:hAnsi="Bookman Old Style" w:cs="Times New Roman"/>
        </w:rPr>
        <w:t xml:space="preserve">, potentially using them as a </w:t>
      </w:r>
      <w:r w:rsidRPr="008E4712">
        <w:rPr>
          <w:rFonts w:ascii="Bookman Old Style" w:eastAsia="Times New Roman" w:hAnsi="Bookman Old Style" w:cs="Times New Roman"/>
          <w:bCs/>
        </w:rPr>
        <w:t>carbon source</w:t>
      </w:r>
      <w:r w:rsidRPr="008E4712">
        <w:rPr>
          <w:rFonts w:ascii="Bookman Old Style" w:eastAsia="Times New Roman" w:hAnsi="Bookman Old Style" w:cs="Times New Roman"/>
        </w:rPr>
        <w:t xml:space="preserve">, which reduces </w:t>
      </w:r>
      <w:r w:rsidRPr="008E4712">
        <w:rPr>
          <w:rFonts w:ascii="Bookman Old Style" w:eastAsia="Times New Roman" w:hAnsi="Bookman Old Style" w:cs="Times New Roman"/>
          <w:bCs/>
        </w:rPr>
        <w:t>herbicide-induced toxicity</w:t>
      </w:r>
      <w:r w:rsidRPr="008E4712">
        <w:rPr>
          <w:rFonts w:ascii="Bookman Old Style" w:eastAsia="Times New Roman" w:hAnsi="Bookman Old Style" w:cs="Times New Roman"/>
        </w:rPr>
        <w:t xml:space="preserve"> and </w:t>
      </w:r>
      <w:r w:rsidRPr="008E4712">
        <w:rPr>
          <w:rFonts w:ascii="Bookman Old Style" w:eastAsia="Times New Roman" w:hAnsi="Bookman Old Style" w:cs="Times New Roman"/>
          <w:bCs/>
        </w:rPr>
        <w:t>enhances soil microbial diversity</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Vandana</w:t>
      </w:r>
      <w:proofErr w:type="spellEnd"/>
      <w:r w:rsidRPr="008E4712">
        <w:rPr>
          <w:rFonts w:ascii="Bookman Old Style" w:eastAsia="Times New Roman" w:hAnsi="Bookman Old Style" w:cs="Times New Roman"/>
        </w:rPr>
        <w:t xml:space="preserve"> et al., 2012). This increase in </w:t>
      </w:r>
      <w:r w:rsidRPr="008E4712">
        <w:rPr>
          <w:rFonts w:ascii="Bookman Old Style" w:eastAsia="Times New Roman" w:hAnsi="Bookman Old Style" w:cs="Times New Roman"/>
          <w:bCs/>
        </w:rPr>
        <w:t>microbial activity</w:t>
      </w:r>
      <w:r w:rsidRPr="008E4712">
        <w:rPr>
          <w:rFonts w:ascii="Bookman Old Style" w:eastAsia="Times New Roman" w:hAnsi="Bookman Old Style" w:cs="Times New Roman"/>
        </w:rPr>
        <w:t xml:space="preserve"> can, in turn, have </w:t>
      </w:r>
      <w:r w:rsidRPr="008E4712">
        <w:rPr>
          <w:rFonts w:ascii="Bookman Old Style" w:eastAsia="Times New Roman" w:hAnsi="Bookman Old Style" w:cs="Times New Roman"/>
          <w:bCs/>
        </w:rPr>
        <w:t>positive effects on soil health and nutrient availability</w:t>
      </w:r>
      <w:r w:rsidRPr="008E4712">
        <w:rPr>
          <w:rFonts w:ascii="Bookman Old Style" w:eastAsia="Times New Roman" w:hAnsi="Bookman Old Style" w:cs="Times New Roman"/>
        </w:rPr>
        <w:t xml:space="preserve">, contributing to improved </w:t>
      </w:r>
      <w:r w:rsidRPr="008E4712">
        <w:rPr>
          <w:rFonts w:ascii="Bookman Old Style" w:eastAsia="Times New Roman" w:hAnsi="Bookman Old Style" w:cs="Times New Roman"/>
          <w:bCs/>
        </w:rPr>
        <w:t>crop performance</w:t>
      </w:r>
      <w:r w:rsidRPr="008E4712">
        <w:rPr>
          <w:rFonts w:ascii="Bookman Old Style" w:eastAsia="Times New Roman" w:hAnsi="Bookman Old Style" w:cs="Times New Roman"/>
        </w:rPr>
        <w:t>.</w:t>
      </w:r>
    </w:p>
    <w:p w:rsidR="00832FFC" w:rsidRPr="008E4712" w:rsidRDefault="00832FFC" w:rsidP="00832FFC">
      <w:pPr>
        <w:autoSpaceDE w:val="0"/>
        <w:autoSpaceDN w:val="0"/>
        <w:adjustRightInd w:val="0"/>
        <w:spacing w:after="0"/>
        <w:jc w:val="both"/>
        <w:rPr>
          <w:rFonts w:ascii="Bookman Old Style" w:hAnsi="Bookman Old Style" w:cs="Times New Roman"/>
        </w:rPr>
      </w:pPr>
    </w:p>
    <w:p w:rsidR="00A3620B" w:rsidRPr="008E4712" w:rsidRDefault="00A3620B" w:rsidP="00832FFC">
      <w:pPr>
        <w:autoSpaceDE w:val="0"/>
        <w:autoSpaceDN w:val="0"/>
        <w:adjustRightInd w:val="0"/>
        <w:spacing w:after="0"/>
        <w:jc w:val="both"/>
        <w:rPr>
          <w:rFonts w:ascii="Bookman Old Style" w:hAnsi="Bookman Old Style" w:cs="Times New Roman"/>
          <w:b/>
        </w:rPr>
      </w:pPr>
      <w:r w:rsidRPr="008E4712">
        <w:rPr>
          <w:rFonts w:ascii="Bookman Old Style" w:hAnsi="Bookman Old Style" w:cs="Times New Roman"/>
          <w:b/>
        </w:rPr>
        <w:t>4.</w:t>
      </w:r>
      <w:r w:rsidR="00D06278">
        <w:rPr>
          <w:rFonts w:ascii="Bookman Old Style" w:hAnsi="Bookman Old Style" w:cs="Times New Roman"/>
          <w:b/>
        </w:rPr>
        <w:t>4</w:t>
      </w:r>
      <w:r w:rsidRPr="008E4712">
        <w:rPr>
          <w:rFonts w:ascii="Bookman Old Style" w:hAnsi="Bookman Old Style" w:cs="Times New Roman"/>
          <w:b/>
        </w:rPr>
        <w:t>. Effect of herbicidal management on yield attributes, yield, protein content, and profitability in green gram</w:t>
      </w:r>
    </w:p>
    <w:p w:rsidR="00A3620B" w:rsidRPr="008E4712" w:rsidRDefault="00A3620B" w:rsidP="00334C26">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bCs/>
        </w:rPr>
        <w:t>Weed infestation significantly affects crop growth and productivity</w:t>
      </w:r>
      <w:r w:rsidRPr="008E4712">
        <w:rPr>
          <w:rFonts w:ascii="Bookman Old Style" w:eastAsia="Times New Roman" w:hAnsi="Bookman Old Style" w:cs="Times New Roman"/>
        </w:rPr>
        <w:t xml:space="preserve"> by intensifying </w:t>
      </w:r>
      <w:r w:rsidRPr="008E4712">
        <w:rPr>
          <w:rFonts w:ascii="Bookman Old Style" w:eastAsia="Times New Roman" w:hAnsi="Bookman Old Style" w:cs="Times New Roman"/>
          <w:bCs/>
        </w:rPr>
        <w:t>competition for essential resources</w:t>
      </w:r>
      <w:r w:rsidRPr="008E4712">
        <w:rPr>
          <w:rFonts w:ascii="Bookman Old Style" w:eastAsia="Times New Roman" w:hAnsi="Bookman Old Style" w:cs="Times New Roman"/>
        </w:rPr>
        <w:t xml:space="preserve">. The substantial </w:t>
      </w:r>
      <w:r w:rsidRPr="008E4712">
        <w:rPr>
          <w:rFonts w:ascii="Bookman Old Style" w:eastAsia="Times New Roman" w:hAnsi="Bookman Old Style" w:cs="Times New Roman"/>
          <w:bCs/>
        </w:rPr>
        <w:t>increase in green gram productivity</w:t>
      </w:r>
      <w:r w:rsidRPr="008E4712">
        <w:rPr>
          <w:rFonts w:ascii="Bookman Old Style" w:eastAsia="Times New Roman" w:hAnsi="Bookman Old Style" w:cs="Times New Roman"/>
        </w:rPr>
        <w:t xml:space="preserve"> following </w:t>
      </w:r>
      <w:r w:rsidRPr="008E4712">
        <w:rPr>
          <w:rFonts w:ascii="Bookman Old Style" w:eastAsia="Times New Roman" w:hAnsi="Bookman Old Style" w:cs="Times New Roman"/>
          <w:bCs/>
        </w:rPr>
        <w:t xml:space="preserve">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bCs/>
        </w:rPr>
        <w:t xml:space="preserve"> treatment</w:t>
      </w:r>
      <w:r w:rsidRPr="008E4712">
        <w:rPr>
          <w:rFonts w:ascii="Bookman Old Style" w:eastAsia="Times New Roman" w:hAnsi="Bookman Old Style" w:cs="Times New Roman"/>
        </w:rPr>
        <w:t xml:space="preserve"> was likely </w:t>
      </w:r>
      <w:r w:rsidRPr="008E4712">
        <w:rPr>
          <w:rFonts w:ascii="Bookman Old Style" w:eastAsia="Times New Roman" w:hAnsi="Bookman Old Style" w:cs="Times New Roman"/>
        </w:rPr>
        <w:lastRenderedPageBreak/>
        <w:t xml:space="preserve">due to </w:t>
      </w:r>
      <w:r w:rsidRPr="008E4712">
        <w:rPr>
          <w:rFonts w:ascii="Bookman Old Style" w:eastAsia="Times New Roman" w:hAnsi="Bookman Old Style" w:cs="Times New Roman"/>
          <w:bCs/>
        </w:rPr>
        <w:t>enhanced crop competitiveness</w:t>
      </w:r>
      <w:r w:rsidRPr="008E4712">
        <w:rPr>
          <w:rFonts w:ascii="Bookman Old Style" w:eastAsia="Times New Roman" w:hAnsi="Bookman Old Style" w:cs="Times New Roman"/>
        </w:rPr>
        <w:t xml:space="preserve">, as reflected in its </w:t>
      </w:r>
      <w:r w:rsidRPr="008E4712">
        <w:rPr>
          <w:rFonts w:ascii="Bookman Old Style" w:eastAsia="Times New Roman" w:hAnsi="Bookman Old Style" w:cs="Times New Roman"/>
          <w:bCs/>
        </w:rPr>
        <w:t>high WCE and LAI (Tables 3 and 4)</w:t>
      </w:r>
      <w:r w:rsidRPr="008E4712">
        <w:rPr>
          <w:rFonts w:ascii="Bookman Old Style" w:eastAsia="Times New Roman" w:hAnsi="Bookman Old Style" w:cs="Times New Roman"/>
        </w:rPr>
        <w:t xml:space="preserve">. This treatment effectively </w:t>
      </w:r>
      <w:r w:rsidRPr="008E4712">
        <w:rPr>
          <w:rFonts w:ascii="Bookman Old Style" w:eastAsia="Times New Roman" w:hAnsi="Bookman Old Style" w:cs="Times New Roman"/>
          <w:bCs/>
        </w:rPr>
        <w:t>reduced crop-weed competition</w:t>
      </w:r>
      <w:r w:rsidRPr="008E4712">
        <w:rPr>
          <w:rFonts w:ascii="Bookman Old Style" w:eastAsia="Times New Roman" w:hAnsi="Bookman Old Style" w:cs="Times New Roman"/>
        </w:rPr>
        <w:t xml:space="preserve">, allowing for </w:t>
      </w:r>
      <w:r w:rsidRPr="008E4712">
        <w:rPr>
          <w:rFonts w:ascii="Bookman Old Style" w:eastAsia="Times New Roman" w:hAnsi="Bookman Old Style" w:cs="Times New Roman"/>
          <w:bCs/>
        </w:rPr>
        <w:t>better resource utilization</w:t>
      </w:r>
      <w:r w:rsidRPr="008E4712">
        <w:rPr>
          <w:rFonts w:ascii="Bookman Old Style" w:eastAsia="Times New Roman" w:hAnsi="Bookman Old Style" w:cs="Times New Roman"/>
        </w:rPr>
        <w:t xml:space="preserve">, which ultimately led to </w:t>
      </w:r>
      <w:r w:rsidRPr="008E4712">
        <w:rPr>
          <w:rFonts w:ascii="Bookman Old Style" w:eastAsia="Times New Roman" w:hAnsi="Bookman Old Style" w:cs="Times New Roman"/>
          <w:bCs/>
        </w:rPr>
        <w:t>higher yields</w:t>
      </w:r>
      <w:r w:rsidRPr="008E4712">
        <w:rPr>
          <w:rFonts w:ascii="Bookman Old Style" w:eastAsia="Times New Roman" w:hAnsi="Bookman Old Style" w:cs="Times New Roman"/>
        </w:rPr>
        <w:t xml:space="preserve">. The resulting </w:t>
      </w:r>
      <w:r w:rsidRPr="008E4712">
        <w:rPr>
          <w:rFonts w:ascii="Bookman Old Style" w:eastAsia="Times New Roman" w:hAnsi="Bookman Old Style" w:cs="Times New Roman"/>
          <w:bCs/>
        </w:rPr>
        <w:t>high BCR</w:t>
      </w:r>
      <w:r w:rsidRPr="008E4712">
        <w:rPr>
          <w:rFonts w:ascii="Bookman Old Style" w:eastAsia="Times New Roman" w:hAnsi="Bookman Old Style" w:cs="Times New Roman"/>
        </w:rPr>
        <w:t xml:space="preserve"> further underscores the </w:t>
      </w:r>
      <w:r w:rsidRPr="008E4712">
        <w:rPr>
          <w:rFonts w:ascii="Bookman Old Style" w:eastAsia="Times New Roman" w:hAnsi="Bookman Old Style" w:cs="Times New Roman"/>
          <w:bCs/>
        </w:rPr>
        <w:t>economic viability</w:t>
      </w:r>
      <w:r w:rsidRPr="008E4712">
        <w:rPr>
          <w:rFonts w:ascii="Bookman Old Style" w:eastAsia="Times New Roman" w:hAnsi="Bookman Old Style" w:cs="Times New Roman"/>
        </w:rPr>
        <w:t xml:space="preserve"> of this weed management strategy (</w:t>
      </w:r>
      <w:r w:rsidRPr="008E4712">
        <w:rPr>
          <w:rFonts w:ascii="Bookman Old Style" w:eastAsia="Times New Roman" w:hAnsi="Bookman Old Style" w:cs="Times New Roman"/>
          <w:bCs/>
        </w:rPr>
        <w:t>Table 7</w:t>
      </w:r>
      <w:r w:rsidRPr="008E4712">
        <w:rPr>
          <w:rFonts w:ascii="Bookman Old Style" w:eastAsia="Times New Roman" w:hAnsi="Bookman Old Style" w:cs="Times New Roman"/>
        </w:rPr>
        <w:t>).</w:t>
      </w:r>
      <w:r w:rsidR="00832FFC"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A </w:t>
      </w:r>
      <w:r w:rsidRPr="008E4712">
        <w:rPr>
          <w:rFonts w:ascii="Bookman Old Style" w:eastAsia="Times New Roman" w:hAnsi="Bookman Old Style" w:cs="Times New Roman"/>
          <w:bCs/>
        </w:rPr>
        <w:t>correlation study</w:t>
      </w:r>
      <w:r w:rsidRPr="008E4712">
        <w:rPr>
          <w:rFonts w:ascii="Bookman Old Style" w:eastAsia="Times New Roman" w:hAnsi="Bookman Old Style" w:cs="Times New Roman"/>
        </w:rPr>
        <w:t xml:space="preserve"> revealed that </w:t>
      </w:r>
      <w:r w:rsidRPr="008E4712">
        <w:rPr>
          <w:rFonts w:ascii="Bookman Old Style" w:eastAsia="Times New Roman" w:hAnsi="Bookman Old Style" w:cs="Times New Roman"/>
          <w:bCs/>
        </w:rPr>
        <w:t>WCE at 30 DAS</w:t>
      </w:r>
      <w:r w:rsidRPr="008E4712">
        <w:rPr>
          <w:rFonts w:ascii="Bookman Old Style" w:eastAsia="Times New Roman" w:hAnsi="Bookman Old Style" w:cs="Times New Roman"/>
        </w:rPr>
        <w:t xml:space="preserve"> was </w:t>
      </w:r>
      <w:r w:rsidRPr="008E4712">
        <w:rPr>
          <w:rFonts w:ascii="Bookman Old Style" w:eastAsia="Times New Roman" w:hAnsi="Bookman Old Style" w:cs="Times New Roman"/>
          <w:bCs/>
        </w:rPr>
        <w:t>significantly and positively correlated</w:t>
      </w:r>
      <w:r w:rsidRPr="008E4712">
        <w:rPr>
          <w:rFonts w:ascii="Bookman Old Style" w:eastAsia="Times New Roman" w:hAnsi="Bookman Old Style" w:cs="Times New Roman"/>
        </w:rPr>
        <w:t xml:space="preserve"> with </w:t>
      </w:r>
      <w:r w:rsidRPr="008E4712">
        <w:rPr>
          <w:rFonts w:ascii="Bookman Old Style" w:eastAsia="Times New Roman" w:hAnsi="Bookman Old Style" w:cs="Times New Roman"/>
          <w:bCs/>
        </w:rPr>
        <w:t xml:space="preserve">LAI at 60 DAS, </w:t>
      </w:r>
      <w:proofErr w:type="spellStart"/>
      <w:r w:rsidRPr="008E4712">
        <w:rPr>
          <w:rFonts w:ascii="Bookman Old Style" w:eastAsia="Times New Roman" w:hAnsi="Bookman Old Style" w:cs="Times New Roman"/>
          <w:bCs/>
        </w:rPr>
        <w:t>leghaemoglobin</w:t>
      </w:r>
      <w:proofErr w:type="spellEnd"/>
      <w:r w:rsidRPr="008E4712">
        <w:rPr>
          <w:rFonts w:ascii="Bookman Old Style" w:eastAsia="Times New Roman" w:hAnsi="Bookman Old Style" w:cs="Times New Roman"/>
          <w:bCs/>
        </w:rPr>
        <w:t xml:space="preserve"> content at 45 DAS, yield components, and final yield</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Table 8</w:t>
      </w:r>
      <w:r w:rsidRPr="008E4712">
        <w:rPr>
          <w:rFonts w:ascii="Bookman Old Style" w:eastAsia="Times New Roman" w:hAnsi="Bookman Old Style" w:cs="Times New Roman"/>
        </w:rPr>
        <w:t xml:space="preserve">). This suggests that </w:t>
      </w:r>
      <w:r w:rsidRPr="008E4712">
        <w:rPr>
          <w:rFonts w:ascii="Bookman Old Style" w:eastAsia="Times New Roman" w:hAnsi="Bookman Old Style" w:cs="Times New Roman"/>
          <w:bCs/>
        </w:rPr>
        <w:t>effective weed suppression within the first 30 DAS</w:t>
      </w:r>
      <w:r w:rsidRPr="008E4712">
        <w:rPr>
          <w:rFonts w:ascii="Bookman Old Style" w:eastAsia="Times New Roman" w:hAnsi="Bookman Old Style" w:cs="Times New Roman"/>
        </w:rPr>
        <w:t xml:space="preserve"> is </w:t>
      </w:r>
      <w:r w:rsidRPr="008E4712">
        <w:rPr>
          <w:rFonts w:ascii="Bookman Old Style" w:eastAsia="Times New Roman" w:hAnsi="Bookman Old Style" w:cs="Times New Roman"/>
          <w:bCs/>
        </w:rPr>
        <w:t>critical for optimizing crop performance and maximizing yield</w:t>
      </w:r>
      <w:r w:rsidRPr="008E4712">
        <w:rPr>
          <w:rFonts w:ascii="Bookman Old Style" w:eastAsia="Times New Roman" w:hAnsi="Bookman Old Style" w:cs="Times New Roman"/>
        </w:rPr>
        <w:t xml:space="preserve">. Singh et al. (1991) similarly reported that a </w:t>
      </w:r>
      <w:r w:rsidRPr="008E4712">
        <w:rPr>
          <w:rFonts w:ascii="Bookman Old Style" w:eastAsia="Times New Roman" w:hAnsi="Bookman Old Style" w:cs="Times New Roman"/>
          <w:bCs/>
        </w:rPr>
        <w:t>weed-free period of 30 days post-sowing</w:t>
      </w:r>
      <w:r w:rsidRPr="008E4712">
        <w:rPr>
          <w:rFonts w:ascii="Bookman Old Style" w:eastAsia="Times New Roman" w:hAnsi="Bookman Old Style" w:cs="Times New Roman"/>
        </w:rPr>
        <w:t xml:space="preserve"> increased </w:t>
      </w:r>
      <w:r w:rsidRPr="008E4712">
        <w:rPr>
          <w:rFonts w:ascii="Bookman Old Style" w:eastAsia="Times New Roman" w:hAnsi="Bookman Old Style" w:cs="Times New Roman"/>
          <w:bCs/>
        </w:rPr>
        <w:t>green gram yield by 25</w:t>
      </w:r>
      <w:r w:rsidR="00334C26"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w:t>
      </w:r>
      <w:r w:rsidR="00334C26" w:rsidRPr="008E4712">
        <w:rPr>
          <w:rFonts w:ascii="Bookman Old Style" w:eastAsia="Times New Roman" w:hAnsi="Bookman Old Style" w:cs="Times New Roman"/>
          <w:bCs/>
        </w:rPr>
        <w:t xml:space="preserve"> </w:t>
      </w:r>
      <w:r w:rsidRPr="008E4712">
        <w:rPr>
          <w:rFonts w:ascii="Bookman Old Style" w:eastAsia="Times New Roman" w:hAnsi="Bookman Old Style" w:cs="Times New Roman"/>
          <w:bCs/>
        </w:rPr>
        <w:t>30%</w:t>
      </w:r>
      <w:r w:rsidRPr="008E4712">
        <w:rPr>
          <w:rFonts w:ascii="Bookman Old Style" w:eastAsia="Times New Roman" w:hAnsi="Bookman Old Style" w:cs="Times New Roman"/>
        </w:rPr>
        <w:t xml:space="preserve"> compared to crops that experienced weed competition during this period.</w:t>
      </w:r>
      <w:r w:rsidR="00867BC9"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Furthermore, </w:t>
      </w:r>
      <w:r w:rsidRPr="008E4712">
        <w:rPr>
          <w:rFonts w:ascii="Bookman Old Style" w:eastAsia="Times New Roman" w:hAnsi="Bookman Old Style" w:cs="Times New Roman"/>
          <w:bCs/>
        </w:rPr>
        <w:t>LAI and nodulation efficiency</w:t>
      </w:r>
      <w:r w:rsidRPr="008E4712">
        <w:rPr>
          <w:rFonts w:ascii="Bookman Old Style" w:eastAsia="Times New Roman" w:hAnsi="Bookman Old Style" w:cs="Times New Roman"/>
        </w:rPr>
        <w:t xml:space="preserve"> exhibited a </w:t>
      </w:r>
      <w:r w:rsidRPr="008E4712">
        <w:rPr>
          <w:rFonts w:ascii="Bookman Old Style" w:eastAsia="Times New Roman" w:hAnsi="Bookman Old Style" w:cs="Times New Roman"/>
          <w:bCs/>
        </w:rPr>
        <w:t>significant positive influence on yield and crude protein content</w:t>
      </w:r>
      <w:r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bCs/>
        </w:rPr>
        <w:t>Table 8</w:t>
      </w:r>
      <w:r w:rsidRPr="008E4712">
        <w:rPr>
          <w:rFonts w:ascii="Bookman Old Style" w:eastAsia="Times New Roman" w:hAnsi="Bookman Old Style" w:cs="Times New Roman"/>
        </w:rPr>
        <w:t xml:space="preserve">), highlighting the </w:t>
      </w:r>
      <w:r w:rsidRPr="008E4712">
        <w:rPr>
          <w:rFonts w:ascii="Bookman Old Style" w:eastAsia="Times New Roman" w:hAnsi="Bookman Old Style" w:cs="Times New Roman"/>
          <w:bCs/>
        </w:rPr>
        <w:t>indirect role of weed management</w:t>
      </w:r>
      <w:r w:rsidRPr="008E4712">
        <w:rPr>
          <w:rFonts w:ascii="Bookman Old Style" w:eastAsia="Times New Roman" w:hAnsi="Bookman Old Style" w:cs="Times New Roman"/>
        </w:rPr>
        <w:t xml:space="preserve"> in enhancing final yield by </w:t>
      </w:r>
      <w:r w:rsidRPr="008E4712">
        <w:rPr>
          <w:rFonts w:ascii="Bookman Old Style" w:eastAsia="Times New Roman" w:hAnsi="Bookman Old Style" w:cs="Times New Roman"/>
          <w:bCs/>
        </w:rPr>
        <w:t>facilitating legume-</w:t>
      </w:r>
      <w:proofErr w:type="spellStart"/>
      <w:r w:rsidRPr="008E4712">
        <w:rPr>
          <w:rFonts w:ascii="Bookman Old Style" w:eastAsia="Times New Roman" w:hAnsi="Bookman Old Style" w:cs="Times New Roman"/>
          <w:bCs/>
        </w:rPr>
        <w:t>rhizobium</w:t>
      </w:r>
      <w:proofErr w:type="spellEnd"/>
      <w:r w:rsidRPr="008E4712">
        <w:rPr>
          <w:rFonts w:ascii="Bookman Old Style" w:eastAsia="Times New Roman" w:hAnsi="Bookman Old Style" w:cs="Times New Roman"/>
          <w:bCs/>
        </w:rPr>
        <w:t xml:space="preserve"> symbiosis and canopy development</w:t>
      </w:r>
      <w:r w:rsidRPr="008E4712">
        <w:rPr>
          <w:rFonts w:ascii="Bookman Old Style" w:eastAsia="Times New Roman" w:hAnsi="Bookman Old Style" w:cs="Times New Roman"/>
        </w:rPr>
        <w:t xml:space="preserve">. Efficient </w:t>
      </w:r>
      <w:r w:rsidRPr="008E4712">
        <w:rPr>
          <w:rFonts w:ascii="Bookman Old Style" w:eastAsia="Times New Roman" w:hAnsi="Bookman Old Style" w:cs="Times New Roman"/>
          <w:bCs/>
        </w:rPr>
        <w:t>weed control minimizes competition</w:t>
      </w:r>
      <w:r w:rsidRPr="008E4712">
        <w:rPr>
          <w:rFonts w:ascii="Bookman Old Style" w:eastAsia="Times New Roman" w:hAnsi="Bookman Old Style" w:cs="Times New Roman"/>
        </w:rPr>
        <w:t xml:space="preserve"> for </w:t>
      </w:r>
      <w:r w:rsidRPr="008E4712">
        <w:rPr>
          <w:rFonts w:ascii="Bookman Old Style" w:eastAsia="Times New Roman" w:hAnsi="Bookman Old Style" w:cs="Times New Roman"/>
          <w:bCs/>
        </w:rPr>
        <w:t>water, light, and nutrients</w:t>
      </w:r>
      <w:r w:rsidRPr="008E4712">
        <w:rPr>
          <w:rFonts w:ascii="Bookman Old Style" w:eastAsia="Times New Roman" w:hAnsi="Bookman Old Style" w:cs="Times New Roman"/>
        </w:rPr>
        <w:t xml:space="preserve">, which in turn </w:t>
      </w:r>
      <w:r w:rsidRPr="008E4712">
        <w:rPr>
          <w:rFonts w:ascii="Bookman Old Style" w:eastAsia="Times New Roman" w:hAnsi="Bookman Old Style" w:cs="Times New Roman"/>
          <w:bCs/>
        </w:rPr>
        <w:t>enhances nodulation</w:t>
      </w:r>
      <w:r w:rsidRPr="008E4712">
        <w:rPr>
          <w:rFonts w:ascii="Bookman Old Style" w:eastAsia="Times New Roman" w:hAnsi="Bookman Old Style" w:cs="Times New Roman"/>
        </w:rPr>
        <w:t xml:space="preserve">, leading to </w:t>
      </w:r>
      <w:r w:rsidRPr="008E4712">
        <w:rPr>
          <w:rFonts w:ascii="Bookman Old Style" w:eastAsia="Times New Roman" w:hAnsi="Bookman Old Style" w:cs="Times New Roman"/>
          <w:bCs/>
        </w:rPr>
        <w:t>nitrogen-rich seed production</w:t>
      </w:r>
      <w:r w:rsidRPr="008E4712">
        <w:rPr>
          <w:rFonts w:ascii="Bookman Old Style" w:eastAsia="Times New Roman" w:hAnsi="Bookman Old Style" w:cs="Times New Roman"/>
        </w:rPr>
        <w:t>.</w:t>
      </w:r>
      <w:r w:rsidR="00867BC9"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Although a </w:t>
      </w:r>
      <w:r w:rsidRPr="008E4712">
        <w:rPr>
          <w:rFonts w:ascii="Bookman Old Style" w:eastAsia="Times New Roman" w:hAnsi="Bookman Old Style" w:cs="Times New Roman"/>
          <w:bCs/>
        </w:rPr>
        <w:t>larger leaf area</w:t>
      </w:r>
      <w:r w:rsidRPr="008E4712">
        <w:rPr>
          <w:rFonts w:ascii="Bookman Old Style" w:eastAsia="Times New Roman" w:hAnsi="Bookman Old Style" w:cs="Times New Roman"/>
        </w:rPr>
        <w:t xml:space="preserve"> may theoretically </w:t>
      </w:r>
      <w:r w:rsidRPr="008E4712">
        <w:rPr>
          <w:rFonts w:ascii="Bookman Old Style" w:eastAsia="Times New Roman" w:hAnsi="Bookman Old Style" w:cs="Times New Roman"/>
          <w:bCs/>
        </w:rPr>
        <w:t>reduce net assimilation rate</w:t>
      </w:r>
      <w:r w:rsidRPr="008E4712">
        <w:rPr>
          <w:rFonts w:ascii="Bookman Old Style" w:eastAsia="Times New Roman" w:hAnsi="Bookman Old Style" w:cs="Times New Roman"/>
        </w:rPr>
        <w:t xml:space="preserve"> by </w:t>
      </w:r>
      <w:r w:rsidRPr="008E4712">
        <w:rPr>
          <w:rFonts w:ascii="Bookman Old Style" w:eastAsia="Times New Roman" w:hAnsi="Bookman Old Style" w:cs="Times New Roman"/>
          <w:bCs/>
        </w:rPr>
        <w:t>diluting the photosynthetic apparatus per unit area</w:t>
      </w:r>
      <w:r w:rsidRPr="008E4712">
        <w:rPr>
          <w:rFonts w:ascii="Bookman Old Style" w:eastAsia="Times New Roman" w:hAnsi="Bookman Old Style" w:cs="Times New Roman"/>
        </w:rPr>
        <w:t xml:space="preserve">, a </w:t>
      </w:r>
      <w:r w:rsidRPr="008E4712">
        <w:rPr>
          <w:rFonts w:ascii="Bookman Old Style" w:eastAsia="Times New Roman" w:hAnsi="Bookman Old Style" w:cs="Times New Roman"/>
          <w:bCs/>
        </w:rPr>
        <w:t>dense canopy</w:t>
      </w:r>
      <w:r w:rsidRPr="008E4712">
        <w:rPr>
          <w:rFonts w:ascii="Bookman Old Style" w:eastAsia="Times New Roman" w:hAnsi="Bookman Old Style" w:cs="Times New Roman"/>
        </w:rPr>
        <w:t xml:space="preserve"> provides a </w:t>
      </w:r>
      <w:r w:rsidRPr="008E4712">
        <w:rPr>
          <w:rFonts w:ascii="Bookman Old Style" w:eastAsia="Times New Roman" w:hAnsi="Bookman Old Style" w:cs="Times New Roman"/>
          <w:bCs/>
        </w:rPr>
        <w:t>smothering effect against weeds</w:t>
      </w:r>
      <w:r w:rsidRPr="008E4712">
        <w:rPr>
          <w:rFonts w:ascii="Bookman Old Style" w:eastAsia="Times New Roman" w:hAnsi="Bookman Old Style" w:cs="Times New Roman"/>
        </w:rPr>
        <w:t xml:space="preserve">, improving </w:t>
      </w:r>
      <w:r w:rsidRPr="008E4712">
        <w:rPr>
          <w:rFonts w:ascii="Bookman Old Style" w:eastAsia="Times New Roman" w:hAnsi="Bookman Old Style" w:cs="Times New Roman"/>
          <w:bCs/>
        </w:rPr>
        <w:t>crop competitiveness</w:t>
      </w:r>
      <w:r w:rsidRPr="008E4712">
        <w:rPr>
          <w:rFonts w:ascii="Bookman Old Style" w:eastAsia="Times New Roman" w:hAnsi="Bookman Old Style" w:cs="Times New Roman"/>
        </w:rPr>
        <w:t xml:space="preserve">. This effect is particularly beneficial during the </w:t>
      </w:r>
      <w:r w:rsidRPr="008E4712">
        <w:rPr>
          <w:rFonts w:ascii="Bookman Old Style" w:eastAsia="Times New Roman" w:hAnsi="Bookman Old Style" w:cs="Times New Roman"/>
          <w:bCs/>
        </w:rPr>
        <w:t>monsoon season</w:t>
      </w:r>
      <w:r w:rsidRPr="008E4712">
        <w:rPr>
          <w:rFonts w:ascii="Bookman Old Style" w:eastAsia="Times New Roman" w:hAnsi="Bookman Old Style" w:cs="Times New Roman"/>
        </w:rPr>
        <w:t xml:space="preserve">, when </w:t>
      </w:r>
      <w:r w:rsidRPr="008E4712">
        <w:rPr>
          <w:rFonts w:ascii="Bookman Old Style" w:eastAsia="Times New Roman" w:hAnsi="Bookman Old Style" w:cs="Times New Roman"/>
          <w:bCs/>
        </w:rPr>
        <w:t>frequent rainfall triggers new weed flushes</w:t>
      </w:r>
      <w:r w:rsidRPr="008E4712">
        <w:rPr>
          <w:rFonts w:ascii="Bookman Old Style" w:eastAsia="Times New Roman" w:hAnsi="Bookman Old Style" w:cs="Times New Roman"/>
        </w:rPr>
        <w:t xml:space="preserve">. A </w:t>
      </w:r>
      <w:r w:rsidRPr="008E4712">
        <w:rPr>
          <w:rFonts w:ascii="Bookman Old Style" w:eastAsia="Times New Roman" w:hAnsi="Bookman Old Style" w:cs="Times New Roman"/>
          <w:bCs/>
        </w:rPr>
        <w:t>dense canopy</w:t>
      </w:r>
      <w:r w:rsidRPr="008E4712">
        <w:rPr>
          <w:rFonts w:ascii="Bookman Old Style" w:eastAsia="Times New Roman" w:hAnsi="Bookman Old Style" w:cs="Times New Roman"/>
        </w:rPr>
        <w:t xml:space="preserve"> can </w:t>
      </w:r>
      <w:r w:rsidRPr="008E4712">
        <w:rPr>
          <w:rFonts w:ascii="Bookman Old Style" w:eastAsia="Times New Roman" w:hAnsi="Bookman Old Style" w:cs="Times New Roman"/>
          <w:bCs/>
        </w:rPr>
        <w:t>restrict weed seed germination</w:t>
      </w:r>
      <w:r w:rsidRPr="008E4712">
        <w:rPr>
          <w:rFonts w:ascii="Bookman Old Style" w:eastAsia="Times New Roman" w:hAnsi="Bookman Old Style" w:cs="Times New Roman"/>
        </w:rPr>
        <w:t xml:space="preserve"> by </w:t>
      </w:r>
      <w:r w:rsidRPr="008E4712">
        <w:rPr>
          <w:rFonts w:ascii="Bookman Old Style" w:eastAsia="Times New Roman" w:hAnsi="Bookman Old Style" w:cs="Times New Roman"/>
          <w:bCs/>
        </w:rPr>
        <w:t>limiting light penetration</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Fenner</w:t>
      </w:r>
      <w:proofErr w:type="spellEnd"/>
      <w:r w:rsidRPr="008E4712">
        <w:rPr>
          <w:rFonts w:ascii="Bookman Old Style" w:eastAsia="Times New Roman" w:hAnsi="Bookman Old Style" w:cs="Times New Roman"/>
        </w:rPr>
        <w:t xml:space="preserve">, 1980). Moreover, in </w:t>
      </w:r>
      <w:r w:rsidRPr="008E4712">
        <w:rPr>
          <w:rFonts w:ascii="Bookman Old Style" w:eastAsia="Times New Roman" w:hAnsi="Bookman Old Style" w:cs="Times New Roman"/>
          <w:bCs/>
        </w:rPr>
        <w:t>indeterminate crops</w:t>
      </w:r>
      <w:r w:rsidRPr="008E4712">
        <w:rPr>
          <w:rFonts w:ascii="Bookman Old Style" w:eastAsia="Times New Roman" w:hAnsi="Bookman Old Style" w:cs="Times New Roman"/>
        </w:rPr>
        <w:t xml:space="preserve"> like </w:t>
      </w:r>
      <w:r w:rsidRPr="008E4712">
        <w:rPr>
          <w:rFonts w:ascii="Bookman Old Style" w:eastAsia="Times New Roman" w:hAnsi="Bookman Old Style" w:cs="Times New Roman"/>
          <w:bCs/>
        </w:rPr>
        <w:t>green gram</w:t>
      </w:r>
      <w:r w:rsidRPr="008E4712">
        <w:rPr>
          <w:rFonts w:ascii="Bookman Old Style" w:eastAsia="Times New Roman" w:hAnsi="Bookman Old Style" w:cs="Times New Roman"/>
        </w:rPr>
        <w:t xml:space="preserve">, continued </w:t>
      </w:r>
      <w:r w:rsidRPr="008E4712">
        <w:rPr>
          <w:rFonts w:ascii="Bookman Old Style" w:eastAsia="Times New Roman" w:hAnsi="Bookman Old Style" w:cs="Times New Roman"/>
          <w:bCs/>
        </w:rPr>
        <w:t>leaf area expansion during the terminal stages</w:t>
      </w:r>
      <w:r w:rsidRPr="008E4712">
        <w:rPr>
          <w:rFonts w:ascii="Bookman Old Style" w:eastAsia="Times New Roman" w:hAnsi="Bookman Old Style" w:cs="Times New Roman"/>
        </w:rPr>
        <w:t xml:space="preserve"> can provide </w:t>
      </w:r>
      <w:r w:rsidRPr="008E4712">
        <w:rPr>
          <w:rFonts w:ascii="Bookman Old Style" w:eastAsia="Times New Roman" w:hAnsi="Bookman Old Style" w:cs="Times New Roman"/>
          <w:bCs/>
        </w:rPr>
        <w:t>sufficient photosynthetic area</w:t>
      </w:r>
      <w:r w:rsidRPr="008E4712">
        <w:rPr>
          <w:rFonts w:ascii="Bookman Old Style" w:eastAsia="Times New Roman" w:hAnsi="Bookman Old Style" w:cs="Times New Roman"/>
        </w:rPr>
        <w:t xml:space="preserve">, facilitating </w:t>
      </w:r>
      <w:r w:rsidRPr="008E4712">
        <w:rPr>
          <w:rFonts w:ascii="Bookman Old Style" w:eastAsia="Times New Roman" w:hAnsi="Bookman Old Style" w:cs="Times New Roman"/>
          <w:bCs/>
        </w:rPr>
        <w:t>source-to-sink partitioning</w:t>
      </w:r>
      <w:r w:rsidRPr="008E4712">
        <w:rPr>
          <w:rFonts w:ascii="Bookman Old Style" w:eastAsia="Times New Roman" w:hAnsi="Bookman Old Style" w:cs="Times New Roman"/>
        </w:rPr>
        <w:t xml:space="preserve"> and ensuring that </w:t>
      </w:r>
      <w:r w:rsidRPr="008E4712">
        <w:rPr>
          <w:rFonts w:ascii="Bookman Old Style" w:eastAsia="Times New Roman" w:hAnsi="Bookman Old Style" w:cs="Times New Roman"/>
          <w:bCs/>
        </w:rPr>
        <w:t>late-formed flowers successfully develop into pods</w:t>
      </w:r>
      <w:r w:rsidRPr="008E4712">
        <w:rPr>
          <w:rFonts w:ascii="Bookman Old Style" w:eastAsia="Times New Roman" w:hAnsi="Bookman Old Style" w:cs="Times New Roman"/>
        </w:rPr>
        <w:t>.</w:t>
      </w:r>
    </w:p>
    <w:p w:rsidR="00832FFC" w:rsidRPr="008E4712" w:rsidRDefault="00832FFC" w:rsidP="00334C26">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rPr>
        <w:t xml:space="preserve">Notably, despite </w:t>
      </w:r>
      <w:r w:rsidRPr="008E4712">
        <w:rPr>
          <w:rFonts w:ascii="Bookman Old Style" w:eastAsia="Times New Roman" w:hAnsi="Bookman Old Style" w:cs="Times New Roman"/>
          <w:bCs/>
        </w:rPr>
        <w:t>significantly lower pod and seed counts per plant</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bCs/>
        </w:rPr>
        <w:t>Imazethapyr</w:t>
      </w:r>
      <w:proofErr w:type="spellEnd"/>
      <w:r w:rsidRPr="008E4712">
        <w:rPr>
          <w:rFonts w:ascii="Bookman Old Style" w:eastAsia="Times New Roman" w:hAnsi="Bookman Old Style" w:cs="Times New Roman"/>
          <w:bCs/>
        </w:rPr>
        <w:t xml:space="preserve"> (40 g </w:t>
      </w:r>
      <w:proofErr w:type="spellStart"/>
      <w:r w:rsidRPr="008E4712">
        <w:rPr>
          <w:rFonts w:ascii="Bookman Old Style" w:eastAsia="Times New Roman" w:hAnsi="Bookman Old Style" w:cs="Times New Roman"/>
          <w:bCs/>
        </w:rPr>
        <w:t>a.i</w:t>
      </w:r>
      <w:proofErr w:type="spellEnd"/>
      <w:r w:rsidRPr="008E4712">
        <w:rPr>
          <w:rFonts w:ascii="Bookman Old Style" w:eastAsia="Times New Roman" w:hAnsi="Bookman Old Style" w:cs="Times New Roman"/>
          <w:bCs/>
        </w:rPr>
        <w:t>.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produced a </w:t>
      </w:r>
      <w:r w:rsidRPr="008E4712">
        <w:rPr>
          <w:rFonts w:ascii="Bookman Old Style" w:eastAsia="Times New Roman" w:hAnsi="Bookman Old Style" w:cs="Times New Roman"/>
          <w:bCs/>
        </w:rPr>
        <w:t>statistically comparable yield</w:t>
      </w:r>
      <w:r w:rsidRPr="008E4712">
        <w:rPr>
          <w:rFonts w:ascii="Bookman Old Style" w:eastAsia="Times New Roman" w:hAnsi="Bookman Old Style" w:cs="Times New Roman"/>
        </w:rPr>
        <w:t xml:space="preserve"> to that of </w:t>
      </w:r>
      <w:r w:rsidRPr="008E4712">
        <w:rPr>
          <w:rFonts w:ascii="Bookman Old Style" w:eastAsia="Times New Roman" w:hAnsi="Bookman Old Style" w:cs="Times New Roman"/>
          <w:bCs/>
        </w:rPr>
        <w:t xml:space="preserve">hand weeding and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Na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bCs/>
        </w:rPr>
        <w:t xml:space="preserve"> (187.5 g </w:t>
      </w:r>
      <w:proofErr w:type="spellStart"/>
      <w:r w:rsidRPr="008E4712">
        <w:rPr>
          <w:rFonts w:ascii="Bookman Old Style" w:eastAsia="Times New Roman" w:hAnsi="Bookman Old Style" w:cs="Times New Roman"/>
          <w:bCs/>
        </w:rPr>
        <w:t>a.i</w:t>
      </w:r>
      <w:proofErr w:type="spellEnd"/>
      <w:r w:rsidRPr="008E4712">
        <w:rPr>
          <w:rFonts w:ascii="Bookman Old Style" w:eastAsia="Times New Roman" w:hAnsi="Bookman Old Style" w:cs="Times New Roman"/>
          <w:bCs/>
        </w:rPr>
        <w:t>.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w:t>
      </w:r>
      <w:r w:rsidRPr="008E4712">
        <w:rPr>
          <w:rFonts w:ascii="Bookman Old Style" w:eastAsia="Times New Roman" w:hAnsi="Bookman Old Style" w:cs="Times New Roman"/>
        </w:rPr>
        <w:t xml:space="preserve">. This could be attributed to its </w:t>
      </w:r>
      <w:r w:rsidRPr="008E4712">
        <w:rPr>
          <w:rFonts w:ascii="Bookman Old Style" w:eastAsia="Times New Roman" w:hAnsi="Bookman Old Style" w:cs="Times New Roman"/>
          <w:bCs/>
        </w:rPr>
        <w:t>significantly higher 100-seed weight (3.31 g) (Table 6)</w:t>
      </w:r>
      <w:r w:rsidRPr="008E4712">
        <w:rPr>
          <w:rFonts w:ascii="Bookman Old Style" w:eastAsia="Times New Roman" w:hAnsi="Bookman Old Style" w:cs="Times New Roman"/>
        </w:rPr>
        <w:t>. Previous studies (</w:t>
      </w:r>
      <w:proofErr w:type="spellStart"/>
      <w:r w:rsidRPr="008E4712">
        <w:rPr>
          <w:rFonts w:ascii="Bookman Old Style" w:eastAsia="Times New Roman" w:hAnsi="Bookman Old Style" w:cs="Times New Roman"/>
        </w:rPr>
        <w:t>Rohman</w:t>
      </w:r>
      <w:proofErr w:type="spellEnd"/>
      <w:r w:rsidRPr="008E4712">
        <w:rPr>
          <w:rFonts w:ascii="Bookman Old Style" w:eastAsia="Times New Roman" w:hAnsi="Bookman Old Style" w:cs="Times New Roman"/>
        </w:rPr>
        <w:t xml:space="preserve"> et al., 2003) have demonstrated that </w:t>
      </w:r>
      <w:r w:rsidRPr="008E4712">
        <w:rPr>
          <w:rFonts w:ascii="Bookman Old Style" w:eastAsia="Times New Roman" w:hAnsi="Bookman Old Style" w:cs="Times New Roman"/>
          <w:bCs/>
        </w:rPr>
        <w:t>all major yield-attributing traits positively and directly impact green gram yield</w:t>
      </w:r>
      <w:r w:rsidRPr="008E4712">
        <w:rPr>
          <w:rFonts w:ascii="Bookman Old Style" w:eastAsia="Times New Roman" w:hAnsi="Bookman Old Style" w:cs="Times New Roman"/>
        </w:rPr>
        <w:t>, a trend also observed in the current study (</w:t>
      </w:r>
      <w:r w:rsidRPr="008E4712">
        <w:rPr>
          <w:rFonts w:ascii="Bookman Old Style" w:eastAsia="Times New Roman" w:hAnsi="Bookman Old Style" w:cs="Times New Roman"/>
          <w:bCs/>
        </w:rPr>
        <w:t>Table 8</w:t>
      </w:r>
      <w:r w:rsidRPr="008E4712">
        <w:rPr>
          <w:rFonts w:ascii="Bookman Old Style" w:eastAsia="Times New Roman" w:hAnsi="Bookman Old Style" w:cs="Times New Roman"/>
        </w:rPr>
        <w:t xml:space="preserve">). This suggests that </w:t>
      </w:r>
      <w:r w:rsidRPr="008E4712">
        <w:rPr>
          <w:rFonts w:ascii="Bookman Old Style" w:eastAsia="Times New Roman" w:hAnsi="Bookman Old Style" w:cs="Times New Roman"/>
          <w:bCs/>
        </w:rPr>
        <w:t xml:space="preserve">higher seed weight in </w:t>
      </w:r>
      <w:proofErr w:type="spellStart"/>
      <w:r w:rsidRPr="008E4712">
        <w:rPr>
          <w:rFonts w:ascii="Bookman Old Style" w:eastAsia="Times New Roman" w:hAnsi="Bookman Old Style" w:cs="Times New Roman"/>
          <w:bCs/>
        </w:rPr>
        <w:t>Imazethapyr</w:t>
      </w:r>
      <w:proofErr w:type="spellEnd"/>
      <w:r w:rsidRPr="008E4712">
        <w:rPr>
          <w:rFonts w:ascii="Bookman Old Style" w:eastAsia="Times New Roman" w:hAnsi="Bookman Old Style" w:cs="Times New Roman"/>
          <w:bCs/>
        </w:rPr>
        <w:t>-treated plants compensated for the lower number of pods and seeds per pod</w:t>
      </w:r>
      <w:r w:rsidRPr="008E4712">
        <w:rPr>
          <w:rFonts w:ascii="Bookman Old Style" w:eastAsia="Times New Roman" w:hAnsi="Bookman Old Style" w:cs="Times New Roman"/>
        </w:rPr>
        <w:t xml:space="preserve">, ensuring </w:t>
      </w:r>
      <w:r w:rsidRPr="008E4712">
        <w:rPr>
          <w:rFonts w:ascii="Bookman Old Style" w:eastAsia="Times New Roman" w:hAnsi="Bookman Old Style" w:cs="Times New Roman"/>
          <w:bCs/>
        </w:rPr>
        <w:t>satisfactory yield levels</w:t>
      </w:r>
      <w:r w:rsidRPr="008E4712">
        <w:rPr>
          <w:rFonts w:ascii="Bookman Old Style" w:eastAsia="Times New Roman" w:hAnsi="Bookman Old Style" w:cs="Times New Roman"/>
        </w:rPr>
        <w:t>.</w:t>
      </w:r>
      <w:r w:rsidR="00867BC9" w:rsidRPr="008E4712">
        <w:rPr>
          <w:rFonts w:ascii="Bookman Old Style" w:eastAsia="Times New Roman" w:hAnsi="Bookman Old Style" w:cs="Times New Roman"/>
        </w:rPr>
        <w:t xml:space="preserve"> </w:t>
      </w:r>
      <w:r w:rsidRPr="008E4712">
        <w:rPr>
          <w:rFonts w:ascii="Bookman Old Style" w:eastAsia="Times New Roman" w:hAnsi="Bookman Old Style" w:cs="Times New Roman"/>
        </w:rPr>
        <w:t xml:space="preserve">The </w:t>
      </w:r>
      <w:r w:rsidRPr="008E4712">
        <w:rPr>
          <w:rFonts w:ascii="Bookman Old Style" w:eastAsia="Times New Roman" w:hAnsi="Bookman Old Style" w:cs="Times New Roman"/>
          <w:bCs/>
        </w:rPr>
        <w:t xml:space="preserve">inhibitory effect of </w:t>
      </w:r>
      <w:proofErr w:type="spellStart"/>
      <w:r w:rsidRPr="008E4712">
        <w:rPr>
          <w:rFonts w:ascii="Bookman Old Style" w:eastAsia="Times New Roman" w:hAnsi="Bookman Old Style" w:cs="Times New Roman"/>
          <w:bCs/>
        </w:rPr>
        <w:t>Imazethapyr</w:t>
      </w:r>
      <w:proofErr w:type="spellEnd"/>
      <w:r w:rsidRPr="008E4712">
        <w:rPr>
          <w:rFonts w:ascii="Bookman Old Style" w:eastAsia="Times New Roman" w:hAnsi="Bookman Old Style" w:cs="Times New Roman"/>
          <w:bCs/>
        </w:rPr>
        <w:t xml:space="preserve"> on protein synthesis</w:t>
      </w:r>
      <w:r w:rsidRPr="008E4712">
        <w:rPr>
          <w:rFonts w:ascii="Bookman Old Style" w:eastAsia="Times New Roman" w:hAnsi="Bookman Old Style" w:cs="Times New Roman"/>
        </w:rPr>
        <w:t xml:space="preserve">, likely due to its interference with </w:t>
      </w:r>
      <w:proofErr w:type="spellStart"/>
      <w:r w:rsidRPr="008E4712">
        <w:rPr>
          <w:rFonts w:ascii="Bookman Old Style" w:eastAsia="Times New Roman" w:hAnsi="Bookman Old Style" w:cs="Times New Roman"/>
          <w:bCs/>
        </w:rPr>
        <w:t>acetohydroxy</w:t>
      </w:r>
      <w:proofErr w:type="spellEnd"/>
      <w:r w:rsidRPr="008E4712">
        <w:rPr>
          <w:rFonts w:ascii="Bookman Old Style" w:eastAsia="Times New Roman" w:hAnsi="Bookman Old Style" w:cs="Times New Roman"/>
          <w:bCs/>
        </w:rPr>
        <w:t xml:space="preserve"> acid </w:t>
      </w:r>
      <w:proofErr w:type="spellStart"/>
      <w:r w:rsidRPr="008E4712">
        <w:rPr>
          <w:rFonts w:ascii="Bookman Old Style" w:eastAsia="Times New Roman" w:hAnsi="Bookman Old Style" w:cs="Times New Roman"/>
          <w:bCs/>
        </w:rPr>
        <w:t>synthase</w:t>
      </w:r>
      <w:proofErr w:type="spellEnd"/>
      <w:r w:rsidRPr="008E4712">
        <w:rPr>
          <w:rFonts w:ascii="Bookman Old Style" w:eastAsia="Times New Roman" w:hAnsi="Bookman Old Style" w:cs="Times New Roman"/>
          <w:bCs/>
        </w:rPr>
        <w:t xml:space="preserve"> (AHAS) activity</w:t>
      </w:r>
      <w:r w:rsidRPr="008E4712">
        <w:rPr>
          <w:rFonts w:ascii="Bookman Old Style" w:eastAsia="Times New Roman" w:hAnsi="Bookman Old Style" w:cs="Times New Roman"/>
        </w:rPr>
        <w:t xml:space="preserve"> (</w:t>
      </w:r>
      <w:proofErr w:type="spellStart"/>
      <w:r w:rsidRPr="008E4712">
        <w:rPr>
          <w:rFonts w:ascii="Bookman Old Style" w:eastAsia="Times New Roman" w:hAnsi="Bookman Old Style" w:cs="Times New Roman"/>
        </w:rPr>
        <w:t>Scarponi</w:t>
      </w:r>
      <w:proofErr w:type="spellEnd"/>
      <w:r w:rsidRPr="008E4712">
        <w:rPr>
          <w:rFonts w:ascii="Bookman Old Style" w:eastAsia="Times New Roman" w:hAnsi="Bookman Old Style" w:cs="Times New Roman"/>
        </w:rPr>
        <w:t xml:space="preserve"> et al., 1997), may have </w:t>
      </w:r>
      <w:r w:rsidRPr="008E4712">
        <w:rPr>
          <w:rFonts w:ascii="Bookman Old Style" w:eastAsia="Times New Roman" w:hAnsi="Bookman Old Style" w:cs="Times New Roman"/>
          <w:bCs/>
        </w:rPr>
        <w:t>altered starch deposition patterns</w:t>
      </w:r>
      <w:r w:rsidRPr="008E4712">
        <w:rPr>
          <w:rFonts w:ascii="Bookman Old Style" w:eastAsia="Times New Roman" w:hAnsi="Bookman Old Style" w:cs="Times New Roman"/>
        </w:rPr>
        <w:t xml:space="preserve">, leading to a </w:t>
      </w:r>
      <w:r w:rsidRPr="008E4712">
        <w:rPr>
          <w:rFonts w:ascii="Bookman Old Style" w:eastAsia="Times New Roman" w:hAnsi="Bookman Old Style" w:cs="Times New Roman"/>
          <w:bCs/>
        </w:rPr>
        <w:t>higher starch-to-protein ratio in seeds</w:t>
      </w:r>
      <w:r w:rsidRPr="008E4712">
        <w:rPr>
          <w:rFonts w:ascii="Bookman Old Style" w:eastAsia="Times New Roman" w:hAnsi="Bookman Old Style" w:cs="Times New Roman"/>
        </w:rPr>
        <w:t xml:space="preserve">. This raises concerns regarding its long-term sustainability, especially given India's </w:t>
      </w:r>
      <w:r w:rsidRPr="008E4712">
        <w:rPr>
          <w:rFonts w:ascii="Bookman Old Style" w:eastAsia="Times New Roman" w:hAnsi="Bookman Old Style" w:cs="Times New Roman"/>
          <w:bCs/>
        </w:rPr>
        <w:t>national focus on both yield enhancement and protein-rich food production</w:t>
      </w:r>
      <w:r w:rsidRPr="008E4712">
        <w:rPr>
          <w:rFonts w:ascii="Bookman Old Style" w:eastAsia="Times New Roman" w:hAnsi="Bookman Old Style" w:cs="Times New Roman"/>
        </w:rPr>
        <w:t xml:space="preserve"> to combat </w:t>
      </w:r>
      <w:r w:rsidRPr="008E4712">
        <w:rPr>
          <w:rFonts w:ascii="Bookman Old Style" w:eastAsia="Times New Roman" w:hAnsi="Bookman Old Style" w:cs="Times New Roman"/>
          <w:bCs/>
        </w:rPr>
        <w:t>protein-energy malnutrition</w:t>
      </w:r>
      <w:r w:rsidRPr="008E4712">
        <w:rPr>
          <w:rFonts w:ascii="Bookman Old Style" w:eastAsia="Times New Roman" w:hAnsi="Bookman Old Style" w:cs="Times New Roman"/>
        </w:rPr>
        <w:t xml:space="preserve">. While yield intensification is a priority, </w:t>
      </w:r>
      <w:r w:rsidRPr="008E4712">
        <w:rPr>
          <w:rFonts w:ascii="Bookman Old Style" w:eastAsia="Times New Roman" w:hAnsi="Bookman Old Style" w:cs="Times New Roman"/>
          <w:bCs/>
        </w:rPr>
        <w:t>herbicidal interventions that compromise protein content may not align with long-term nutritional goals</w:t>
      </w:r>
      <w:r w:rsidRPr="008E4712">
        <w:rPr>
          <w:rFonts w:ascii="Bookman Old Style" w:eastAsia="Times New Roman" w:hAnsi="Bookman Old Style" w:cs="Times New Roman"/>
        </w:rPr>
        <w:t>.</w:t>
      </w:r>
    </w:p>
    <w:p w:rsidR="00334C26" w:rsidRPr="008E4712" w:rsidRDefault="00334C26" w:rsidP="00832FFC">
      <w:pPr>
        <w:spacing w:after="0"/>
        <w:jc w:val="both"/>
        <w:rPr>
          <w:rFonts w:ascii="Bookman Old Style" w:eastAsia="Times New Roman" w:hAnsi="Bookman Old Style" w:cs="Times New Roman"/>
          <w:b/>
        </w:rPr>
      </w:pPr>
    </w:p>
    <w:p w:rsidR="00A3620B" w:rsidRPr="008E4712" w:rsidRDefault="00832FFC" w:rsidP="00832FFC">
      <w:pPr>
        <w:spacing w:after="0"/>
        <w:jc w:val="both"/>
        <w:rPr>
          <w:rFonts w:ascii="Bookman Old Style" w:eastAsia="Times New Roman" w:hAnsi="Bookman Old Style" w:cs="Times New Roman"/>
          <w:b/>
        </w:rPr>
      </w:pPr>
      <w:r w:rsidRPr="008E4712">
        <w:rPr>
          <w:rFonts w:ascii="Bookman Old Style" w:eastAsia="Times New Roman" w:hAnsi="Bookman Old Style" w:cs="Times New Roman"/>
          <w:b/>
        </w:rPr>
        <w:t>5. Conclusion</w:t>
      </w:r>
    </w:p>
    <w:p w:rsidR="00832FFC" w:rsidRPr="008E4712" w:rsidRDefault="00832FFC" w:rsidP="00832FFC">
      <w:pPr>
        <w:spacing w:after="0"/>
        <w:ind w:firstLine="720"/>
        <w:jc w:val="both"/>
        <w:rPr>
          <w:rFonts w:ascii="Bookman Old Style" w:eastAsia="Times New Roman" w:hAnsi="Bookman Old Style" w:cs="Times New Roman"/>
        </w:rPr>
      </w:pPr>
      <w:r w:rsidRPr="008E4712">
        <w:rPr>
          <w:rFonts w:ascii="Bookman Old Style" w:eastAsia="Times New Roman" w:hAnsi="Bookman Old Style" w:cs="Times New Roman"/>
          <w:bCs/>
        </w:rPr>
        <w:t>Herbicidal management</w:t>
      </w:r>
      <w:r w:rsidRPr="008E4712">
        <w:rPr>
          <w:rFonts w:ascii="Bookman Old Style" w:eastAsia="Times New Roman" w:hAnsi="Bookman Old Style" w:cs="Times New Roman"/>
        </w:rPr>
        <w:t xml:space="preserve"> offers a </w:t>
      </w:r>
      <w:r w:rsidRPr="008E4712">
        <w:rPr>
          <w:rFonts w:ascii="Bookman Old Style" w:eastAsia="Times New Roman" w:hAnsi="Bookman Old Style" w:cs="Times New Roman"/>
          <w:bCs/>
        </w:rPr>
        <w:t>cost-effective and practical weed control strategy</w:t>
      </w:r>
      <w:r w:rsidRPr="008E4712">
        <w:rPr>
          <w:rFonts w:ascii="Bookman Old Style" w:eastAsia="Times New Roman" w:hAnsi="Bookman Old Style" w:cs="Times New Roman"/>
        </w:rPr>
        <w:t xml:space="preserve"> for irrigated green gram, especially in regions experiencing </w:t>
      </w:r>
      <w:r w:rsidRPr="008E4712">
        <w:rPr>
          <w:rFonts w:ascii="Bookman Old Style" w:eastAsia="Times New Roman" w:hAnsi="Bookman Old Style" w:cs="Times New Roman"/>
          <w:bCs/>
        </w:rPr>
        <w:t xml:space="preserve">frequent rainfall </w:t>
      </w:r>
      <w:r w:rsidRPr="008E4712">
        <w:rPr>
          <w:rFonts w:ascii="Bookman Old Style" w:eastAsia="Times New Roman" w:hAnsi="Bookman Old Style" w:cs="Times New Roman"/>
          <w:bCs/>
        </w:rPr>
        <w:lastRenderedPageBreak/>
        <w:t>and high soil moisture</w:t>
      </w:r>
      <w:r w:rsidRPr="008E4712">
        <w:rPr>
          <w:rFonts w:ascii="Bookman Old Style" w:eastAsia="Times New Roman" w:hAnsi="Bookman Old Style" w:cs="Times New Roman"/>
        </w:rPr>
        <w:t xml:space="preserve">, where </w:t>
      </w:r>
      <w:r w:rsidRPr="008E4712">
        <w:rPr>
          <w:rFonts w:ascii="Bookman Old Style" w:eastAsia="Times New Roman" w:hAnsi="Bookman Old Style" w:cs="Times New Roman"/>
          <w:bCs/>
        </w:rPr>
        <w:t>timely manual weeding is often impractical</w:t>
      </w:r>
      <w:r w:rsidRPr="008E4712">
        <w:rPr>
          <w:rFonts w:ascii="Bookman Old Style" w:eastAsia="Times New Roman" w:hAnsi="Bookman Old Style" w:cs="Times New Roman"/>
        </w:rPr>
        <w:t xml:space="preserve"> due to labor constraints and rising costs. Among the herbicidal treatments, </w:t>
      </w:r>
      <w:r w:rsidRPr="008E4712">
        <w:rPr>
          <w:rFonts w:ascii="Bookman Old Style" w:eastAsia="Times New Roman" w:hAnsi="Bookman Old Style" w:cs="Times New Roman"/>
          <w:bCs/>
        </w:rPr>
        <w:t xml:space="preserve">pre-emergence (PE) application of </w:t>
      </w:r>
      <w:proofErr w:type="spellStart"/>
      <w:r w:rsidRPr="008E4712">
        <w:rPr>
          <w:rFonts w:ascii="Bookman Old Style" w:eastAsia="Times New Roman" w:hAnsi="Bookman Old Style" w:cs="Times New Roman"/>
          <w:bCs/>
        </w:rPr>
        <w:t>Pendimethalin</w:t>
      </w:r>
      <w:proofErr w:type="spellEnd"/>
      <w:r w:rsidRPr="008E4712">
        <w:rPr>
          <w:rFonts w:ascii="Bookman Old Style" w:eastAsia="Times New Roman" w:hAnsi="Bookman Old Style" w:cs="Times New Roman"/>
          <w:bCs/>
        </w:rPr>
        <w:t xml:space="preserve"> (1 kg </w:t>
      </w:r>
      <w:proofErr w:type="spellStart"/>
      <w:r w:rsidRPr="008E4712">
        <w:rPr>
          <w:rFonts w:ascii="Bookman Old Style" w:eastAsia="Times New Roman" w:hAnsi="Bookman Old Style" w:cs="Times New Roman"/>
          <w:bCs/>
        </w:rPr>
        <w:t>a.i</w:t>
      </w:r>
      <w:proofErr w:type="spellEnd"/>
      <w:r w:rsidRPr="008E4712">
        <w:rPr>
          <w:rFonts w:ascii="Bookman Old Style" w:eastAsia="Times New Roman" w:hAnsi="Bookman Old Style" w:cs="Times New Roman"/>
          <w:bCs/>
        </w:rPr>
        <w:t>.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 on 3 DAS), followed by early post-emergence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application of 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bCs/>
        </w:rPr>
        <w:t xml:space="preserve"> (187.5 g </w:t>
      </w:r>
      <w:proofErr w:type="spellStart"/>
      <w:r w:rsidRPr="008E4712">
        <w:rPr>
          <w:rFonts w:ascii="Bookman Old Style" w:eastAsia="Times New Roman" w:hAnsi="Bookman Old Style" w:cs="Times New Roman"/>
          <w:bCs/>
        </w:rPr>
        <w:t>a.i</w:t>
      </w:r>
      <w:proofErr w:type="spellEnd"/>
      <w:r w:rsidRPr="008E4712">
        <w:rPr>
          <w:rFonts w:ascii="Bookman Old Style" w:eastAsia="Times New Roman" w:hAnsi="Bookman Old Style" w:cs="Times New Roman"/>
          <w:bCs/>
        </w:rPr>
        <w:t>. ha</w:t>
      </w:r>
      <w:r w:rsidRPr="008E4712">
        <w:rPr>
          <w:rFonts w:ascii="Cambria Math" w:eastAsia="Times New Roman" w:hAnsi="Cambria Math" w:cs="Times New Roman"/>
          <w:bCs/>
        </w:rPr>
        <w:t>⁻</w:t>
      </w:r>
      <w:r w:rsidRPr="008E4712">
        <w:rPr>
          <w:rFonts w:ascii="Bookman Old Style" w:eastAsia="Times New Roman" w:hAnsi="Bookman Old Style" w:cs="Times New Roman"/>
          <w:bCs/>
        </w:rPr>
        <w:t>¹ on 20 DAS), demonstrated superior weed suppression, higher green gram yield, better quality, and greater profitability</w:t>
      </w:r>
      <w:r w:rsidRPr="008E4712">
        <w:rPr>
          <w:rFonts w:ascii="Bookman Old Style" w:eastAsia="Times New Roman" w:hAnsi="Bookman Old Style" w:cs="Times New Roman"/>
        </w:rPr>
        <w:t xml:space="preserve">. Although the initial </w:t>
      </w:r>
      <w:proofErr w:type="spellStart"/>
      <w:r w:rsidRPr="008E4712">
        <w:rPr>
          <w:rFonts w:ascii="Bookman Old Style" w:eastAsia="Times New Roman" w:hAnsi="Bookman Old Style" w:cs="Times New Roman"/>
          <w:bCs/>
        </w:rPr>
        <w:t>phytotoxic</w:t>
      </w:r>
      <w:proofErr w:type="spellEnd"/>
      <w:r w:rsidRPr="008E4712">
        <w:rPr>
          <w:rFonts w:ascii="Bookman Old Style" w:eastAsia="Times New Roman" w:hAnsi="Bookman Old Style" w:cs="Times New Roman"/>
          <w:bCs/>
        </w:rPr>
        <w:t xml:space="preserve"> effects</w:t>
      </w:r>
      <w:r w:rsidRPr="008E4712">
        <w:rPr>
          <w:rFonts w:ascii="Bookman Old Style" w:eastAsia="Times New Roman" w:hAnsi="Bookman Old Style" w:cs="Times New Roman"/>
        </w:rPr>
        <w:t xml:space="preserve"> of these </w:t>
      </w:r>
      <w:r w:rsidRPr="008E4712">
        <w:rPr>
          <w:rFonts w:ascii="Bookman Old Style" w:eastAsia="Times New Roman" w:hAnsi="Bookman Old Style" w:cs="Times New Roman"/>
          <w:bCs/>
        </w:rPr>
        <w:t>ready-mix herbicides</w:t>
      </w:r>
      <w:r w:rsidRPr="008E4712">
        <w:rPr>
          <w:rFonts w:ascii="Bookman Old Style" w:eastAsia="Times New Roman" w:hAnsi="Bookman Old Style" w:cs="Times New Roman"/>
        </w:rPr>
        <w:t xml:space="preserve"> caused minor setbacks in crop growth, </w:t>
      </w:r>
      <w:r w:rsidRPr="008E4712">
        <w:rPr>
          <w:rFonts w:ascii="Bookman Old Style" w:eastAsia="Times New Roman" w:hAnsi="Bookman Old Style" w:cs="Times New Roman"/>
          <w:bCs/>
        </w:rPr>
        <w:t>the plants recovered fully within 15 days after herbicide application (DAHA), resuming normal development</w:t>
      </w:r>
      <w:r w:rsidRPr="008E4712">
        <w:rPr>
          <w:rFonts w:ascii="Bookman Old Style" w:eastAsia="Times New Roman" w:hAnsi="Bookman Old Style" w:cs="Times New Roman"/>
        </w:rPr>
        <w:t xml:space="preserve">. Hence, the </w:t>
      </w:r>
      <w:r w:rsidRPr="008E4712">
        <w:rPr>
          <w:rFonts w:ascii="Bookman Old Style" w:eastAsia="Times New Roman" w:hAnsi="Bookman Old Style" w:cs="Times New Roman"/>
          <w:bCs/>
        </w:rPr>
        <w:t xml:space="preserve">integrated approach of PE </w:t>
      </w:r>
      <w:proofErr w:type="spellStart"/>
      <w:r w:rsidRPr="008E4712">
        <w:rPr>
          <w:rFonts w:ascii="Bookman Old Style" w:eastAsia="Times New Roman" w:hAnsi="Bookman Old Style" w:cs="Times New Roman"/>
          <w:bCs/>
        </w:rPr>
        <w:t>Pendimethalin</w:t>
      </w:r>
      <w:proofErr w:type="spellEnd"/>
      <w:r w:rsidRPr="008E4712">
        <w:rPr>
          <w:rFonts w:ascii="Bookman Old Style" w:eastAsia="Times New Roman" w:hAnsi="Bookman Old Style" w:cs="Times New Roman"/>
          <w:bCs/>
        </w:rPr>
        <w:t xml:space="preserve"> followed by </w:t>
      </w:r>
      <w:proofErr w:type="spellStart"/>
      <w:r w:rsidRPr="008E4712">
        <w:rPr>
          <w:rFonts w:ascii="Bookman Old Style" w:eastAsia="Times New Roman" w:hAnsi="Bookman Old Style" w:cs="Times New Roman"/>
          <w:bCs/>
        </w:rPr>
        <w:t>EPoE</w:t>
      </w:r>
      <w:proofErr w:type="spellEnd"/>
      <w:r w:rsidRPr="008E4712">
        <w:rPr>
          <w:rFonts w:ascii="Bookman Old Style" w:eastAsia="Times New Roman" w:hAnsi="Bookman Old Style" w:cs="Times New Roman"/>
          <w:bCs/>
        </w:rPr>
        <w:t xml:space="preserve"> Na </w:t>
      </w:r>
      <w:proofErr w:type="spellStart"/>
      <w:r w:rsidRPr="008E4712">
        <w:rPr>
          <w:rFonts w:ascii="Bookman Old Style" w:eastAsia="Times New Roman" w:hAnsi="Bookman Old Style" w:cs="Times New Roman"/>
          <w:bCs/>
        </w:rPr>
        <w:t>Acifluorfen</w:t>
      </w:r>
      <w:proofErr w:type="spellEnd"/>
      <w:r w:rsidRPr="008E4712">
        <w:rPr>
          <w:rFonts w:ascii="Bookman Old Style" w:eastAsia="Times New Roman" w:hAnsi="Bookman Old Style" w:cs="Times New Roman"/>
          <w:bCs/>
        </w:rPr>
        <w:t xml:space="preserve"> + </w:t>
      </w:r>
      <w:proofErr w:type="spellStart"/>
      <w:r w:rsidRPr="008E4712">
        <w:rPr>
          <w:rFonts w:ascii="Bookman Old Style" w:eastAsia="Times New Roman" w:hAnsi="Bookman Old Style" w:cs="Times New Roman"/>
          <w:bCs/>
        </w:rPr>
        <w:t>Clodinafop</w:t>
      </w:r>
      <w:proofErr w:type="spellEnd"/>
      <w:r w:rsidRPr="008E4712">
        <w:rPr>
          <w:rFonts w:ascii="Bookman Old Style" w:eastAsia="Times New Roman" w:hAnsi="Bookman Old Style" w:cs="Times New Roman"/>
          <w:bCs/>
        </w:rPr>
        <w:t xml:space="preserve"> </w:t>
      </w:r>
      <w:proofErr w:type="spellStart"/>
      <w:r w:rsidRPr="008E4712">
        <w:rPr>
          <w:rFonts w:ascii="Bookman Old Style" w:eastAsia="Times New Roman" w:hAnsi="Bookman Old Style" w:cs="Times New Roman"/>
          <w:bCs/>
        </w:rPr>
        <w:t>propargyl</w:t>
      </w:r>
      <w:proofErr w:type="spellEnd"/>
      <w:r w:rsidRPr="008E4712">
        <w:rPr>
          <w:rFonts w:ascii="Bookman Old Style" w:eastAsia="Times New Roman" w:hAnsi="Bookman Old Style" w:cs="Times New Roman"/>
        </w:rPr>
        <w:t xml:space="preserve"> emerges as a </w:t>
      </w:r>
      <w:r w:rsidRPr="008E4712">
        <w:rPr>
          <w:rFonts w:ascii="Bookman Old Style" w:eastAsia="Times New Roman" w:hAnsi="Bookman Old Style" w:cs="Times New Roman"/>
          <w:bCs/>
        </w:rPr>
        <w:t>sustainable, economically viable, and ecologically safer weed management option for irrigated green gram</w:t>
      </w:r>
      <w:r w:rsidRPr="008E4712">
        <w:rPr>
          <w:rFonts w:ascii="Bookman Old Style" w:eastAsia="Times New Roman" w:hAnsi="Bookman Old Style" w:cs="Times New Roman"/>
        </w:rPr>
        <w:t xml:space="preserve">. Moreover, </w:t>
      </w:r>
      <w:r w:rsidRPr="008E4712">
        <w:rPr>
          <w:rFonts w:ascii="Bookman Old Style" w:eastAsia="Times New Roman" w:hAnsi="Bookman Old Style" w:cs="Times New Roman"/>
          <w:bCs/>
        </w:rPr>
        <w:t>effective herbicidal management reduces the weed seed bank</w:t>
      </w:r>
      <w:r w:rsidRPr="008E4712">
        <w:rPr>
          <w:rFonts w:ascii="Bookman Old Style" w:eastAsia="Times New Roman" w:hAnsi="Bookman Old Style" w:cs="Times New Roman"/>
        </w:rPr>
        <w:t xml:space="preserve"> by inhibiting weed seed germination, </w:t>
      </w:r>
      <w:r w:rsidRPr="008E4712">
        <w:rPr>
          <w:rFonts w:ascii="Bookman Old Style" w:eastAsia="Times New Roman" w:hAnsi="Bookman Old Style" w:cs="Times New Roman"/>
          <w:bCs/>
        </w:rPr>
        <w:t>limiting vigor, and preventing seed production</w:t>
      </w:r>
      <w:r w:rsidRPr="008E4712">
        <w:rPr>
          <w:rFonts w:ascii="Bookman Old Style" w:eastAsia="Times New Roman" w:hAnsi="Bookman Old Style" w:cs="Times New Roman"/>
        </w:rPr>
        <w:t xml:space="preserve">, thereby offering a </w:t>
      </w:r>
      <w:r w:rsidRPr="008E4712">
        <w:rPr>
          <w:rFonts w:ascii="Bookman Old Style" w:eastAsia="Times New Roman" w:hAnsi="Bookman Old Style" w:cs="Times New Roman"/>
          <w:bCs/>
        </w:rPr>
        <w:t>long-term weed control advantage</w:t>
      </w:r>
      <w:r w:rsidRPr="008E4712">
        <w:rPr>
          <w:rFonts w:ascii="Bookman Old Style" w:eastAsia="Times New Roman" w:hAnsi="Bookman Old Style" w:cs="Times New Roman"/>
        </w:rPr>
        <w:t xml:space="preserve">. This </w:t>
      </w:r>
      <w:r w:rsidRPr="008E4712">
        <w:rPr>
          <w:rFonts w:ascii="Bookman Old Style" w:eastAsia="Times New Roman" w:hAnsi="Bookman Old Style" w:cs="Times New Roman"/>
          <w:bCs/>
        </w:rPr>
        <w:t>cost-effective strategy</w:t>
      </w:r>
      <w:r w:rsidRPr="008E4712">
        <w:rPr>
          <w:rFonts w:ascii="Bookman Old Style" w:eastAsia="Times New Roman" w:hAnsi="Bookman Old Style" w:cs="Times New Roman"/>
        </w:rPr>
        <w:t xml:space="preserve"> holds </w:t>
      </w:r>
      <w:r w:rsidRPr="008E4712">
        <w:rPr>
          <w:rFonts w:ascii="Bookman Old Style" w:eastAsia="Times New Roman" w:hAnsi="Bookman Old Style" w:cs="Times New Roman"/>
          <w:bCs/>
        </w:rPr>
        <w:t>significant potential to expand green gram cultivation in weed-infested regions</w:t>
      </w:r>
      <w:r w:rsidRPr="008E4712">
        <w:rPr>
          <w:rFonts w:ascii="Bookman Old Style" w:eastAsia="Times New Roman" w:hAnsi="Bookman Old Style" w:cs="Times New Roman"/>
        </w:rPr>
        <w:t xml:space="preserve">, providing </w:t>
      </w:r>
      <w:r w:rsidRPr="008E4712">
        <w:rPr>
          <w:rFonts w:ascii="Bookman Old Style" w:eastAsia="Times New Roman" w:hAnsi="Bookman Old Style" w:cs="Times New Roman"/>
          <w:bCs/>
        </w:rPr>
        <w:t>higher monetary returns for marginal farmers in Tamil Nadu</w:t>
      </w:r>
      <w:r w:rsidRPr="008E4712">
        <w:rPr>
          <w:rFonts w:ascii="Bookman Old Style" w:eastAsia="Times New Roman" w:hAnsi="Bookman Old Style" w:cs="Times New Roman"/>
        </w:rPr>
        <w:t>.</w:t>
      </w:r>
    </w:p>
    <w:p w:rsidR="00832FFC" w:rsidRPr="008E4712" w:rsidRDefault="00832FFC" w:rsidP="00832FFC">
      <w:pPr>
        <w:spacing w:after="0"/>
        <w:jc w:val="both"/>
        <w:rPr>
          <w:rFonts w:ascii="Bookman Old Style" w:eastAsia="Times New Roman" w:hAnsi="Bookman Old Style" w:cs="Times New Roman"/>
        </w:rPr>
      </w:pPr>
    </w:p>
    <w:p w:rsidR="00FB289A" w:rsidRPr="008E4712" w:rsidRDefault="00FB289A">
      <w:pPr>
        <w:rPr>
          <w:rFonts w:ascii="Bookman Old Style" w:eastAsia="Times New Roman" w:hAnsi="Bookman Old Style" w:cs="Times New Roman"/>
        </w:rPr>
      </w:pPr>
      <w:r w:rsidRPr="008E4712">
        <w:rPr>
          <w:rFonts w:ascii="Bookman Old Style" w:eastAsia="Times New Roman" w:hAnsi="Bookman Old Style" w:cs="Times New Roman"/>
        </w:rPr>
        <w:br w:type="page"/>
      </w:r>
    </w:p>
    <w:p w:rsidR="00706FA0" w:rsidRPr="008E4712" w:rsidRDefault="00706FA0" w:rsidP="00867BC9">
      <w:pPr>
        <w:autoSpaceDE w:val="0"/>
        <w:autoSpaceDN w:val="0"/>
        <w:adjustRightInd w:val="0"/>
        <w:spacing w:after="0" w:line="240" w:lineRule="auto"/>
        <w:ind w:left="720" w:hanging="720"/>
        <w:jc w:val="both"/>
        <w:rPr>
          <w:rFonts w:ascii="Bookman Old Style" w:hAnsi="Bookman Old Style" w:cs="Times New Roman"/>
          <w:b/>
        </w:rPr>
      </w:pPr>
      <w:r w:rsidRPr="008E4712">
        <w:rPr>
          <w:rFonts w:ascii="Bookman Old Style" w:hAnsi="Bookman Old Style" w:cs="Times New Roman"/>
          <w:b/>
        </w:rPr>
        <w:lastRenderedPageBreak/>
        <w:t>References</w:t>
      </w:r>
    </w:p>
    <w:p w:rsidR="00FF311F" w:rsidRPr="008E4712" w:rsidRDefault="00FF311F" w:rsidP="00867BC9">
      <w:pPr>
        <w:autoSpaceDE w:val="0"/>
        <w:autoSpaceDN w:val="0"/>
        <w:adjustRightInd w:val="0"/>
        <w:spacing w:after="0" w:line="240" w:lineRule="auto"/>
        <w:ind w:left="720" w:hanging="720"/>
        <w:jc w:val="both"/>
        <w:rPr>
          <w:rFonts w:ascii="Bookman Old Style" w:eastAsia="Times New Roman" w:hAnsi="Bookman Old Style" w:cs="Times New Roman"/>
        </w:rPr>
      </w:pPr>
      <w:proofErr w:type="gramStart"/>
      <w:r w:rsidRPr="008E4712">
        <w:rPr>
          <w:rFonts w:ascii="Bookman Old Style" w:hAnsi="Bookman Old Style" w:cs="Times New Roman"/>
        </w:rPr>
        <w:t xml:space="preserve">Anderson, A., </w:t>
      </w:r>
      <w:proofErr w:type="spellStart"/>
      <w:r w:rsidRPr="008E4712">
        <w:rPr>
          <w:rFonts w:ascii="Bookman Old Style" w:hAnsi="Bookman Old Style" w:cs="Times New Roman"/>
        </w:rPr>
        <w:t>Baldock</w:t>
      </w:r>
      <w:proofErr w:type="spellEnd"/>
      <w:r w:rsidRPr="008E4712">
        <w:rPr>
          <w:rFonts w:ascii="Bookman Old Style" w:hAnsi="Bookman Old Style" w:cs="Times New Roman"/>
        </w:rPr>
        <w:t xml:space="preserve">, J.A., Rogers, S.L., </w:t>
      </w:r>
      <w:proofErr w:type="spellStart"/>
      <w:r w:rsidRPr="008E4712">
        <w:rPr>
          <w:rFonts w:ascii="Bookman Old Style" w:hAnsi="Bookman Old Style" w:cs="Times New Roman"/>
        </w:rPr>
        <w:t>Bellotti</w:t>
      </w:r>
      <w:proofErr w:type="spellEnd"/>
      <w:r w:rsidRPr="008E4712">
        <w:rPr>
          <w:rFonts w:ascii="Bookman Old Style" w:hAnsi="Bookman Old Style" w:cs="Times New Roman"/>
        </w:rPr>
        <w:t>, W., Gill, G., 2004.</w:t>
      </w:r>
      <w:proofErr w:type="gramEnd"/>
      <w:r w:rsidRPr="008E4712">
        <w:rPr>
          <w:rFonts w:ascii="Bookman Old Style" w:hAnsi="Bookman Old Style" w:cs="Times New Roman"/>
        </w:rPr>
        <w:t xml:space="preserve"> Influence of </w:t>
      </w:r>
      <w:proofErr w:type="spellStart"/>
      <w:r w:rsidRPr="008E4712">
        <w:rPr>
          <w:rFonts w:ascii="Bookman Old Style" w:hAnsi="Bookman Old Style" w:cs="Times New Roman"/>
        </w:rPr>
        <w:t>chlorsulfuron</w:t>
      </w:r>
      <w:proofErr w:type="spellEnd"/>
      <w:r w:rsidRPr="008E4712">
        <w:rPr>
          <w:rFonts w:ascii="Bookman Old Style" w:hAnsi="Bookman Old Style" w:cs="Times New Roman"/>
        </w:rPr>
        <w:t xml:space="preserve"> on </w:t>
      </w:r>
      <w:proofErr w:type="spellStart"/>
      <w:r w:rsidRPr="008E4712">
        <w:rPr>
          <w:rFonts w:ascii="Bookman Old Style" w:hAnsi="Bookman Old Style" w:cs="Times New Roman"/>
        </w:rPr>
        <w:t>rhizobial</w:t>
      </w:r>
      <w:proofErr w:type="spellEnd"/>
      <w:r w:rsidRPr="008E4712">
        <w:rPr>
          <w:rFonts w:ascii="Bookman Old Style" w:hAnsi="Bookman Old Style" w:cs="Times New Roman"/>
        </w:rPr>
        <w:t xml:space="preserve"> growth, nodule formation, and nitrogen fixation with chickpea. Aust. J. Agric. Res. 55, 1059–1070.</w:t>
      </w:r>
    </w:p>
    <w:p w:rsidR="00FF311F" w:rsidRPr="008E4712" w:rsidRDefault="00FF311F" w:rsidP="00867BC9">
      <w:pPr>
        <w:spacing w:after="0"/>
        <w:ind w:left="720" w:hanging="720"/>
        <w:jc w:val="both"/>
        <w:rPr>
          <w:rFonts w:ascii="Bookman Old Style" w:hAnsi="Bookman Old Style" w:cs="Times New Roman"/>
        </w:rPr>
      </w:pPr>
      <w:r w:rsidRPr="008E4712">
        <w:rPr>
          <w:rFonts w:ascii="Bookman Old Style" w:hAnsi="Bookman Old Style" w:cs="Times New Roman"/>
        </w:rPr>
        <w:t xml:space="preserve"> </w:t>
      </w:r>
      <w:proofErr w:type="spellStart"/>
      <w:r w:rsidRPr="008E4712">
        <w:rPr>
          <w:rFonts w:ascii="Bookman Old Style" w:hAnsi="Bookman Old Style" w:cs="Times New Roman"/>
        </w:rPr>
        <w:t>Arnon</w:t>
      </w:r>
      <w:proofErr w:type="spellEnd"/>
      <w:r w:rsidRPr="008E4712">
        <w:rPr>
          <w:rFonts w:ascii="Bookman Old Style" w:hAnsi="Bookman Old Style" w:cs="Times New Roman"/>
        </w:rPr>
        <w:t xml:space="preserve">, D.I., 1949. </w:t>
      </w:r>
      <w:proofErr w:type="gramStart"/>
      <w:r w:rsidRPr="008E4712">
        <w:rPr>
          <w:rFonts w:ascii="Bookman Old Style" w:hAnsi="Bookman Old Style" w:cs="Times New Roman"/>
        </w:rPr>
        <w:t xml:space="preserve">Copper enzymes in isolated chloroplasts </w:t>
      </w:r>
      <w:proofErr w:type="spellStart"/>
      <w:r w:rsidRPr="008E4712">
        <w:rPr>
          <w:rFonts w:ascii="Bookman Old Style" w:hAnsi="Bookman Old Style" w:cs="Times New Roman"/>
        </w:rPr>
        <w:t>Polyphenoloxidase</w:t>
      </w:r>
      <w:proofErr w:type="spellEnd"/>
      <w:r w:rsidRPr="008E4712">
        <w:rPr>
          <w:rFonts w:ascii="Bookman Old Style" w:hAnsi="Bookman Old Style" w:cs="Times New Roman"/>
        </w:rPr>
        <w:t xml:space="preserve"> in Beta </w:t>
      </w:r>
      <w:proofErr w:type="spellStart"/>
      <w:r w:rsidRPr="008E4712">
        <w:rPr>
          <w:rFonts w:ascii="Bookman Old Style" w:hAnsi="Bookman Old Style" w:cs="Times New Roman"/>
        </w:rPr>
        <w:t>vulgaris</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Plant Physiol. 24, 1.</w:t>
      </w:r>
    </w:p>
    <w:p w:rsidR="00FF311F" w:rsidRPr="008E4712" w:rsidRDefault="00FF311F" w:rsidP="00867BC9">
      <w:pPr>
        <w:autoSpaceDE w:val="0"/>
        <w:autoSpaceDN w:val="0"/>
        <w:adjustRightInd w:val="0"/>
        <w:spacing w:after="0" w:line="240" w:lineRule="auto"/>
        <w:ind w:left="720" w:hanging="720"/>
        <w:jc w:val="both"/>
        <w:rPr>
          <w:rFonts w:ascii="Bookman Old Style" w:hAnsi="Bookman Old Style" w:cs="Times New Roman"/>
        </w:rPr>
      </w:pPr>
      <w:proofErr w:type="spellStart"/>
      <w:r w:rsidRPr="008E4712">
        <w:rPr>
          <w:rFonts w:ascii="Bookman Old Style" w:hAnsi="Bookman Old Style" w:cs="Times New Roman"/>
        </w:rPr>
        <w:t>Bajpai</w:t>
      </w:r>
      <w:proofErr w:type="spellEnd"/>
      <w:r w:rsidRPr="008E4712">
        <w:rPr>
          <w:rFonts w:ascii="Bookman Old Style" w:hAnsi="Bookman Old Style" w:cs="Times New Roman"/>
        </w:rPr>
        <w:t xml:space="preserve">, J., </w:t>
      </w:r>
      <w:proofErr w:type="spellStart"/>
      <w:r w:rsidRPr="008E4712">
        <w:rPr>
          <w:rFonts w:ascii="Bookman Old Style" w:hAnsi="Bookman Old Style" w:cs="Times New Roman"/>
        </w:rPr>
        <w:t>Srivastava</w:t>
      </w:r>
      <w:proofErr w:type="spellEnd"/>
      <w:r w:rsidRPr="008E4712">
        <w:rPr>
          <w:rFonts w:ascii="Bookman Old Style" w:hAnsi="Bookman Old Style" w:cs="Times New Roman"/>
        </w:rPr>
        <w:t xml:space="preserve">, A., 2015. </w:t>
      </w:r>
      <w:proofErr w:type="gramStart"/>
      <w:r w:rsidRPr="008E4712">
        <w:rPr>
          <w:rFonts w:ascii="Bookman Old Style" w:hAnsi="Bookman Old Style" w:cs="Times New Roman"/>
        </w:rPr>
        <w:t xml:space="preserve">In vitro response of black gram genotypes to herbicide stress and elevation of </w:t>
      </w:r>
      <w:proofErr w:type="spellStart"/>
      <w:r w:rsidRPr="008E4712">
        <w:rPr>
          <w:rFonts w:ascii="Bookman Old Style" w:hAnsi="Bookman Old Style" w:cs="Times New Roman"/>
        </w:rPr>
        <w:t>antioxidative</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defence</w:t>
      </w:r>
      <w:proofErr w:type="spellEnd"/>
      <w:r w:rsidRPr="008E4712">
        <w:rPr>
          <w:rFonts w:ascii="Bookman Old Style" w:hAnsi="Bookman Old Style" w:cs="Times New Roman"/>
        </w:rPr>
        <w:t xml:space="preserve"> system.</w:t>
      </w:r>
      <w:proofErr w:type="gramEnd"/>
      <w:r w:rsidRPr="008E4712">
        <w:rPr>
          <w:rFonts w:ascii="Bookman Old Style" w:hAnsi="Bookman Old Style" w:cs="Times New Roman"/>
        </w:rPr>
        <w:t xml:space="preserve"> </w:t>
      </w:r>
      <w:proofErr w:type="spellStart"/>
      <w:proofErr w:type="gramStart"/>
      <w:r w:rsidRPr="008E4712">
        <w:rPr>
          <w:rFonts w:ascii="Bookman Old Style" w:hAnsi="Bookman Old Style" w:cs="Times New Roman"/>
        </w:rPr>
        <w:t>Acta</w:t>
      </w:r>
      <w:proofErr w:type="spellEnd"/>
      <w:r w:rsidRPr="008E4712">
        <w:rPr>
          <w:rFonts w:ascii="Bookman Old Style" w:hAnsi="Bookman Old Style" w:cs="Times New Roman"/>
        </w:rPr>
        <w:t xml:space="preserve"> Physiol. Plant.</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37, 182.</w:t>
      </w:r>
      <w:proofErr w:type="gramEnd"/>
    </w:p>
    <w:p w:rsidR="00FF311F" w:rsidRPr="008E4712" w:rsidRDefault="00FF311F" w:rsidP="00867BC9">
      <w:pPr>
        <w:autoSpaceDE w:val="0"/>
        <w:autoSpaceDN w:val="0"/>
        <w:adjustRightInd w:val="0"/>
        <w:spacing w:after="0" w:line="240" w:lineRule="auto"/>
        <w:ind w:left="720" w:hanging="720"/>
        <w:jc w:val="both"/>
        <w:rPr>
          <w:rFonts w:ascii="Bookman Old Style" w:hAnsi="Bookman Old Style" w:cs="Times New Roman"/>
        </w:rPr>
      </w:pPr>
      <w:proofErr w:type="spellStart"/>
      <w:r w:rsidRPr="008E4712">
        <w:rPr>
          <w:rFonts w:ascii="Bookman Old Style" w:hAnsi="Bookman Old Style" w:cs="Times New Roman"/>
        </w:rPr>
        <w:t>Banerjee</w:t>
      </w:r>
      <w:proofErr w:type="spellEnd"/>
      <w:r w:rsidRPr="008E4712">
        <w:rPr>
          <w:rFonts w:ascii="Bookman Old Style" w:hAnsi="Bookman Old Style" w:cs="Times New Roman"/>
        </w:rPr>
        <w:t xml:space="preserve">, H., Das, T., Ray, K., </w:t>
      </w:r>
      <w:proofErr w:type="spellStart"/>
      <w:r w:rsidRPr="008E4712">
        <w:rPr>
          <w:rFonts w:ascii="Bookman Old Style" w:hAnsi="Bookman Old Style" w:cs="Times New Roman"/>
        </w:rPr>
        <w:t>Laha</w:t>
      </w:r>
      <w:proofErr w:type="spellEnd"/>
      <w:r w:rsidRPr="008E4712">
        <w:rPr>
          <w:rFonts w:ascii="Bookman Old Style" w:hAnsi="Bookman Old Style" w:cs="Times New Roman"/>
        </w:rPr>
        <w:t xml:space="preserve">, A., </w:t>
      </w:r>
      <w:proofErr w:type="spellStart"/>
      <w:r w:rsidRPr="008E4712">
        <w:rPr>
          <w:rFonts w:ascii="Bookman Old Style" w:hAnsi="Bookman Old Style" w:cs="Times New Roman"/>
        </w:rPr>
        <w:t>Sarkar</w:t>
      </w:r>
      <w:proofErr w:type="spellEnd"/>
      <w:r w:rsidRPr="008E4712">
        <w:rPr>
          <w:rFonts w:ascii="Bookman Old Style" w:hAnsi="Bookman Old Style" w:cs="Times New Roman"/>
        </w:rPr>
        <w:t>, S., Pal, S., 2018. Herbicide ready-mixes effects on weed control efficacy, non-target and residual toxicities, productivity and profitability in sugarcane–green gram cropping system. Int. J. Pest Manage. 64, 221–229.</w:t>
      </w:r>
    </w:p>
    <w:p w:rsidR="00FF311F" w:rsidRPr="008E4712" w:rsidRDefault="00FF311F"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Batish</w:t>
      </w:r>
      <w:proofErr w:type="spellEnd"/>
      <w:r w:rsidRPr="008E4712">
        <w:rPr>
          <w:rFonts w:ascii="Bookman Old Style" w:hAnsi="Bookman Old Style" w:cs="Times New Roman"/>
        </w:rPr>
        <w:t xml:space="preserve">, D., Singh, H., </w:t>
      </w:r>
      <w:proofErr w:type="spellStart"/>
      <w:r w:rsidRPr="008E4712">
        <w:rPr>
          <w:rFonts w:ascii="Bookman Old Style" w:hAnsi="Bookman Old Style" w:cs="Times New Roman"/>
        </w:rPr>
        <w:t>Setia</w:t>
      </w:r>
      <w:proofErr w:type="spellEnd"/>
      <w:r w:rsidRPr="008E4712">
        <w:rPr>
          <w:rFonts w:ascii="Bookman Old Style" w:hAnsi="Bookman Old Style" w:cs="Times New Roman"/>
        </w:rPr>
        <w:t xml:space="preserve">, N., </w:t>
      </w:r>
      <w:proofErr w:type="spellStart"/>
      <w:r w:rsidRPr="008E4712">
        <w:rPr>
          <w:rFonts w:ascii="Bookman Old Style" w:hAnsi="Bookman Old Style" w:cs="Times New Roman"/>
        </w:rPr>
        <w:t>Kaur</w:t>
      </w:r>
      <w:proofErr w:type="spellEnd"/>
      <w:r w:rsidRPr="008E4712">
        <w:rPr>
          <w:rFonts w:ascii="Bookman Old Style" w:hAnsi="Bookman Old Style" w:cs="Times New Roman"/>
        </w:rPr>
        <w:t xml:space="preserve">, S., </w:t>
      </w:r>
      <w:proofErr w:type="spellStart"/>
      <w:r w:rsidRPr="008E4712">
        <w:rPr>
          <w:rFonts w:ascii="Bookman Old Style" w:hAnsi="Bookman Old Style" w:cs="Times New Roman"/>
        </w:rPr>
        <w:t>Kohli</w:t>
      </w:r>
      <w:proofErr w:type="spellEnd"/>
      <w:r w:rsidRPr="008E4712">
        <w:rPr>
          <w:rFonts w:ascii="Bookman Old Style" w:hAnsi="Bookman Old Style" w:cs="Times New Roman"/>
        </w:rPr>
        <w:t>, R., 2006.</w:t>
      </w:r>
      <w:proofErr w:type="gramEnd"/>
      <w:r w:rsidRPr="008E4712">
        <w:rPr>
          <w:rFonts w:ascii="Bookman Old Style" w:hAnsi="Bookman Old Style" w:cs="Times New Roman"/>
        </w:rPr>
        <w:t xml:space="preserve"> 2-Benzoxazolinone (BOA)</w:t>
      </w:r>
      <w:r w:rsidR="007A7667" w:rsidRPr="008E4712">
        <w:rPr>
          <w:rFonts w:ascii="Bookman Old Style" w:hAnsi="Bookman Old Style" w:cs="Times New Roman"/>
        </w:rPr>
        <w:t xml:space="preserve"> </w:t>
      </w:r>
      <w:r w:rsidRPr="008E4712">
        <w:rPr>
          <w:rFonts w:ascii="Bookman Old Style" w:hAnsi="Bookman Old Style" w:cs="Times New Roman"/>
        </w:rPr>
        <w:t xml:space="preserve">induced oxidative stress, lipid </w:t>
      </w:r>
      <w:proofErr w:type="spellStart"/>
      <w:r w:rsidRPr="008E4712">
        <w:rPr>
          <w:rFonts w:ascii="Bookman Old Style" w:hAnsi="Bookman Old Style" w:cs="Times New Roman"/>
        </w:rPr>
        <w:t>peroxidation</w:t>
      </w:r>
      <w:proofErr w:type="spellEnd"/>
      <w:r w:rsidRPr="008E4712">
        <w:rPr>
          <w:rFonts w:ascii="Bookman Old Style" w:hAnsi="Bookman Old Style" w:cs="Times New Roman"/>
        </w:rPr>
        <w:t xml:space="preserve"> and changes in some antioxidant</w:t>
      </w:r>
      <w:r w:rsidR="007A7667" w:rsidRPr="008E4712">
        <w:rPr>
          <w:rFonts w:ascii="Bookman Old Style" w:hAnsi="Bookman Old Style" w:cs="Times New Roman"/>
        </w:rPr>
        <w:t xml:space="preserve"> </w:t>
      </w:r>
      <w:r w:rsidRPr="008E4712">
        <w:rPr>
          <w:rFonts w:ascii="Bookman Old Style" w:hAnsi="Bookman Old Style" w:cs="Times New Roman"/>
        </w:rPr>
        <w:t xml:space="preserve">enzyme activities in </w:t>
      </w:r>
      <w:proofErr w:type="spellStart"/>
      <w:r w:rsidRPr="008E4712">
        <w:rPr>
          <w:rFonts w:ascii="Bookman Old Style" w:hAnsi="Bookman Old Style" w:cs="Times New Roman"/>
        </w:rPr>
        <w:t>mung</w:t>
      </w:r>
      <w:proofErr w:type="spellEnd"/>
      <w:r w:rsidRPr="008E4712">
        <w:rPr>
          <w:rFonts w:ascii="Bookman Old Style" w:hAnsi="Bookman Old Style" w:cs="Times New Roman"/>
        </w:rPr>
        <w:t xml:space="preserve"> bean (</w:t>
      </w:r>
      <w:proofErr w:type="spellStart"/>
      <w:r w:rsidRPr="008E4712">
        <w:rPr>
          <w:rFonts w:ascii="Bookman Old Style" w:hAnsi="Bookman Old Style" w:cs="Times New Roman"/>
        </w:rPr>
        <w:t>Phaseolus</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aureus</w:t>
      </w:r>
      <w:proofErr w:type="spellEnd"/>
      <w:r w:rsidRPr="008E4712">
        <w:rPr>
          <w:rFonts w:ascii="Bookman Old Style" w:hAnsi="Bookman Old Style" w:cs="Times New Roman"/>
        </w:rPr>
        <w:t xml:space="preserve">). Plant Physiol. </w:t>
      </w:r>
      <w:proofErr w:type="spellStart"/>
      <w:r w:rsidRPr="008E4712">
        <w:rPr>
          <w:rFonts w:ascii="Bookman Old Style" w:hAnsi="Bookman Old Style" w:cs="Times New Roman"/>
        </w:rPr>
        <w:t>Biochem</w:t>
      </w:r>
      <w:proofErr w:type="spellEnd"/>
      <w:r w:rsidRPr="008E4712">
        <w:rPr>
          <w:rFonts w:ascii="Bookman Old Style" w:hAnsi="Bookman Old Style" w:cs="Times New Roman"/>
        </w:rPr>
        <w:t>. 44,</w:t>
      </w:r>
      <w:r w:rsidR="007A7667" w:rsidRPr="008E4712">
        <w:rPr>
          <w:rFonts w:ascii="Bookman Old Style" w:hAnsi="Bookman Old Style" w:cs="Times New Roman"/>
        </w:rPr>
        <w:t xml:space="preserve"> </w:t>
      </w:r>
      <w:r w:rsidRPr="008E4712">
        <w:rPr>
          <w:rFonts w:ascii="Bookman Old Style" w:hAnsi="Bookman Old Style" w:cs="Times New Roman"/>
        </w:rPr>
        <w:t>819–827.</w:t>
      </w:r>
    </w:p>
    <w:p w:rsidR="00FF311F" w:rsidRPr="008E4712" w:rsidRDefault="00FF311F" w:rsidP="00867BC9">
      <w:pPr>
        <w:autoSpaceDE w:val="0"/>
        <w:autoSpaceDN w:val="0"/>
        <w:adjustRightInd w:val="0"/>
        <w:spacing w:after="0" w:line="240" w:lineRule="auto"/>
        <w:ind w:left="720" w:hanging="720"/>
        <w:jc w:val="both"/>
        <w:rPr>
          <w:rFonts w:ascii="Bookman Old Style" w:eastAsia="Times New Roman" w:hAnsi="Bookman Old Style" w:cs="Times New Roman"/>
        </w:rPr>
      </w:pPr>
      <w:proofErr w:type="spellStart"/>
      <w:r w:rsidRPr="008E4712">
        <w:rPr>
          <w:rFonts w:ascii="Bookman Old Style" w:hAnsi="Bookman Old Style" w:cs="Times New Roman"/>
        </w:rPr>
        <w:t>Caverzan</w:t>
      </w:r>
      <w:proofErr w:type="spellEnd"/>
      <w:r w:rsidRPr="008E4712">
        <w:rPr>
          <w:rFonts w:ascii="Bookman Old Style" w:hAnsi="Bookman Old Style" w:cs="Times New Roman"/>
        </w:rPr>
        <w:t xml:space="preserve">, A., </w:t>
      </w:r>
      <w:proofErr w:type="spellStart"/>
      <w:r w:rsidRPr="008E4712">
        <w:rPr>
          <w:rFonts w:ascii="Bookman Old Style" w:hAnsi="Bookman Old Style" w:cs="Times New Roman"/>
        </w:rPr>
        <w:t>Piasecki</w:t>
      </w:r>
      <w:proofErr w:type="spellEnd"/>
      <w:r w:rsidRPr="008E4712">
        <w:rPr>
          <w:rFonts w:ascii="Bookman Old Style" w:hAnsi="Bookman Old Style" w:cs="Times New Roman"/>
        </w:rPr>
        <w:t xml:space="preserve">, C., </w:t>
      </w:r>
      <w:proofErr w:type="spellStart"/>
      <w:r w:rsidRPr="008E4712">
        <w:rPr>
          <w:rFonts w:ascii="Bookman Old Style" w:hAnsi="Bookman Old Style" w:cs="Times New Roman"/>
        </w:rPr>
        <w:t>Chavarria</w:t>
      </w:r>
      <w:proofErr w:type="spellEnd"/>
      <w:r w:rsidRPr="008E4712">
        <w:rPr>
          <w:rFonts w:ascii="Bookman Old Style" w:hAnsi="Bookman Old Style" w:cs="Times New Roman"/>
        </w:rPr>
        <w:t>, G., Stewart, C.N., Vargas, L., 2019. Defenses</w:t>
      </w:r>
      <w:r w:rsidR="007A7667" w:rsidRPr="008E4712">
        <w:rPr>
          <w:rFonts w:ascii="Bookman Old Style" w:hAnsi="Bookman Old Style" w:cs="Times New Roman"/>
        </w:rPr>
        <w:t xml:space="preserve"> </w:t>
      </w:r>
      <w:r w:rsidRPr="008E4712">
        <w:rPr>
          <w:rFonts w:ascii="Bookman Old Style" w:hAnsi="Bookman Old Style" w:cs="Times New Roman"/>
        </w:rPr>
        <w:t xml:space="preserve">against ROS in crops and weeds: The effects of interference and herbicides. </w:t>
      </w:r>
      <w:proofErr w:type="gramStart"/>
      <w:r w:rsidRPr="008E4712">
        <w:rPr>
          <w:rFonts w:ascii="Bookman Old Style" w:hAnsi="Bookman Old Style" w:cs="Times New Roman"/>
        </w:rPr>
        <w:t>Int. J.</w:t>
      </w:r>
      <w:r w:rsidR="007A7667" w:rsidRPr="008E4712">
        <w:rPr>
          <w:rFonts w:ascii="Bookman Old Style" w:hAnsi="Bookman Old Style" w:cs="Times New Roman"/>
        </w:rPr>
        <w:t xml:space="preserve"> </w:t>
      </w:r>
      <w:r w:rsidRPr="008E4712">
        <w:rPr>
          <w:rFonts w:ascii="Bookman Old Style" w:hAnsi="Bookman Old Style" w:cs="Times New Roman"/>
        </w:rPr>
        <w:t>Mol. Sci. 20, 1086.</w:t>
      </w:r>
      <w:proofErr w:type="gramEnd"/>
    </w:p>
    <w:p w:rsidR="00FF311F" w:rsidRPr="008E4712" w:rsidRDefault="00FF311F" w:rsidP="00867BC9">
      <w:pPr>
        <w:autoSpaceDE w:val="0"/>
        <w:autoSpaceDN w:val="0"/>
        <w:adjustRightInd w:val="0"/>
        <w:spacing w:after="0" w:line="240" w:lineRule="auto"/>
        <w:ind w:left="720" w:hanging="720"/>
        <w:jc w:val="both"/>
        <w:rPr>
          <w:rFonts w:ascii="Bookman Old Style" w:eastAsia="Times New Roman" w:hAnsi="Bookman Old Style" w:cs="Times New Roman"/>
        </w:rPr>
      </w:pPr>
      <w:r w:rsidRPr="008E4712">
        <w:rPr>
          <w:rFonts w:ascii="Bookman Old Style" w:hAnsi="Bookman Old Style" w:cs="Times New Roman"/>
        </w:rPr>
        <w:t xml:space="preserve">Cobb, A.H., Reade, J.P.H., 2010. </w:t>
      </w:r>
      <w:proofErr w:type="gramStart"/>
      <w:r w:rsidRPr="008E4712">
        <w:rPr>
          <w:rFonts w:ascii="Bookman Old Style" w:hAnsi="Bookman Old Style" w:cs="Times New Roman"/>
        </w:rPr>
        <w:t>Herbicides and Plant Physiology.</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Wiley-Blackwell,</w:t>
      </w:r>
      <w:r w:rsidR="007A7667" w:rsidRPr="008E4712">
        <w:rPr>
          <w:rFonts w:ascii="Bookman Old Style" w:hAnsi="Bookman Old Style" w:cs="Times New Roman"/>
        </w:rPr>
        <w:t xml:space="preserve"> </w:t>
      </w:r>
      <w:proofErr w:type="spellStart"/>
      <w:r w:rsidRPr="008E4712">
        <w:rPr>
          <w:rFonts w:ascii="Bookman Old Style" w:hAnsi="Bookman Old Style" w:cs="Times New Roman"/>
        </w:rPr>
        <w:t>Chichester</w:t>
      </w:r>
      <w:proofErr w:type="spellEnd"/>
      <w:r w:rsidRPr="008E4712">
        <w:rPr>
          <w:rFonts w:ascii="Bookman Old Style" w:hAnsi="Bookman Old Style" w:cs="Times New Roman"/>
        </w:rPr>
        <w:t>.</w:t>
      </w:r>
      <w:proofErr w:type="gramEnd"/>
    </w:p>
    <w:p w:rsidR="00706FA0" w:rsidRPr="008E4712" w:rsidRDefault="007A7667" w:rsidP="00867BC9">
      <w:pPr>
        <w:autoSpaceDE w:val="0"/>
        <w:autoSpaceDN w:val="0"/>
        <w:adjustRightInd w:val="0"/>
        <w:spacing w:after="0" w:line="240" w:lineRule="auto"/>
        <w:ind w:left="720" w:hanging="720"/>
        <w:jc w:val="both"/>
        <w:rPr>
          <w:rFonts w:ascii="Bookman Old Style" w:hAnsi="Bookman Old Style" w:cs="Times New Roman"/>
        </w:rPr>
      </w:pPr>
      <w:r w:rsidRPr="008E4712">
        <w:rPr>
          <w:rFonts w:ascii="Bookman Old Style" w:hAnsi="Bookman Old Style" w:cs="Times New Roman"/>
        </w:rPr>
        <w:t xml:space="preserve">Das, J., </w:t>
      </w:r>
      <w:proofErr w:type="spellStart"/>
      <w:r w:rsidRPr="008E4712">
        <w:rPr>
          <w:rFonts w:ascii="Bookman Old Style" w:hAnsi="Bookman Old Style" w:cs="Times New Roman"/>
        </w:rPr>
        <w:t>Sarkar</w:t>
      </w:r>
      <w:proofErr w:type="spellEnd"/>
      <w:r w:rsidRPr="008E4712">
        <w:rPr>
          <w:rFonts w:ascii="Bookman Old Style" w:hAnsi="Bookman Old Style" w:cs="Times New Roman"/>
        </w:rPr>
        <w:t xml:space="preserve">, P., 2018. </w:t>
      </w:r>
      <w:proofErr w:type="gramStart"/>
      <w:r w:rsidRPr="008E4712">
        <w:rPr>
          <w:rFonts w:ascii="Bookman Old Style" w:hAnsi="Bookman Old Style" w:cs="Times New Roman"/>
        </w:rPr>
        <w:t xml:space="preserve">Remediation of arsenic in </w:t>
      </w:r>
      <w:proofErr w:type="spellStart"/>
      <w:r w:rsidRPr="008E4712">
        <w:rPr>
          <w:rFonts w:ascii="Bookman Old Style" w:hAnsi="Bookman Old Style" w:cs="Times New Roman"/>
        </w:rPr>
        <w:t>mung</w:t>
      </w:r>
      <w:proofErr w:type="spellEnd"/>
      <w:r w:rsidRPr="008E4712">
        <w:rPr>
          <w:rFonts w:ascii="Bookman Old Style" w:hAnsi="Bookman Old Style" w:cs="Times New Roman"/>
        </w:rPr>
        <w:t xml:space="preserve"> bean (</w:t>
      </w:r>
      <w:proofErr w:type="spellStart"/>
      <w:r w:rsidRPr="008E4712">
        <w:rPr>
          <w:rFonts w:ascii="Bookman Old Style" w:hAnsi="Bookman Old Style" w:cs="Times New Roman"/>
        </w:rPr>
        <w:t>Vigna</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radiata</w:t>
      </w:r>
      <w:proofErr w:type="spellEnd"/>
      <w:r w:rsidRPr="008E4712">
        <w:rPr>
          <w:rFonts w:ascii="Bookman Old Style" w:hAnsi="Bookman Old Style" w:cs="Times New Roman"/>
        </w:rPr>
        <w:t xml:space="preserve">) with growth enhancement by unique arsenic-resistant bacterium </w:t>
      </w:r>
      <w:proofErr w:type="spellStart"/>
      <w:r w:rsidRPr="008E4712">
        <w:rPr>
          <w:rFonts w:ascii="Bookman Old Style" w:hAnsi="Bookman Old Style" w:cs="Times New Roman"/>
        </w:rPr>
        <w:t>Acinetobacter</w:t>
      </w:r>
      <w:proofErr w:type="spellEnd"/>
      <w:r w:rsidR="00706FA0" w:rsidRPr="008E4712">
        <w:rPr>
          <w:rFonts w:ascii="Bookman Old Style" w:hAnsi="Bookman Old Style" w:cs="Times New Roman"/>
        </w:rPr>
        <w:t xml:space="preserve"> </w:t>
      </w:r>
      <w:proofErr w:type="spellStart"/>
      <w:r w:rsidRPr="008E4712">
        <w:rPr>
          <w:rFonts w:ascii="Bookman Old Style" w:hAnsi="Bookman Old Style" w:cs="Times New Roman"/>
        </w:rPr>
        <w:t>lwoffii</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Sci. Total Environ. 624, 1106–1118.</w:t>
      </w:r>
    </w:p>
    <w:p w:rsidR="007A7667" w:rsidRPr="008E4712" w:rsidRDefault="007A7667" w:rsidP="00867BC9">
      <w:pPr>
        <w:autoSpaceDE w:val="0"/>
        <w:autoSpaceDN w:val="0"/>
        <w:adjustRightInd w:val="0"/>
        <w:spacing w:after="0" w:line="240" w:lineRule="auto"/>
        <w:ind w:left="720" w:hanging="720"/>
        <w:jc w:val="both"/>
        <w:rPr>
          <w:rFonts w:ascii="Bookman Old Style" w:hAnsi="Bookman Old Style" w:cs="Times New Roman"/>
        </w:rPr>
      </w:pPr>
      <w:proofErr w:type="gramStart"/>
      <w:r w:rsidRPr="008E4712">
        <w:rPr>
          <w:rFonts w:ascii="Bookman Old Style" w:hAnsi="Bookman Old Style" w:cs="Times New Roman"/>
        </w:rPr>
        <w:t xml:space="preserve">Das, T., </w:t>
      </w:r>
      <w:proofErr w:type="spellStart"/>
      <w:r w:rsidRPr="008E4712">
        <w:rPr>
          <w:rFonts w:ascii="Bookman Old Style" w:hAnsi="Bookman Old Style" w:cs="Times New Roman"/>
        </w:rPr>
        <w:t>Sakhuja</w:t>
      </w:r>
      <w:proofErr w:type="spellEnd"/>
      <w:r w:rsidRPr="008E4712">
        <w:rPr>
          <w:rFonts w:ascii="Bookman Old Style" w:hAnsi="Bookman Old Style" w:cs="Times New Roman"/>
        </w:rPr>
        <w:t xml:space="preserve">, P., </w:t>
      </w:r>
      <w:proofErr w:type="spellStart"/>
      <w:r w:rsidRPr="008E4712">
        <w:rPr>
          <w:rFonts w:ascii="Bookman Old Style" w:hAnsi="Bookman Old Style" w:cs="Times New Roman"/>
        </w:rPr>
        <w:t>Zelleke</w:t>
      </w:r>
      <w:proofErr w:type="spellEnd"/>
      <w:r w:rsidRPr="008E4712">
        <w:rPr>
          <w:rFonts w:ascii="Bookman Old Style" w:hAnsi="Bookman Old Style" w:cs="Times New Roman"/>
        </w:rPr>
        <w:t>, H., 2010.</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Herbicide efficacy and non-</w:t>
      </w:r>
      <w:proofErr w:type="spellStart"/>
      <w:r w:rsidRPr="008E4712">
        <w:rPr>
          <w:rFonts w:ascii="Bookman Old Style" w:hAnsi="Bookman Old Style" w:cs="Times New Roman"/>
        </w:rPr>
        <w:t>targettoxicity</w:t>
      </w:r>
      <w:proofErr w:type="spellEnd"/>
      <w:r w:rsidRPr="008E4712">
        <w:rPr>
          <w:rFonts w:ascii="Bookman Old Style" w:hAnsi="Bookman Old Style" w:cs="Times New Roman"/>
        </w:rPr>
        <w:t xml:space="preserve"> in highland </w:t>
      </w:r>
      <w:proofErr w:type="spellStart"/>
      <w:r w:rsidRPr="008E4712">
        <w:rPr>
          <w:rFonts w:ascii="Bookman Old Style" w:hAnsi="Bookman Old Style" w:cs="Times New Roman"/>
        </w:rPr>
        <w:t>rainfed</w:t>
      </w:r>
      <w:proofErr w:type="spellEnd"/>
      <w:r w:rsidRPr="008E4712">
        <w:rPr>
          <w:rFonts w:ascii="Bookman Old Style" w:hAnsi="Bookman Old Style" w:cs="Times New Roman"/>
        </w:rPr>
        <w:t xml:space="preserve"> maize of Eastern Ethiopia.</w:t>
      </w:r>
      <w:proofErr w:type="gramEnd"/>
      <w:r w:rsidRPr="008E4712">
        <w:rPr>
          <w:rFonts w:ascii="Bookman Old Style" w:hAnsi="Bookman Old Style" w:cs="Times New Roman"/>
        </w:rPr>
        <w:t xml:space="preserve"> Int. J. Pest Manage. 56,</w:t>
      </w:r>
      <w:r w:rsidR="00706FA0" w:rsidRPr="008E4712">
        <w:rPr>
          <w:rFonts w:ascii="Bookman Old Style" w:hAnsi="Bookman Old Style" w:cs="Times New Roman"/>
        </w:rPr>
        <w:t xml:space="preserve"> </w:t>
      </w:r>
      <w:r w:rsidRPr="008E4712">
        <w:rPr>
          <w:rFonts w:ascii="Bookman Old Style" w:hAnsi="Bookman Old Style" w:cs="Times New Roman"/>
        </w:rPr>
        <w:t>315–325.</w:t>
      </w:r>
    </w:p>
    <w:p w:rsidR="007A7667" w:rsidRPr="008E4712" w:rsidRDefault="007A7667"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Deligios</w:t>
      </w:r>
      <w:proofErr w:type="spellEnd"/>
      <w:r w:rsidRPr="008E4712">
        <w:rPr>
          <w:rFonts w:ascii="Bookman Old Style" w:hAnsi="Bookman Old Style" w:cs="Times New Roman"/>
        </w:rPr>
        <w:t xml:space="preserve">, P.A., </w:t>
      </w:r>
      <w:proofErr w:type="spellStart"/>
      <w:r w:rsidRPr="008E4712">
        <w:rPr>
          <w:rFonts w:ascii="Bookman Old Style" w:hAnsi="Bookman Old Style" w:cs="Times New Roman"/>
        </w:rPr>
        <w:t>Carboni</w:t>
      </w:r>
      <w:proofErr w:type="spellEnd"/>
      <w:r w:rsidRPr="008E4712">
        <w:rPr>
          <w:rFonts w:ascii="Bookman Old Style" w:hAnsi="Bookman Old Style" w:cs="Times New Roman"/>
        </w:rPr>
        <w:t xml:space="preserve">, G., </w:t>
      </w:r>
      <w:proofErr w:type="spellStart"/>
      <w:r w:rsidRPr="008E4712">
        <w:rPr>
          <w:rFonts w:ascii="Bookman Old Style" w:hAnsi="Bookman Old Style" w:cs="Times New Roman"/>
        </w:rPr>
        <w:t>Farci</w:t>
      </w:r>
      <w:proofErr w:type="spellEnd"/>
      <w:r w:rsidRPr="008E4712">
        <w:rPr>
          <w:rFonts w:ascii="Bookman Old Style" w:hAnsi="Bookman Old Style" w:cs="Times New Roman"/>
        </w:rPr>
        <w:t xml:space="preserve">, R., </w:t>
      </w:r>
      <w:proofErr w:type="spellStart"/>
      <w:r w:rsidRPr="008E4712">
        <w:rPr>
          <w:rFonts w:ascii="Bookman Old Style" w:hAnsi="Bookman Old Style" w:cs="Times New Roman"/>
        </w:rPr>
        <w:t>Solinas</w:t>
      </w:r>
      <w:proofErr w:type="spellEnd"/>
      <w:r w:rsidRPr="008E4712">
        <w:rPr>
          <w:rFonts w:ascii="Bookman Old Style" w:hAnsi="Bookman Old Style" w:cs="Times New Roman"/>
        </w:rPr>
        <w:t xml:space="preserve">, S., </w:t>
      </w:r>
      <w:proofErr w:type="spellStart"/>
      <w:r w:rsidRPr="008E4712">
        <w:rPr>
          <w:rFonts w:ascii="Bookman Old Style" w:hAnsi="Bookman Old Style" w:cs="Times New Roman"/>
        </w:rPr>
        <w:t>Ledda</w:t>
      </w:r>
      <w:proofErr w:type="spellEnd"/>
      <w:r w:rsidRPr="008E4712">
        <w:rPr>
          <w:rFonts w:ascii="Bookman Old Style" w:hAnsi="Bookman Old Style" w:cs="Times New Roman"/>
        </w:rPr>
        <w:t>, L., 2018.</w:t>
      </w:r>
      <w:proofErr w:type="gramEnd"/>
      <w:r w:rsidRPr="008E4712">
        <w:rPr>
          <w:rFonts w:ascii="Bookman Old Style" w:hAnsi="Bookman Old Style" w:cs="Times New Roman"/>
        </w:rPr>
        <w:t xml:space="preserve"> Low-input herbicide</w:t>
      </w:r>
      <w:r w:rsidR="008333E5" w:rsidRPr="008E4712">
        <w:rPr>
          <w:rFonts w:ascii="Bookman Old Style" w:hAnsi="Bookman Old Style" w:cs="Times New Roman"/>
        </w:rPr>
        <w:t xml:space="preserve"> </w:t>
      </w:r>
      <w:r w:rsidRPr="008E4712">
        <w:rPr>
          <w:rFonts w:ascii="Bookman Old Style" w:hAnsi="Bookman Old Style" w:cs="Times New Roman"/>
        </w:rPr>
        <w:t xml:space="preserve">management: effects on rapeseed production and profitability. </w:t>
      </w:r>
      <w:proofErr w:type="gramStart"/>
      <w:r w:rsidRPr="008E4712">
        <w:rPr>
          <w:rFonts w:ascii="Bookman Old Style" w:hAnsi="Bookman Old Style" w:cs="Times New Roman"/>
        </w:rPr>
        <w:t>Sustainability</w:t>
      </w:r>
      <w:r w:rsidR="008333E5" w:rsidRPr="008E4712">
        <w:rPr>
          <w:rFonts w:ascii="Bookman Old Style" w:hAnsi="Bookman Old Style" w:cs="Times New Roman"/>
        </w:rPr>
        <w:t xml:space="preserve"> </w:t>
      </w:r>
      <w:r w:rsidRPr="008E4712">
        <w:rPr>
          <w:rFonts w:ascii="Bookman Old Style" w:hAnsi="Bookman Old Style" w:cs="Times New Roman"/>
        </w:rPr>
        <w:t>10, 2258.</w:t>
      </w:r>
      <w:proofErr w:type="gramEnd"/>
    </w:p>
    <w:p w:rsidR="007A7667" w:rsidRPr="008E4712" w:rsidRDefault="007A7667"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Deligios</w:t>
      </w:r>
      <w:proofErr w:type="spellEnd"/>
      <w:r w:rsidRPr="008E4712">
        <w:rPr>
          <w:rFonts w:ascii="Bookman Old Style" w:hAnsi="Bookman Old Style" w:cs="Times New Roman"/>
        </w:rPr>
        <w:t xml:space="preserve">, P.A., </w:t>
      </w:r>
      <w:proofErr w:type="spellStart"/>
      <w:r w:rsidRPr="008E4712">
        <w:rPr>
          <w:rFonts w:ascii="Bookman Old Style" w:hAnsi="Bookman Old Style" w:cs="Times New Roman"/>
        </w:rPr>
        <w:t>Carboni</w:t>
      </w:r>
      <w:proofErr w:type="spellEnd"/>
      <w:r w:rsidRPr="008E4712">
        <w:rPr>
          <w:rFonts w:ascii="Bookman Old Style" w:hAnsi="Bookman Old Style" w:cs="Times New Roman"/>
        </w:rPr>
        <w:t xml:space="preserve">, G., </w:t>
      </w:r>
      <w:proofErr w:type="spellStart"/>
      <w:r w:rsidRPr="008E4712">
        <w:rPr>
          <w:rFonts w:ascii="Bookman Old Style" w:hAnsi="Bookman Old Style" w:cs="Times New Roman"/>
        </w:rPr>
        <w:t>Farci</w:t>
      </w:r>
      <w:proofErr w:type="spellEnd"/>
      <w:r w:rsidRPr="008E4712">
        <w:rPr>
          <w:rFonts w:ascii="Bookman Old Style" w:hAnsi="Bookman Old Style" w:cs="Times New Roman"/>
        </w:rPr>
        <w:t xml:space="preserve">, R., </w:t>
      </w:r>
      <w:proofErr w:type="spellStart"/>
      <w:r w:rsidRPr="008E4712">
        <w:rPr>
          <w:rFonts w:ascii="Bookman Old Style" w:hAnsi="Bookman Old Style" w:cs="Times New Roman"/>
        </w:rPr>
        <w:t>Solinas</w:t>
      </w:r>
      <w:proofErr w:type="spellEnd"/>
      <w:r w:rsidRPr="008E4712">
        <w:rPr>
          <w:rFonts w:ascii="Bookman Old Style" w:hAnsi="Bookman Old Style" w:cs="Times New Roman"/>
        </w:rPr>
        <w:t xml:space="preserve">, S., </w:t>
      </w:r>
      <w:proofErr w:type="spellStart"/>
      <w:r w:rsidRPr="008E4712">
        <w:rPr>
          <w:rFonts w:ascii="Bookman Old Style" w:hAnsi="Bookman Old Style" w:cs="Times New Roman"/>
        </w:rPr>
        <w:t>Ledda</w:t>
      </w:r>
      <w:proofErr w:type="spellEnd"/>
      <w:r w:rsidRPr="008E4712">
        <w:rPr>
          <w:rFonts w:ascii="Bookman Old Style" w:hAnsi="Bookman Old Style" w:cs="Times New Roman"/>
        </w:rPr>
        <w:t>, L., 2019.</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The influence of</w:t>
      </w:r>
      <w:r w:rsidR="008333E5" w:rsidRPr="008E4712">
        <w:rPr>
          <w:rFonts w:ascii="Bookman Old Style" w:hAnsi="Bookman Old Style" w:cs="Times New Roman"/>
        </w:rPr>
        <w:t xml:space="preserve"> </w:t>
      </w:r>
      <w:r w:rsidRPr="008E4712">
        <w:rPr>
          <w:rFonts w:ascii="Bookman Old Style" w:hAnsi="Bookman Old Style" w:cs="Times New Roman"/>
        </w:rPr>
        <w:t xml:space="preserve">herbicide </w:t>
      </w:r>
      <w:proofErr w:type="spellStart"/>
      <w:r w:rsidRPr="008E4712">
        <w:rPr>
          <w:rFonts w:ascii="Bookman Old Style" w:hAnsi="Bookman Old Style" w:cs="Times New Roman"/>
        </w:rPr>
        <w:t>underdosage</w:t>
      </w:r>
      <w:proofErr w:type="spellEnd"/>
      <w:r w:rsidRPr="008E4712">
        <w:rPr>
          <w:rFonts w:ascii="Bookman Old Style" w:hAnsi="Bookman Old Style" w:cs="Times New Roman"/>
        </w:rPr>
        <w:t xml:space="preserve"> on the composition and diversity of weeds in oilseed</w:t>
      </w:r>
      <w:r w:rsidR="00706FA0" w:rsidRPr="008E4712">
        <w:rPr>
          <w:rFonts w:ascii="Bookman Old Style" w:hAnsi="Bookman Old Style" w:cs="Times New Roman"/>
        </w:rPr>
        <w:t xml:space="preserve"> </w:t>
      </w:r>
      <w:r w:rsidRPr="008E4712">
        <w:rPr>
          <w:rFonts w:ascii="Bookman Old Style" w:hAnsi="Bookman Old Style" w:cs="Times New Roman"/>
        </w:rPr>
        <w:t>rape (</w:t>
      </w:r>
      <w:proofErr w:type="spellStart"/>
      <w:r w:rsidRPr="008E4712">
        <w:rPr>
          <w:rFonts w:ascii="Bookman Old Style" w:hAnsi="Bookman Old Style" w:cs="Times New Roman"/>
        </w:rPr>
        <w:t>Brassica</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napus</w:t>
      </w:r>
      <w:proofErr w:type="spellEnd"/>
      <w:r w:rsidRPr="008E4712">
        <w:rPr>
          <w:rFonts w:ascii="Bookman Old Style" w:hAnsi="Bookman Old Style" w:cs="Times New Roman"/>
        </w:rPr>
        <w:t xml:space="preserve"> L. var. </w:t>
      </w:r>
      <w:proofErr w:type="spellStart"/>
      <w:r w:rsidRPr="008E4712">
        <w:rPr>
          <w:rFonts w:ascii="Bookman Old Style" w:hAnsi="Bookman Old Style" w:cs="Times New Roman"/>
        </w:rPr>
        <w:t>oleifera</w:t>
      </w:r>
      <w:proofErr w:type="spellEnd"/>
      <w:r w:rsidRPr="008E4712">
        <w:rPr>
          <w:rFonts w:ascii="Bookman Old Style" w:hAnsi="Bookman Old Style" w:cs="Times New Roman"/>
        </w:rPr>
        <w:t xml:space="preserve"> DC) Mediterranean fields.</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Sustainability 11,</w:t>
      </w:r>
      <w:r w:rsidR="008333E5" w:rsidRPr="008E4712">
        <w:rPr>
          <w:rFonts w:ascii="Bookman Old Style" w:hAnsi="Bookman Old Style" w:cs="Times New Roman"/>
        </w:rPr>
        <w:t xml:space="preserve"> </w:t>
      </w:r>
      <w:r w:rsidRPr="008E4712">
        <w:rPr>
          <w:rFonts w:ascii="Bookman Old Style" w:hAnsi="Bookman Old Style" w:cs="Times New Roman"/>
        </w:rPr>
        <w:t>1653.</w:t>
      </w:r>
      <w:proofErr w:type="gramEnd"/>
    </w:p>
    <w:p w:rsidR="007A7667" w:rsidRPr="008E4712" w:rsidRDefault="007A7667" w:rsidP="00867BC9">
      <w:pPr>
        <w:autoSpaceDE w:val="0"/>
        <w:autoSpaceDN w:val="0"/>
        <w:adjustRightInd w:val="0"/>
        <w:spacing w:after="0" w:line="240" w:lineRule="auto"/>
        <w:ind w:left="720" w:hanging="720"/>
        <w:jc w:val="both"/>
        <w:rPr>
          <w:rFonts w:ascii="Bookman Old Style" w:eastAsia="Times New Roman" w:hAnsi="Bookman Old Style" w:cs="Times New Roman"/>
        </w:rPr>
      </w:pPr>
      <w:proofErr w:type="spellStart"/>
      <w:proofErr w:type="gramStart"/>
      <w:r w:rsidRPr="008E4712">
        <w:rPr>
          <w:rFonts w:ascii="Bookman Old Style" w:hAnsi="Bookman Old Style" w:cs="Times New Roman"/>
        </w:rPr>
        <w:t>Dhindsa</w:t>
      </w:r>
      <w:proofErr w:type="spellEnd"/>
      <w:r w:rsidRPr="008E4712">
        <w:rPr>
          <w:rFonts w:ascii="Bookman Old Style" w:hAnsi="Bookman Old Style" w:cs="Times New Roman"/>
        </w:rPr>
        <w:t>, R.S., Plumb-</w:t>
      </w:r>
      <w:proofErr w:type="spellStart"/>
      <w:r w:rsidRPr="008E4712">
        <w:rPr>
          <w:rFonts w:ascii="Bookman Old Style" w:hAnsi="Bookman Old Style" w:cs="Times New Roman"/>
        </w:rPr>
        <w:t>Dhindsa</w:t>
      </w:r>
      <w:proofErr w:type="spellEnd"/>
      <w:r w:rsidRPr="008E4712">
        <w:rPr>
          <w:rFonts w:ascii="Bookman Old Style" w:hAnsi="Bookman Old Style" w:cs="Times New Roman"/>
        </w:rPr>
        <w:t>, P., Thorpe, T.A., 1981.</w:t>
      </w:r>
      <w:proofErr w:type="gramEnd"/>
      <w:r w:rsidRPr="008E4712">
        <w:rPr>
          <w:rFonts w:ascii="Bookman Old Style" w:hAnsi="Bookman Old Style" w:cs="Times New Roman"/>
        </w:rPr>
        <w:t xml:space="preserve"> Leaf senescence: correlated</w:t>
      </w:r>
      <w:r w:rsidR="008333E5" w:rsidRPr="008E4712">
        <w:rPr>
          <w:rFonts w:ascii="Bookman Old Style" w:hAnsi="Bookman Old Style" w:cs="Times New Roman"/>
        </w:rPr>
        <w:t xml:space="preserve"> </w:t>
      </w:r>
      <w:r w:rsidRPr="008E4712">
        <w:rPr>
          <w:rFonts w:ascii="Bookman Old Style" w:hAnsi="Bookman Old Style" w:cs="Times New Roman"/>
        </w:rPr>
        <w:t xml:space="preserve">with increased levels of membrane permeability and lipid </w:t>
      </w:r>
      <w:proofErr w:type="spellStart"/>
      <w:r w:rsidRPr="008E4712">
        <w:rPr>
          <w:rFonts w:ascii="Bookman Old Style" w:hAnsi="Bookman Old Style" w:cs="Times New Roman"/>
        </w:rPr>
        <w:t>peroxidation</w:t>
      </w:r>
      <w:proofErr w:type="spellEnd"/>
      <w:r w:rsidRPr="008E4712">
        <w:rPr>
          <w:rFonts w:ascii="Bookman Old Style" w:hAnsi="Bookman Old Style" w:cs="Times New Roman"/>
        </w:rPr>
        <w:t>, and</w:t>
      </w:r>
      <w:r w:rsidR="008333E5" w:rsidRPr="008E4712">
        <w:rPr>
          <w:rFonts w:ascii="Bookman Old Style" w:hAnsi="Bookman Old Style" w:cs="Times New Roman"/>
        </w:rPr>
        <w:t xml:space="preserve"> </w:t>
      </w:r>
      <w:r w:rsidRPr="008E4712">
        <w:rPr>
          <w:rFonts w:ascii="Bookman Old Style" w:hAnsi="Bookman Old Style" w:cs="Times New Roman"/>
        </w:rPr>
        <w:t xml:space="preserve">decreased levels of superoxide dismutase and </w:t>
      </w:r>
      <w:proofErr w:type="spellStart"/>
      <w:r w:rsidRPr="008E4712">
        <w:rPr>
          <w:rFonts w:ascii="Bookman Old Style" w:hAnsi="Bookman Old Style" w:cs="Times New Roman"/>
        </w:rPr>
        <w:t>catalase</w:t>
      </w:r>
      <w:proofErr w:type="spellEnd"/>
      <w:r w:rsidRPr="008E4712">
        <w:rPr>
          <w:rFonts w:ascii="Bookman Old Style" w:hAnsi="Bookman Old Style" w:cs="Times New Roman"/>
        </w:rPr>
        <w:t>. J. Exp. Bot. 32, 93–101.</w:t>
      </w:r>
    </w:p>
    <w:p w:rsidR="007A7667" w:rsidRPr="008E4712" w:rsidRDefault="007A7667" w:rsidP="00867BC9">
      <w:pPr>
        <w:autoSpaceDE w:val="0"/>
        <w:autoSpaceDN w:val="0"/>
        <w:adjustRightInd w:val="0"/>
        <w:spacing w:after="0" w:line="240" w:lineRule="auto"/>
        <w:ind w:left="720" w:hanging="720"/>
        <w:jc w:val="both"/>
        <w:rPr>
          <w:rFonts w:ascii="Bookman Old Style" w:eastAsia="Times New Roman" w:hAnsi="Bookman Old Style" w:cs="Times New Roman"/>
        </w:rPr>
      </w:pPr>
      <w:proofErr w:type="gramStart"/>
      <w:r w:rsidRPr="008E4712">
        <w:rPr>
          <w:rFonts w:ascii="Bookman Old Style" w:hAnsi="Bookman Old Style" w:cs="Times New Roman"/>
        </w:rPr>
        <w:t>EXTOXNET, 1993.</w:t>
      </w:r>
      <w:proofErr w:type="gramEnd"/>
      <w:r w:rsidRPr="008E4712">
        <w:rPr>
          <w:rFonts w:ascii="Bookman Old Style" w:hAnsi="Bookman Old Style" w:cs="Times New Roman"/>
        </w:rPr>
        <w:t xml:space="preserve"> Extension toxicology network [Online]. Available: </w:t>
      </w:r>
      <w:hyperlink r:id="rId5" w:history="1">
        <w:r w:rsidR="008333E5" w:rsidRPr="008E4712">
          <w:rPr>
            <w:rStyle w:val="Hyperlink"/>
            <w:rFonts w:ascii="Bookman Old Style" w:hAnsi="Bookman Old Style" w:cs="Times New Roman"/>
            <w:color w:val="auto"/>
          </w:rPr>
          <w:t>http://pmep</w:t>
        </w:r>
      </w:hyperlink>
      <w:r w:rsidRPr="008E4712">
        <w:rPr>
          <w:rFonts w:ascii="Bookman Old Style" w:hAnsi="Bookman Old Style" w:cs="Times New Roman"/>
        </w:rPr>
        <w:t>.</w:t>
      </w:r>
      <w:r w:rsidR="008333E5" w:rsidRPr="008E4712">
        <w:rPr>
          <w:rFonts w:ascii="Bookman Old Style" w:hAnsi="Bookman Old Style" w:cs="Times New Roman"/>
        </w:rPr>
        <w:t xml:space="preserve"> </w:t>
      </w:r>
      <w:proofErr w:type="gramStart"/>
      <w:r w:rsidRPr="008E4712">
        <w:rPr>
          <w:rFonts w:ascii="Bookman Old Style" w:hAnsi="Bookman Old Style" w:cs="Times New Roman"/>
        </w:rPr>
        <w:t>cce.cornell.edu/profiles/extoxnet/24d-captan/acifluorfen-ext.html#1 [Accessed</w:t>
      </w:r>
      <w:r w:rsidR="008333E5" w:rsidRPr="008E4712">
        <w:rPr>
          <w:rFonts w:ascii="Bookman Old Style" w:hAnsi="Bookman Old Style" w:cs="Times New Roman"/>
        </w:rPr>
        <w:t xml:space="preserve"> </w:t>
      </w:r>
      <w:r w:rsidRPr="008E4712">
        <w:rPr>
          <w:rFonts w:ascii="Bookman Old Style" w:hAnsi="Bookman Old Style" w:cs="Times New Roman"/>
        </w:rPr>
        <w:t>10 June 2019].</w:t>
      </w:r>
      <w:proofErr w:type="gramEnd"/>
    </w:p>
    <w:p w:rsidR="007A7667" w:rsidRPr="008E4712" w:rsidRDefault="007A7667"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Fenner</w:t>
      </w:r>
      <w:proofErr w:type="spellEnd"/>
      <w:r w:rsidRPr="008E4712">
        <w:rPr>
          <w:rFonts w:ascii="Bookman Old Style" w:hAnsi="Bookman Old Style" w:cs="Times New Roman"/>
        </w:rPr>
        <w:t>, M., 1980.</w:t>
      </w:r>
      <w:proofErr w:type="gramEnd"/>
      <w:r w:rsidRPr="008E4712">
        <w:rPr>
          <w:rFonts w:ascii="Bookman Old Style" w:hAnsi="Bookman Old Style" w:cs="Times New Roman"/>
        </w:rPr>
        <w:t xml:space="preserve"> The inhibition of germination of </w:t>
      </w:r>
      <w:proofErr w:type="spellStart"/>
      <w:r w:rsidRPr="008E4712">
        <w:rPr>
          <w:rFonts w:ascii="Bookman Old Style" w:hAnsi="Bookman Old Style" w:cs="Times New Roman"/>
        </w:rPr>
        <w:t>Bidens</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pilosa</w:t>
      </w:r>
      <w:proofErr w:type="spellEnd"/>
      <w:r w:rsidRPr="008E4712">
        <w:rPr>
          <w:rFonts w:ascii="Bookman Old Style" w:hAnsi="Bookman Old Style" w:cs="Times New Roman"/>
        </w:rPr>
        <w:t xml:space="preserve"> seeds by leaf</w:t>
      </w:r>
      <w:r w:rsidR="00706FA0" w:rsidRPr="008E4712">
        <w:rPr>
          <w:rFonts w:ascii="Bookman Old Style" w:hAnsi="Bookman Old Style" w:cs="Times New Roman"/>
        </w:rPr>
        <w:t xml:space="preserve"> </w:t>
      </w:r>
      <w:r w:rsidRPr="008E4712">
        <w:rPr>
          <w:rFonts w:ascii="Bookman Old Style" w:hAnsi="Bookman Old Style" w:cs="Times New Roman"/>
        </w:rPr>
        <w:t xml:space="preserve">canopy shade in some natural vegetation types. </w:t>
      </w:r>
      <w:proofErr w:type="gramStart"/>
      <w:r w:rsidRPr="008E4712">
        <w:rPr>
          <w:rFonts w:ascii="Bookman Old Style" w:hAnsi="Bookman Old Style" w:cs="Times New Roman"/>
        </w:rPr>
        <w:t xml:space="preserve">New </w:t>
      </w:r>
      <w:proofErr w:type="spellStart"/>
      <w:r w:rsidRPr="008E4712">
        <w:rPr>
          <w:rFonts w:ascii="Bookman Old Style" w:hAnsi="Bookman Old Style" w:cs="Times New Roman"/>
        </w:rPr>
        <w:t>Phytol</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84, 95–101.</w:t>
      </w:r>
    </w:p>
    <w:p w:rsidR="007A7667" w:rsidRPr="008E4712" w:rsidRDefault="007A7667" w:rsidP="00867BC9">
      <w:pPr>
        <w:spacing w:after="0"/>
        <w:ind w:left="720" w:hanging="720"/>
        <w:jc w:val="both"/>
        <w:rPr>
          <w:rFonts w:ascii="Bookman Old Style" w:eastAsia="Times New Roman" w:hAnsi="Bookman Old Style" w:cs="Times New Roman"/>
        </w:rPr>
      </w:pPr>
    </w:p>
    <w:p w:rsidR="00706FA0" w:rsidRPr="008E4712" w:rsidRDefault="007A7667" w:rsidP="00867BC9">
      <w:pPr>
        <w:autoSpaceDE w:val="0"/>
        <w:autoSpaceDN w:val="0"/>
        <w:adjustRightInd w:val="0"/>
        <w:spacing w:after="0" w:line="240" w:lineRule="auto"/>
        <w:ind w:left="720" w:hanging="720"/>
        <w:jc w:val="both"/>
        <w:rPr>
          <w:rFonts w:ascii="Bookman Old Style" w:hAnsi="Bookman Old Style" w:cs="Times New Roman"/>
        </w:rPr>
      </w:pPr>
      <w:r w:rsidRPr="008E4712">
        <w:rPr>
          <w:rFonts w:ascii="Bookman Old Style" w:hAnsi="Bookman Old Style" w:cs="Times New Roman"/>
        </w:rPr>
        <w:t xml:space="preserve">Gomez, K.A., Gomez, A.A., 1984. </w:t>
      </w:r>
      <w:proofErr w:type="gramStart"/>
      <w:r w:rsidRPr="008E4712">
        <w:rPr>
          <w:rFonts w:ascii="Bookman Old Style" w:hAnsi="Bookman Old Style" w:cs="Times New Roman"/>
        </w:rPr>
        <w:t>Statistical Procedures for Agricultural Research.</w:t>
      </w:r>
      <w:proofErr w:type="gramEnd"/>
      <w:r w:rsidR="008333E5" w:rsidRPr="008E4712">
        <w:rPr>
          <w:rFonts w:ascii="Bookman Old Style" w:hAnsi="Bookman Old Style" w:cs="Times New Roman"/>
        </w:rPr>
        <w:t xml:space="preserve"> </w:t>
      </w:r>
      <w:proofErr w:type="gramStart"/>
      <w:r w:rsidRPr="008E4712">
        <w:rPr>
          <w:rFonts w:ascii="Bookman Old Style" w:hAnsi="Bookman Old Style" w:cs="Times New Roman"/>
        </w:rPr>
        <w:t>John Wiley &amp; Sons.</w:t>
      </w:r>
      <w:proofErr w:type="gramEnd"/>
    </w:p>
    <w:p w:rsidR="007A7667" w:rsidRPr="008E4712" w:rsidRDefault="007A7667" w:rsidP="00867BC9">
      <w:pPr>
        <w:autoSpaceDE w:val="0"/>
        <w:autoSpaceDN w:val="0"/>
        <w:adjustRightInd w:val="0"/>
        <w:spacing w:after="0" w:line="240" w:lineRule="auto"/>
        <w:ind w:left="720" w:hanging="720"/>
        <w:jc w:val="both"/>
        <w:rPr>
          <w:rFonts w:ascii="Bookman Old Style" w:eastAsia="Times New Roman" w:hAnsi="Bookman Old Style" w:cs="Times New Roman"/>
        </w:rPr>
      </w:pPr>
      <w:proofErr w:type="spellStart"/>
      <w:r w:rsidRPr="008E4712">
        <w:rPr>
          <w:rFonts w:ascii="Bookman Old Style" w:hAnsi="Bookman Old Style" w:cs="Times New Roman"/>
        </w:rPr>
        <w:t>Harithavardhini</w:t>
      </w:r>
      <w:proofErr w:type="spellEnd"/>
      <w:r w:rsidRPr="008E4712">
        <w:rPr>
          <w:rFonts w:ascii="Bookman Old Style" w:hAnsi="Bookman Old Style" w:cs="Times New Roman"/>
        </w:rPr>
        <w:t xml:space="preserve">, J., 2016. Effect of post emergence herbicides on </w:t>
      </w:r>
      <w:proofErr w:type="spellStart"/>
      <w:r w:rsidRPr="008E4712">
        <w:rPr>
          <w:rFonts w:ascii="Bookman Old Style" w:hAnsi="Bookman Old Style" w:cs="Times New Roman"/>
        </w:rPr>
        <w:t>growth</w:t>
      </w:r>
      <w:proofErr w:type="gramStart"/>
      <w:r w:rsidRPr="008E4712">
        <w:rPr>
          <w:rFonts w:ascii="Bookman Old Style" w:hAnsi="Bookman Old Style" w:cs="Times New Roman"/>
        </w:rPr>
        <w:t>,physiological</w:t>
      </w:r>
      <w:proofErr w:type="spellEnd"/>
      <w:proofErr w:type="gramEnd"/>
      <w:r w:rsidRPr="008E4712">
        <w:rPr>
          <w:rFonts w:ascii="Bookman Old Style" w:hAnsi="Bookman Old Style" w:cs="Times New Roman"/>
        </w:rPr>
        <w:t xml:space="preserve"> parameters and yield of </w:t>
      </w:r>
      <w:proofErr w:type="spellStart"/>
      <w:r w:rsidRPr="008E4712">
        <w:rPr>
          <w:rFonts w:ascii="Bookman Old Style" w:hAnsi="Bookman Old Style" w:cs="Times New Roman"/>
        </w:rPr>
        <w:t>blackgram</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Vigna</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mungo</w:t>
      </w:r>
      <w:proofErr w:type="spellEnd"/>
      <w:r w:rsidRPr="008E4712">
        <w:rPr>
          <w:rFonts w:ascii="Bookman Old Style" w:hAnsi="Bookman Old Style" w:cs="Times New Roman"/>
        </w:rPr>
        <w:t xml:space="preserve"> (L.) </w:t>
      </w:r>
      <w:proofErr w:type="spellStart"/>
      <w:r w:rsidRPr="008E4712">
        <w:rPr>
          <w:rFonts w:ascii="Bookman Old Style" w:hAnsi="Bookman Old Style" w:cs="Times New Roman"/>
        </w:rPr>
        <w:t>Hepper</w:t>
      </w:r>
      <w:proofErr w:type="spellEnd"/>
      <w:r w:rsidRPr="008E4712">
        <w:rPr>
          <w:rFonts w:ascii="Bookman Old Style" w:hAnsi="Bookman Old Style" w:cs="Times New Roman"/>
        </w:rPr>
        <w:t>)</w:t>
      </w:r>
      <w:r w:rsidR="00706FA0" w:rsidRPr="008E4712">
        <w:rPr>
          <w:rFonts w:ascii="Bookman Old Style" w:hAnsi="Bookman Old Style" w:cs="Times New Roman"/>
        </w:rPr>
        <w:t xml:space="preserve"> </w:t>
      </w:r>
      <w:r w:rsidRPr="008E4712">
        <w:rPr>
          <w:rFonts w:ascii="Bookman Old Style" w:hAnsi="Bookman Old Style" w:cs="Times New Roman"/>
        </w:rPr>
        <w:t xml:space="preserve">Doctoral Dissertation, </w:t>
      </w:r>
      <w:proofErr w:type="spellStart"/>
      <w:r w:rsidRPr="008E4712">
        <w:rPr>
          <w:rFonts w:ascii="Bookman Old Style" w:hAnsi="Bookman Old Style" w:cs="Times New Roman"/>
        </w:rPr>
        <w:t>Acharya</w:t>
      </w:r>
      <w:proofErr w:type="spellEnd"/>
      <w:r w:rsidRPr="008E4712">
        <w:rPr>
          <w:rFonts w:ascii="Bookman Old Style" w:hAnsi="Bookman Old Style" w:cs="Times New Roman"/>
        </w:rPr>
        <w:t xml:space="preserve"> NG </w:t>
      </w:r>
      <w:proofErr w:type="spellStart"/>
      <w:r w:rsidRPr="008E4712">
        <w:rPr>
          <w:rFonts w:ascii="Bookman Old Style" w:hAnsi="Bookman Old Style" w:cs="Times New Roman"/>
        </w:rPr>
        <w:t>Ranga</w:t>
      </w:r>
      <w:proofErr w:type="spellEnd"/>
      <w:r w:rsidRPr="008E4712">
        <w:rPr>
          <w:rFonts w:ascii="Bookman Old Style" w:hAnsi="Bookman Old Style" w:cs="Times New Roman"/>
        </w:rPr>
        <w:t xml:space="preserve"> Agricultural University.</w:t>
      </w:r>
    </w:p>
    <w:p w:rsidR="007A7667" w:rsidRPr="008E4712" w:rsidRDefault="007A7667" w:rsidP="00867BC9">
      <w:pPr>
        <w:autoSpaceDE w:val="0"/>
        <w:autoSpaceDN w:val="0"/>
        <w:adjustRightInd w:val="0"/>
        <w:spacing w:after="0" w:line="240" w:lineRule="auto"/>
        <w:ind w:left="720" w:hanging="720"/>
        <w:jc w:val="both"/>
        <w:rPr>
          <w:rFonts w:ascii="Bookman Old Style" w:hAnsi="Bookman Old Style" w:cs="Times New Roman"/>
        </w:rPr>
      </w:pPr>
      <w:proofErr w:type="spellStart"/>
      <w:r w:rsidRPr="008E4712">
        <w:rPr>
          <w:rFonts w:ascii="Bookman Old Style" w:hAnsi="Bookman Old Style" w:cs="Times New Roman"/>
        </w:rPr>
        <w:lastRenderedPageBreak/>
        <w:t>Hiscox</w:t>
      </w:r>
      <w:proofErr w:type="spellEnd"/>
      <w:r w:rsidRPr="008E4712">
        <w:rPr>
          <w:rFonts w:ascii="Bookman Old Style" w:hAnsi="Bookman Old Style" w:cs="Times New Roman"/>
        </w:rPr>
        <w:t xml:space="preserve">, J., </w:t>
      </w:r>
      <w:proofErr w:type="spellStart"/>
      <w:r w:rsidRPr="008E4712">
        <w:rPr>
          <w:rFonts w:ascii="Bookman Old Style" w:hAnsi="Bookman Old Style" w:cs="Times New Roman"/>
        </w:rPr>
        <w:t>Israelstam</w:t>
      </w:r>
      <w:proofErr w:type="spellEnd"/>
      <w:r w:rsidRPr="008E4712">
        <w:rPr>
          <w:rFonts w:ascii="Bookman Old Style" w:hAnsi="Bookman Old Style" w:cs="Times New Roman"/>
        </w:rPr>
        <w:t xml:space="preserve">, G., 1979. </w:t>
      </w:r>
      <w:proofErr w:type="gramStart"/>
      <w:r w:rsidRPr="008E4712">
        <w:rPr>
          <w:rFonts w:ascii="Bookman Old Style" w:hAnsi="Bookman Old Style" w:cs="Times New Roman"/>
        </w:rPr>
        <w:t>A method for the extraction of chlorophyll from leaf</w:t>
      </w:r>
      <w:r w:rsidR="008333E5" w:rsidRPr="008E4712">
        <w:rPr>
          <w:rFonts w:ascii="Bookman Old Style" w:hAnsi="Bookman Old Style" w:cs="Times New Roman"/>
        </w:rPr>
        <w:t xml:space="preserve"> </w:t>
      </w:r>
      <w:r w:rsidRPr="008E4712">
        <w:rPr>
          <w:rFonts w:ascii="Bookman Old Style" w:hAnsi="Bookman Old Style" w:cs="Times New Roman"/>
        </w:rPr>
        <w:t>tissue without maceration.</w:t>
      </w:r>
      <w:proofErr w:type="gramEnd"/>
      <w:r w:rsidRPr="008E4712">
        <w:rPr>
          <w:rFonts w:ascii="Bookman Old Style" w:hAnsi="Bookman Old Style" w:cs="Times New Roman"/>
        </w:rPr>
        <w:t xml:space="preserve"> Can. J. Bot. 57, 1332–1334.</w:t>
      </w:r>
    </w:p>
    <w:p w:rsidR="007A7667" w:rsidRPr="008E4712" w:rsidRDefault="007A7667" w:rsidP="00867BC9">
      <w:pPr>
        <w:autoSpaceDE w:val="0"/>
        <w:autoSpaceDN w:val="0"/>
        <w:adjustRightInd w:val="0"/>
        <w:spacing w:after="0" w:line="240" w:lineRule="auto"/>
        <w:ind w:left="720" w:hanging="720"/>
        <w:jc w:val="both"/>
        <w:rPr>
          <w:rFonts w:ascii="Bookman Old Style" w:hAnsi="Bookman Old Style" w:cs="Times New Roman"/>
        </w:rPr>
      </w:pPr>
      <w:proofErr w:type="gramStart"/>
      <w:r w:rsidRPr="008E4712">
        <w:rPr>
          <w:rFonts w:ascii="Bookman Old Style" w:hAnsi="Bookman Old Style" w:cs="Times New Roman"/>
        </w:rPr>
        <w:t>Intl, A. 1995.</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Official methods of analysis of AOAC International.</w:t>
      </w:r>
      <w:proofErr w:type="gramEnd"/>
      <w:r w:rsidRPr="008E4712">
        <w:rPr>
          <w:rFonts w:ascii="Bookman Old Style" w:hAnsi="Bookman Old Style" w:cs="Times New Roman"/>
        </w:rPr>
        <w:t xml:space="preserve"> AOAC Intl. </w:t>
      </w:r>
      <w:proofErr w:type="spellStart"/>
      <w:proofErr w:type="gramStart"/>
      <w:r w:rsidRPr="008E4712">
        <w:rPr>
          <w:rFonts w:ascii="Bookman Old Style" w:hAnsi="Bookman Old Style" w:cs="Times New Roman"/>
        </w:rPr>
        <w:t>pv</w:t>
      </w:r>
      <w:proofErr w:type="spellEnd"/>
      <w:proofErr w:type="gramEnd"/>
      <w:r w:rsidR="00706FA0" w:rsidRPr="008E4712">
        <w:rPr>
          <w:rFonts w:ascii="Bookman Old Style" w:hAnsi="Bookman Old Style" w:cs="Times New Roman"/>
        </w:rPr>
        <w:t xml:space="preserve"> </w:t>
      </w:r>
      <w:r w:rsidRPr="008E4712">
        <w:rPr>
          <w:rFonts w:ascii="Bookman Old Style" w:hAnsi="Bookman Old Style" w:cs="Times New Roman"/>
        </w:rPr>
        <w:t>(loose-leaf), Arlington, Va.</w:t>
      </w:r>
    </w:p>
    <w:p w:rsidR="007A7667" w:rsidRPr="008E4712" w:rsidRDefault="007A7667" w:rsidP="00867BC9">
      <w:pPr>
        <w:spacing w:after="0"/>
        <w:ind w:left="720" w:hanging="720"/>
        <w:jc w:val="both"/>
        <w:rPr>
          <w:rFonts w:ascii="Bookman Old Style" w:hAnsi="Bookman Old Style" w:cs="Times New Roman"/>
        </w:rPr>
      </w:pPr>
      <w:proofErr w:type="gramStart"/>
      <w:r w:rsidRPr="008E4712">
        <w:rPr>
          <w:rFonts w:ascii="Bookman Old Style" w:hAnsi="Bookman Old Style" w:cs="Times New Roman"/>
        </w:rPr>
        <w:t>IIPR, 201</w:t>
      </w:r>
      <w:r w:rsidR="00706FA0" w:rsidRPr="008E4712">
        <w:rPr>
          <w:rFonts w:ascii="Bookman Old Style" w:hAnsi="Bookman Old Style" w:cs="Times New Roman"/>
        </w:rPr>
        <w:t>4</w:t>
      </w:r>
      <w:r w:rsidRPr="008E4712">
        <w:rPr>
          <w:rFonts w:ascii="Bookman Old Style" w:hAnsi="Bookman Old Style" w:cs="Times New Roman"/>
        </w:rPr>
        <w:t>.</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IIPR Vision 2030.</w:t>
      </w:r>
      <w:proofErr w:type="gramEnd"/>
      <w:r w:rsidRPr="008E4712">
        <w:rPr>
          <w:rFonts w:ascii="Bookman Old Style" w:hAnsi="Bookman Old Style" w:cs="Times New Roman"/>
        </w:rPr>
        <w:t xml:space="preserve"> Kanpur: Indian Institute of Pulses Research (ICAR).</w:t>
      </w:r>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gramStart"/>
      <w:r w:rsidRPr="008E4712">
        <w:rPr>
          <w:rFonts w:ascii="Bookman Old Style" w:hAnsi="Bookman Old Style" w:cs="Times New Roman"/>
        </w:rPr>
        <w:t>Khan, I.A., Khan, R., Jan, A., Shah, S.M.A., 2018.</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 xml:space="preserve">Studies on tolerance </w:t>
      </w:r>
      <w:proofErr w:type="spellStart"/>
      <w:r w:rsidRPr="008E4712">
        <w:rPr>
          <w:rFonts w:ascii="Bookman Old Style" w:hAnsi="Bookman Old Style" w:cs="Times New Roman"/>
        </w:rPr>
        <w:t>ofchickpea</w:t>
      </w:r>
      <w:proofErr w:type="spellEnd"/>
      <w:r w:rsidRPr="008E4712">
        <w:rPr>
          <w:rFonts w:ascii="Bookman Old Style" w:hAnsi="Bookman Old Style" w:cs="Times New Roman"/>
        </w:rPr>
        <w:t xml:space="preserve"> to some pre and post-emergence herbicides.</w:t>
      </w:r>
      <w:proofErr w:type="gramEnd"/>
      <w:r w:rsidRPr="008E4712">
        <w:rPr>
          <w:rFonts w:ascii="Bookman Old Style" w:hAnsi="Bookman Old Style" w:cs="Times New Roman"/>
        </w:rPr>
        <w:t xml:space="preserve"> Emirates J. Food</w:t>
      </w:r>
      <w:r w:rsidR="00706FA0" w:rsidRPr="008E4712">
        <w:rPr>
          <w:rFonts w:ascii="Bookman Old Style" w:hAnsi="Bookman Old Style" w:cs="Times New Roman"/>
        </w:rPr>
        <w:t xml:space="preserve"> </w:t>
      </w:r>
      <w:r w:rsidRPr="008E4712">
        <w:rPr>
          <w:rFonts w:ascii="Bookman Old Style" w:hAnsi="Bookman Old Style" w:cs="Times New Roman"/>
        </w:rPr>
        <w:t>Agric., 725–731</w:t>
      </w:r>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gramStart"/>
      <w:r w:rsidRPr="008E4712">
        <w:rPr>
          <w:rFonts w:ascii="Bookman Old Style" w:hAnsi="Bookman Old Style" w:cs="Times New Roman"/>
        </w:rPr>
        <w:t xml:space="preserve">Kim, J.-S., </w:t>
      </w:r>
      <w:proofErr w:type="spellStart"/>
      <w:r w:rsidRPr="008E4712">
        <w:rPr>
          <w:rFonts w:ascii="Bookman Old Style" w:hAnsi="Bookman Old Style" w:cs="Times New Roman"/>
        </w:rPr>
        <w:t>Yun</w:t>
      </w:r>
      <w:proofErr w:type="spellEnd"/>
      <w:r w:rsidRPr="008E4712">
        <w:rPr>
          <w:rFonts w:ascii="Bookman Old Style" w:hAnsi="Bookman Old Style" w:cs="Times New Roman"/>
        </w:rPr>
        <w:t xml:space="preserve">, B.-W., </w:t>
      </w:r>
      <w:proofErr w:type="spellStart"/>
      <w:r w:rsidRPr="008E4712">
        <w:rPr>
          <w:rFonts w:ascii="Bookman Old Style" w:hAnsi="Bookman Old Style" w:cs="Times New Roman"/>
        </w:rPr>
        <w:t>Choi</w:t>
      </w:r>
      <w:proofErr w:type="spellEnd"/>
      <w:r w:rsidRPr="008E4712">
        <w:rPr>
          <w:rFonts w:ascii="Bookman Old Style" w:hAnsi="Bookman Old Style" w:cs="Times New Roman"/>
        </w:rPr>
        <w:t xml:space="preserve">, J.S., Kim, T.-J., </w:t>
      </w:r>
      <w:proofErr w:type="spellStart"/>
      <w:r w:rsidRPr="008E4712">
        <w:rPr>
          <w:rFonts w:ascii="Bookman Old Style" w:hAnsi="Bookman Old Style" w:cs="Times New Roman"/>
        </w:rPr>
        <w:t>Kwak</w:t>
      </w:r>
      <w:proofErr w:type="spellEnd"/>
      <w:r w:rsidRPr="008E4712">
        <w:rPr>
          <w:rFonts w:ascii="Bookman Old Style" w:hAnsi="Bookman Old Style" w:cs="Times New Roman"/>
        </w:rPr>
        <w:t>, S.-S., Cho, K.-Y., 2004.</w:t>
      </w:r>
      <w:proofErr w:type="gramEnd"/>
      <w:r w:rsidRPr="008E4712">
        <w:rPr>
          <w:rFonts w:ascii="Bookman Old Style" w:hAnsi="Bookman Old Style" w:cs="Times New Roman"/>
        </w:rPr>
        <w:t xml:space="preserve"> Death mechanisms caused by </w:t>
      </w:r>
      <w:proofErr w:type="spellStart"/>
      <w:r w:rsidRPr="008E4712">
        <w:rPr>
          <w:rFonts w:ascii="Bookman Old Style" w:hAnsi="Bookman Old Style" w:cs="Times New Roman"/>
        </w:rPr>
        <w:t>carotenoid</w:t>
      </w:r>
      <w:proofErr w:type="spellEnd"/>
      <w:r w:rsidRPr="008E4712">
        <w:rPr>
          <w:rFonts w:ascii="Bookman Old Style" w:hAnsi="Bookman Old Style" w:cs="Times New Roman"/>
        </w:rPr>
        <w:t xml:space="preserve"> biosynthesis inhibitors in green and in undeveloped plant tissues. </w:t>
      </w:r>
      <w:proofErr w:type="spellStart"/>
      <w:proofErr w:type="gramStart"/>
      <w:r w:rsidRPr="008E4712">
        <w:rPr>
          <w:rFonts w:ascii="Bookman Old Style" w:hAnsi="Bookman Old Style" w:cs="Times New Roman"/>
        </w:rPr>
        <w:t>Pestic</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w:t>
      </w:r>
      <w:proofErr w:type="spellStart"/>
      <w:proofErr w:type="gramStart"/>
      <w:r w:rsidRPr="008E4712">
        <w:rPr>
          <w:rFonts w:ascii="Bookman Old Style" w:hAnsi="Bookman Old Style" w:cs="Times New Roman"/>
        </w:rPr>
        <w:t>Biochem</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Physiol. 78, 127–139.</w:t>
      </w:r>
    </w:p>
    <w:p w:rsidR="008333E5" w:rsidRPr="008E4712" w:rsidRDefault="008333E5" w:rsidP="00867BC9">
      <w:pPr>
        <w:autoSpaceDE w:val="0"/>
        <w:autoSpaceDN w:val="0"/>
        <w:adjustRightInd w:val="0"/>
        <w:spacing w:after="0" w:line="240" w:lineRule="auto"/>
        <w:ind w:left="720" w:hanging="720"/>
        <w:jc w:val="both"/>
        <w:rPr>
          <w:rFonts w:ascii="Bookman Old Style" w:eastAsia="Times New Roman" w:hAnsi="Bookman Old Style" w:cs="Times New Roman"/>
        </w:rPr>
      </w:pPr>
      <w:proofErr w:type="spellStart"/>
      <w:r w:rsidRPr="008E4712">
        <w:rPr>
          <w:rFonts w:ascii="Bookman Old Style" w:hAnsi="Bookman Old Style" w:cs="Times New Roman"/>
        </w:rPr>
        <w:t>Lakra</w:t>
      </w:r>
      <w:proofErr w:type="spellEnd"/>
      <w:r w:rsidRPr="008E4712">
        <w:rPr>
          <w:rFonts w:ascii="Bookman Old Style" w:hAnsi="Bookman Old Style" w:cs="Times New Roman"/>
        </w:rPr>
        <w:t xml:space="preserve">, D. S. 2017. </w:t>
      </w:r>
      <w:proofErr w:type="gramStart"/>
      <w:r w:rsidRPr="008E4712">
        <w:rPr>
          <w:rFonts w:ascii="Bookman Old Style" w:hAnsi="Bookman Old Style" w:cs="Times New Roman"/>
        </w:rPr>
        <w:t xml:space="preserve">Effect of pre and post emergence herbicides on weed dynamics, nodulation, growth yield and economics of </w:t>
      </w:r>
      <w:proofErr w:type="spellStart"/>
      <w:r w:rsidRPr="008E4712">
        <w:rPr>
          <w:rFonts w:ascii="Bookman Old Style" w:hAnsi="Bookman Old Style" w:cs="Times New Roman"/>
        </w:rPr>
        <w:t>blackgram</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i/>
        </w:rPr>
        <w:t>Vigna</w:t>
      </w:r>
      <w:proofErr w:type="spellEnd"/>
      <w:r w:rsidRPr="008E4712">
        <w:rPr>
          <w:rFonts w:ascii="Bookman Old Style" w:hAnsi="Bookman Old Style" w:cs="Times New Roman"/>
          <w:i/>
        </w:rPr>
        <w:t xml:space="preserve"> </w:t>
      </w:r>
      <w:proofErr w:type="spellStart"/>
      <w:r w:rsidRPr="008E4712">
        <w:rPr>
          <w:rFonts w:ascii="Bookman Old Style" w:hAnsi="Bookman Old Style" w:cs="Times New Roman"/>
          <w:i/>
        </w:rPr>
        <w:t>mungo</w:t>
      </w:r>
      <w:proofErr w:type="spellEnd"/>
      <w:r w:rsidRPr="008E4712">
        <w:rPr>
          <w:rFonts w:ascii="Bookman Old Style" w:hAnsi="Bookman Old Style" w:cs="Times New Roman"/>
        </w:rPr>
        <w:t xml:space="preserve"> L. </w:t>
      </w:r>
      <w:proofErr w:type="spellStart"/>
      <w:r w:rsidRPr="008E4712">
        <w:rPr>
          <w:rFonts w:ascii="Bookman Old Style" w:hAnsi="Bookman Old Style" w:cs="Times New Roman"/>
        </w:rPr>
        <w:t>Hepper</w:t>
      </w:r>
      <w:proofErr w:type="spellEnd"/>
      <w:r w:rsidRPr="008E4712">
        <w:rPr>
          <w:rFonts w:ascii="Bookman Old Style" w:hAnsi="Bookman Old Style" w:cs="Times New Roman"/>
        </w:rPr>
        <w:t xml:space="preserve">) Doctoral Dissertation, </w:t>
      </w:r>
      <w:proofErr w:type="spellStart"/>
      <w:r w:rsidRPr="008E4712">
        <w:rPr>
          <w:rFonts w:ascii="Bookman Old Style" w:hAnsi="Bookman Old Style" w:cs="Times New Roman"/>
        </w:rPr>
        <w:t>Indira</w:t>
      </w:r>
      <w:proofErr w:type="spellEnd"/>
      <w:r w:rsidRPr="008E4712">
        <w:rPr>
          <w:rFonts w:ascii="Bookman Old Style" w:hAnsi="Bookman Old Style" w:cs="Times New Roman"/>
        </w:rPr>
        <w:t xml:space="preserve"> Gandhi </w:t>
      </w:r>
      <w:proofErr w:type="spellStart"/>
      <w:r w:rsidRPr="008E4712">
        <w:rPr>
          <w:rFonts w:ascii="Bookman Old Style" w:hAnsi="Bookman Old Style" w:cs="Times New Roman"/>
        </w:rPr>
        <w:t>Krishi</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Vishwavidhyalaya</w:t>
      </w:r>
      <w:proofErr w:type="spellEnd"/>
      <w:r w:rsidRPr="008E4712">
        <w:rPr>
          <w:rFonts w:ascii="Bookman Old Style" w:hAnsi="Bookman Old Style" w:cs="Times New Roman"/>
        </w:rPr>
        <w:t>.</w:t>
      </w:r>
      <w:proofErr w:type="gramEnd"/>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spellStart"/>
      <w:r w:rsidRPr="008E4712">
        <w:rPr>
          <w:rFonts w:ascii="Bookman Old Style" w:hAnsi="Bookman Old Style" w:cs="Times New Roman"/>
        </w:rPr>
        <w:t>Lukatkin</w:t>
      </w:r>
      <w:proofErr w:type="spellEnd"/>
      <w:r w:rsidRPr="008E4712">
        <w:rPr>
          <w:rFonts w:ascii="Bookman Old Style" w:hAnsi="Bookman Old Style" w:cs="Times New Roman"/>
        </w:rPr>
        <w:t xml:space="preserve">, A.S., </w:t>
      </w:r>
      <w:proofErr w:type="spellStart"/>
      <w:r w:rsidRPr="008E4712">
        <w:rPr>
          <w:rFonts w:ascii="Bookman Old Style" w:hAnsi="Bookman Old Style" w:cs="Times New Roman"/>
        </w:rPr>
        <w:t>Gar’Kova</w:t>
      </w:r>
      <w:proofErr w:type="spellEnd"/>
      <w:r w:rsidRPr="008E4712">
        <w:rPr>
          <w:rFonts w:ascii="Bookman Old Style" w:hAnsi="Bookman Old Style" w:cs="Times New Roman"/>
        </w:rPr>
        <w:t xml:space="preserve">, A.N., </w:t>
      </w:r>
      <w:proofErr w:type="spellStart"/>
      <w:r w:rsidRPr="008E4712">
        <w:rPr>
          <w:rFonts w:ascii="Bookman Old Style" w:hAnsi="Bookman Old Style" w:cs="Times New Roman"/>
        </w:rPr>
        <w:t>Bochkarjova</w:t>
      </w:r>
      <w:proofErr w:type="spellEnd"/>
      <w:r w:rsidRPr="008E4712">
        <w:rPr>
          <w:rFonts w:ascii="Bookman Old Style" w:hAnsi="Bookman Old Style" w:cs="Times New Roman"/>
        </w:rPr>
        <w:t xml:space="preserve">, A.S., </w:t>
      </w:r>
      <w:proofErr w:type="spellStart"/>
      <w:r w:rsidRPr="008E4712">
        <w:rPr>
          <w:rFonts w:ascii="Bookman Old Style" w:hAnsi="Bookman Old Style" w:cs="Times New Roman"/>
        </w:rPr>
        <w:t>Nushtaeva</w:t>
      </w:r>
      <w:proofErr w:type="spellEnd"/>
      <w:r w:rsidRPr="008E4712">
        <w:rPr>
          <w:rFonts w:ascii="Bookman Old Style" w:hAnsi="Bookman Old Style" w:cs="Times New Roman"/>
        </w:rPr>
        <w:t xml:space="preserve">, O.V., </w:t>
      </w:r>
      <w:proofErr w:type="spellStart"/>
      <w:r w:rsidRPr="008E4712">
        <w:rPr>
          <w:rFonts w:ascii="Bookman Old Style" w:hAnsi="Bookman Old Style" w:cs="Times New Roman"/>
        </w:rPr>
        <w:t>da</w:t>
      </w:r>
      <w:proofErr w:type="spellEnd"/>
      <w:r w:rsidRPr="008E4712">
        <w:rPr>
          <w:rFonts w:ascii="Bookman Old Style" w:hAnsi="Bookman Old Style" w:cs="Times New Roman"/>
        </w:rPr>
        <w:t xml:space="preserve"> Silva, J.A.T., 2013. Treatment with the herbicide TOPIK induces oxidative stress in cereal leaves. </w:t>
      </w:r>
      <w:proofErr w:type="spellStart"/>
      <w:proofErr w:type="gramStart"/>
      <w:r w:rsidRPr="008E4712">
        <w:rPr>
          <w:rFonts w:ascii="Bookman Old Style" w:hAnsi="Bookman Old Style" w:cs="Times New Roman"/>
        </w:rPr>
        <w:t>Pestic</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w:t>
      </w:r>
      <w:proofErr w:type="spellStart"/>
      <w:proofErr w:type="gramStart"/>
      <w:r w:rsidRPr="008E4712">
        <w:rPr>
          <w:rFonts w:ascii="Bookman Old Style" w:hAnsi="Bookman Old Style" w:cs="Times New Roman"/>
        </w:rPr>
        <w:t>Biochem</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Physiol. 105, 44–49.</w:t>
      </w:r>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Noshadi</w:t>
      </w:r>
      <w:proofErr w:type="spellEnd"/>
      <w:r w:rsidRPr="008E4712">
        <w:rPr>
          <w:rFonts w:ascii="Bookman Old Style" w:hAnsi="Bookman Old Style" w:cs="Times New Roman"/>
        </w:rPr>
        <w:t xml:space="preserve">, M., </w:t>
      </w:r>
      <w:proofErr w:type="spellStart"/>
      <w:r w:rsidRPr="008E4712">
        <w:rPr>
          <w:rFonts w:ascii="Bookman Old Style" w:hAnsi="Bookman Old Style" w:cs="Times New Roman"/>
        </w:rPr>
        <w:t>Foroutani</w:t>
      </w:r>
      <w:proofErr w:type="spellEnd"/>
      <w:r w:rsidRPr="008E4712">
        <w:rPr>
          <w:rFonts w:ascii="Bookman Old Style" w:hAnsi="Bookman Old Style" w:cs="Times New Roman"/>
        </w:rPr>
        <w:t xml:space="preserve">, A., </w:t>
      </w:r>
      <w:proofErr w:type="spellStart"/>
      <w:r w:rsidRPr="008E4712">
        <w:rPr>
          <w:rFonts w:ascii="Bookman Old Style" w:hAnsi="Bookman Old Style" w:cs="Times New Roman"/>
        </w:rPr>
        <w:t>Sepaskhah</w:t>
      </w:r>
      <w:proofErr w:type="spellEnd"/>
      <w:r w:rsidRPr="008E4712">
        <w:rPr>
          <w:rFonts w:ascii="Bookman Old Style" w:hAnsi="Bookman Old Style" w:cs="Times New Roman"/>
        </w:rPr>
        <w:t>, A. 2017.</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 xml:space="preserve">Analysis of </w:t>
      </w:r>
      <w:proofErr w:type="spellStart"/>
      <w:r w:rsidRPr="008E4712">
        <w:rPr>
          <w:rFonts w:ascii="Bookman Old Style" w:hAnsi="Bookman Old Style" w:cs="Times New Roman"/>
        </w:rPr>
        <w:t>Clodinafop-propargyl</w:t>
      </w:r>
      <w:proofErr w:type="spellEnd"/>
      <w:r w:rsidRPr="008E4712">
        <w:rPr>
          <w:rFonts w:ascii="Bookman Old Style" w:hAnsi="Bookman Old Style" w:cs="Times New Roman"/>
        </w:rPr>
        <w:t xml:space="preserve"> Herbicide Transport in Soil Profile under </w:t>
      </w:r>
      <w:proofErr w:type="spellStart"/>
      <w:r w:rsidRPr="008E4712">
        <w:rPr>
          <w:rFonts w:ascii="Bookman Old Style" w:hAnsi="Bookman Old Style" w:cs="Times New Roman"/>
        </w:rPr>
        <w:t>Vetiver</w:t>
      </w:r>
      <w:proofErr w:type="spellEnd"/>
      <w:r w:rsidRPr="008E4712">
        <w:rPr>
          <w:rFonts w:ascii="Bookman Old Style" w:hAnsi="Bookman Old Style" w:cs="Times New Roman"/>
        </w:rPr>
        <w:t>.</w:t>
      </w:r>
      <w:proofErr w:type="gramEnd"/>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gramStart"/>
      <w:r w:rsidRPr="008E4712">
        <w:rPr>
          <w:rFonts w:ascii="Bookman Old Style" w:hAnsi="Bookman Old Style" w:cs="Times New Roman"/>
        </w:rPr>
        <w:t>Pallet, K., Young, A. 1993.</w:t>
      </w:r>
      <w:proofErr w:type="gramEnd"/>
      <w:r w:rsidRPr="008E4712">
        <w:rPr>
          <w:rFonts w:ascii="Bookman Old Style" w:hAnsi="Bookman Old Style" w:cs="Times New Roman"/>
        </w:rPr>
        <w:t xml:space="preserve"> </w:t>
      </w:r>
      <w:proofErr w:type="spellStart"/>
      <w:proofErr w:type="gramStart"/>
      <w:r w:rsidRPr="008E4712">
        <w:rPr>
          <w:rFonts w:ascii="Bookman Old Style" w:hAnsi="Bookman Old Style" w:cs="Times New Roman"/>
        </w:rPr>
        <w:t>Carotenoids</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V: Antioxidants in Higher Plants. CRC Press, </w:t>
      </w:r>
      <w:proofErr w:type="spellStart"/>
      <w:r w:rsidRPr="008E4712">
        <w:rPr>
          <w:rFonts w:ascii="Bookman Old Style" w:hAnsi="Bookman Old Style" w:cs="Times New Roman"/>
        </w:rPr>
        <w:t>Alscher</w:t>
      </w:r>
      <w:proofErr w:type="spellEnd"/>
      <w:r w:rsidRPr="008E4712">
        <w:rPr>
          <w:rFonts w:ascii="Bookman Old Style" w:hAnsi="Bookman Old Style" w:cs="Times New Roman"/>
        </w:rPr>
        <w:t xml:space="preserve"> RG, Hess JL. Boca Raton.</w:t>
      </w:r>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Panse</w:t>
      </w:r>
      <w:proofErr w:type="spellEnd"/>
      <w:r w:rsidRPr="008E4712">
        <w:rPr>
          <w:rFonts w:ascii="Bookman Old Style" w:hAnsi="Bookman Old Style" w:cs="Times New Roman"/>
        </w:rPr>
        <w:t xml:space="preserve">, V., </w:t>
      </w:r>
      <w:proofErr w:type="spellStart"/>
      <w:r w:rsidRPr="008E4712">
        <w:rPr>
          <w:rFonts w:ascii="Bookman Old Style" w:hAnsi="Bookman Old Style" w:cs="Times New Roman"/>
        </w:rPr>
        <w:t>Sukhatme</w:t>
      </w:r>
      <w:proofErr w:type="spellEnd"/>
      <w:r w:rsidRPr="008E4712">
        <w:rPr>
          <w:rFonts w:ascii="Bookman Old Style" w:hAnsi="Bookman Old Style" w:cs="Times New Roman"/>
        </w:rPr>
        <w:t>, P., 1978.</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Statistical Methods for Agricultural Workers New Delhi.</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ICAR Publication.</w:t>
      </w:r>
      <w:proofErr w:type="gramEnd"/>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Pramer</w:t>
      </w:r>
      <w:proofErr w:type="spellEnd"/>
      <w:r w:rsidRPr="008E4712">
        <w:rPr>
          <w:rFonts w:ascii="Bookman Old Style" w:hAnsi="Bookman Old Style" w:cs="Times New Roman"/>
        </w:rPr>
        <w:t>, D., Schmidt, E.L., 1964.</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Experimental soil microbiology.</w:t>
      </w:r>
      <w:proofErr w:type="gramEnd"/>
      <w:r w:rsidRPr="008E4712">
        <w:rPr>
          <w:rFonts w:ascii="Bookman Old Style" w:hAnsi="Bookman Old Style" w:cs="Times New Roman"/>
        </w:rPr>
        <w:t xml:space="preserve"> Soil Sci. 98, 211.</w:t>
      </w:r>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r w:rsidRPr="008E4712">
        <w:rPr>
          <w:rFonts w:ascii="Bookman Old Style" w:hAnsi="Bookman Old Style" w:cs="Times New Roman"/>
        </w:rPr>
        <w:t xml:space="preserve">Radford, P., 1967. </w:t>
      </w:r>
      <w:proofErr w:type="gramStart"/>
      <w:r w:rsidRPr="008E4712">
        <w:rPr>
          <w:rFonts w:ascii="Bookman Old Style" w:hAnsi="Bookman Old Style" w:cs="Times New Roman"/>
        </w:rPr>
        <w:t>Growth analysis formulae-their use and abuse 1.</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Crop Sci. 7, 171– 175.</w:t>
      </w:r>
      <w:proofErr w:type="gramEnd"/>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spellStart"/>
      <w:r w:rsidRPr="008E4712">
        <w:rPr>
          <w:rFonts w:ascii="Bookman Old Style" w:hAnsi="Bookman Old Style" w:cs="Times New Roman"/>
        </w:rPr>
        <w:t>Rao</w:t>
      </w:r>
      <w:proofErr w:type="spellEnd"/>
      <w:r w:rsidRPr="008E4712">
        <w:rPr>
          <w:rFonts w:ascii="Bookman Old Style" w:hAnsi="Bookman Old Style" w:cs="Times New Roman"/>
        </w:rPr>
        <w:t xml:space="preserve">, V.S., 2000. </w:t>
      </w:r>
      <w:proofErr w:type="gramStart"/>
      <w:r w:rsidRPr="008E4712">
        <w:rPr>
          <w:rFonts w:ascii="Bookman Old Style" w:hAnsi="Bookman Old Style" w:cs="Times New Roman"/>
        </w:rPr>
        <w:t>Principles of Weed Science.</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CRC Press.</w:t>
      </w:r>
      <w:proofErr w:type="gramEnd"/>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Scarponi</w:t>
      </w:r>
      <w:proofErr w:type="spellEnd"/>
      <w:r w:rsidRPr="008E4712">
        <w:rPr>
          <w:rFonts w:ascii="Bookman Old Style" w:hAnsi="Bookman Old Style" w:cs="Times New Roman"/>
        </w:rPr>
        <w:t xml:space="preserve">, L., </w:t>
      </w:r>
      <w:proofErr w:type="spellStart"/>
      <w:r w:rsidRPr="008E4712">
        <w:rPr>
          <w:rFonts w:ascii="Bookman Old Style" w:hAnsi="Bookman Old Style" w:cs="Times New Roman"/>
        </w:rPr>
        <w:t>Younis</w:t>
      </w:r>
      <w:proofErr w:type="spellEnd"/>
      <w:r w:rsidRPr="008E4712">
        <w:rPr>
          <w:rFonts w:ascii="Bookman Old Style" w:hAnsi="Bookman Old Style" w:cs="Times New Roman"/>
        </w:rPr>
        <w:t xml:space="preserve">, M., </w:t>
      </w:r>
      <w:proofErr w:type="spellStart"/>
      <w:r w:rsidRPr="008E4712">
        <w:rPr>
          <w:rFonts w:ascii="Bookman Old Style" w:hAnsi="Bookman Old Style" w:cs="Times New Roman"/>
        </w:rPr>
        <w:t>Standardi</w:t>
      </w:r>
      <w:proofErr w:type="spellEnd"/>
      <w:r w:rsidRPr="008E4712">
        <w:rPr>
          <w:rFonts w:ascii="Bookman Old Style" w:hAnsi="Bookman Old Style" w:cs="Times New Roman"/>
        </w:rPr>
        <w:t xml:space="preserve">, A., Hassan, N., </w:t>
      </w:r>
      <w:proofErr w:type="spellStart"/>
      <w:r w:rsidRPr="008E4712">
        <w:rPr>
          <w:rFonts w:ascii="Bookman Old Style" w:hAnsi="Bookman Old Style" w:cs="Times New Roman"/>
        </w:rPr>
        <w:t>Martinetti</w:t>
      </w:r>
      <w:proofErr w:type="spellEnd"/>
      <w:r w:rsidRPr="008E4712">
        <w:rPr>
          <w:rFonts w:ascii="Bookman Old Style" w:hAnsi="Bookman Old Style" w:cs="Times New Roman"/>
        </w:rPr>
        <w:t>, L., 1997.</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 xml:space="preserve">Effects of </w:t>
      </w:r>
      <w:proofErr w:type="spellStart"/>
      <w:r w:rsidRPr="008E4712">
        <w:rPr>
          <w:rFonts w:ascii="Bookman Old Style" w:hAnsi="Bookman Old Style" w:cs="Times New Roman"/>
        </w:rPr>
        <w:t>chlorimuron</w:t>
      </w:r>
      <w:proofErr w:type="spellEnd"/>
      <w:r w:rsidRPr="008E4712">
        <w:rPr>
          <w:rFonts w:ascii="Bookman Old Style" w:hAnsi="Bookman Old Style" w:cs="Times New Roman"/>
        </w:rPr>
        <w:t xml:space="preserve">-ethyl, </w:t>
      </w:r>
      <w:proofErr w:type="spellStart"/>
      <w:r w:rsidRPr="008E4712">
        <w:rPr>
          <w:rFonts w:ascii="Bookman Old Style" w:hAnsi="Bookman Old Style" w:cs="Times New Roman"/>
        </w:rPr>
        <w:t>imazethapyr</w:t>
      </w:r>
      <w:proofErr w:type="spellEnd"/>
      <w:r w:rsidRPr="008E4712">
        <w:rPr>
          <w:rFonts w:ascii="Bookman Old Style" w:hAnsi="Bookman Old Style" w:cs="Times New Roman"/>
        </w:rPr>
        <w:t xml:space="preserve">, and </w:t>
      </w:r>
      <w:proofErr w:type="spellStart"/>
      <w:r w:rsidRPr="008E4712">
        <w:rPr>
          <w:rFonts w:ascii="Bookman Old Style" w:hAnsi="Bookman Old Style" w:cs="Times New Roman"/>
        </w:rPr>
        <w:t>propachlor</w:t>
      </w:r>
      <w:proofErr w:type="spellEnd"/>
      <w:r w:rsidRPr="008E4712">
        <w:rPr>
          <w:rFonts w:ascii="Bookman Old Style" w:hAnsi="Bookman Old Style" w:cs="Times New Roman"/>
        </w:rPr>
        <w:t xml:space="preserve"> on free amino acids and protein formation in </w:t>
      </w:r>
      <w:proofErr w:type="spellStart"/>
      <w:r w:rsidRPr="008E4712">
        <w:rPr>
          <w:rFonts w:ascii="Bookman Old Style" w:hAnsi="Bookman Old Style" w:cs="Times New Roman"/>
        </w:rPr>
        <w:t>Vicia</w:t>
      </w:r>
      <w:proofErr w:type="spellEnd"/>
      <w:r w:rsidRPr="008E4712">
        <w:rPr>
          <w:rFonts w:ascii="Bookman Old Style" w:hAnsi="Bookman Old Style" w:cs="Times New Roman"/>
        </w:rPr>
        <w:t xml:space="preserve"> </w:t>
      </w:r>
      <w:proofErr w:type="spellStart"/>
      <w:r w:rsidRPr="008E4712">
        <w:rPr>
          <w:rFonts w:ascii="Bookman Old Style" w:hAnsi="Bookman Old Style" w:cs="Times New Roman"/>
        </w:rPr>
        <w:t>faba</w:t>
      </w:r>
      <w:proofErr w:type="spellEnd"/>
      <w:r w:rsidRPr="008E4712">
        <w:rPr>
          <w:rFonts w:ascii="Bookman Old Style" w:hAnsi="Bookman Old Style" w:cs="Times New Roman"/>
        </w:rPr>
        <w:t xml:space="preserve"> L. J. Agric. Food.</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Chem. 45, 3652–3658.</w:t>
      </w:r>
      <w:proofErr w:type="gramEnd"/>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gramStart"/>
      <w:r w:rsidRPr="008E4712">
        <w:rPr>
          <w:rFonts w:ascii="Bookman Old Style" w:hAnsi="Bookman Old Style" w:cs="Times New Roman"/>
        </w:rPr>
        <w:t xml:space="preserve">Sharma, P., </w:t>
      </w:r>
      <w:proofErr w:type="spellStart"/>
      <w:r w:rsidRPr="008E4712">
        <w:rPr>
          <w:rFonts w:ascii="Bookman Old Style" w:hAnsi="Bookman Old Style" w:cs="Times New Roman"/>
        </w:rPr>
        <w:t>Jha</w:t>
      </w:r>
      <w:proofErr w:type="spellEnd"/>
      <w:r w:rsidRPr="008E4712">
        <w:rPr>
          <w:rFonts w:ascii="Bookman Old Style" w:hAnsi="Bookman Old Style" w:cs="Times New Roman"/>
        </w:rPr>
        <w:t xml:space="preserve">, A.B., </w:t>
      </w:r>
      <w:proofErr w:type="spellStart"/>
      <w:r w:rsidRPr="008E4712">
        <w:rPr>
          <w:rFonts w:ascii="Bookman Old Style" w:hAnsi="Bookman Old Style" w:cs="Times New Roman"/>
        </w:rPr>
        <w:t>Dubey</w:t>
      </w:r>
      <w:proofErr w:type="spellEnd"/>
      <w:r w:rsidRPr="008E4712">
        <w:rPr>
          <w:rFonts w:ascii="Bookman Old Style" w:hAnsi="Bookman Old Style" w:cs="Times New Roman"/>
        </w:rPr>
        <w:t xml:space="preserve">, R.S., </w:t>
      </w:r>
      <w:proofErr w:type="spellStart"/>
      <w:r w:rsidRPr="008E4712">
        <w:rPr>
          <w:rFonts w:ascii="Bookman Old Style" w:hAnsi="Bookman Old Style" w:cs="Times New Roman"/>
        </w:rPr>
        <w:t>Pessarakli</w:t>
      </w:r>
      <w:proofErr w:type="spellEnd"/>
      <w:r w:rsidRPr="008E4712">
        <w:rPr>
          <w:rFonts w:ascii="Bookman Old Style" w:hAnsi="Bookman Old Style" w:cs="Times New Roman"/>
        </w:rPr>
        <w:t>, M., 2012.</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 xml:space="preserve">Reactive oxygen species, oxidative damage, and </w:t>
      </w:r>
      <w:proofErr w:type="spellStart"/>
      <w:r w:rsidRPr="008E4712">
        <w:rPr>
          <w:rFonts w:ascii="Bookman Old Style" w:hAnsi="Bookman Old Style" w:cs="Times New Roman"/>
        </w:rPr>
        <w:t>antioxidative</w:t>
      </w:r>
      <w:proofErr w:type="spellEnd"/>
      <w:r w:rsidRPr="008E4712">
        <w:rPr>
          <w:rFonts w:ascii="Bookman Old Style" w:hAnsi="Bookman Old Style" w:cs="Times New Roman"/>
        </w:rPr>
        <w:t xml:space="preserve"> defense mechanism in plants under stressful conditions.</w:t>
      </w:r>
      <w:proofErr w:type="gramEnd"/>
      <w:r w:rsidRPr="008E4712">
        <w:rPr>
          <w:rFonts w:ascii="Bookman Old Style" w:hAnsi="Bookman Old Style" w:cs="Times New Roman"/>
        </w:rPr>
        <w:t xml:space="preserve"> J. Bot.</w:t>
      </w:r>
      <w:r w:rsidR="00706FA0" w:rsidRPr="008E4712">
        <w:rPr>
          <w:rFonts w:ascii="Bookman Old Style" w:hAnsi="Bookman Old Style" w:cs="Times New Roman"/>
        </w:rPr>
        <w:t xml:space="preserve"> </w:t>
      </w:r>
      <w:r w:rsidR="00706FA0" w:rsidRPr="008E4712">
        <w:rPr>
          <w:rFonts w:ascii="Bookman Old Style" w:hAnsi="Bookman Old Style" w:cs="Times New Roman"/>
          <w:shd w:val="clear" w:color="auto" w:fill="FFFFFF"/>
        </w:rPr>
        <w:t xml:space="preserve">1-26. </w:t>
      </w:r>
    </w:p>
    <w:p w:rsidR="00706FA0"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r w:rsidRPr="008E4712">
        <w:rPr>
          <w:rFonts w:ascii="Bookman Old Style" w:hAnsi="Bookman Old Style" w:cs="Times New Roman"/>
        </w:rPr>
        <w:t xml:space="preserve">Singh, G., Ram, I., Singh, D., 1991. Crop-weed competition studies in </w:t>
      </w:r>
      <w:proofErr w:type="spellStart"/>
      <w:r w:rsidRPr="008E4712">
        <w:rPr>
          <w:rFonts w:ascii="Bookman Old Style" w:hAnsi="Bookman Old Style" w:cs="Times New Roman"/>
        </w:rPr>
        <w:t>greengram</w:t>
      </w:r>
      <w:proofErr w:type="spellEnd"/>
      <w:r w:rsidRPr="008E4712">
        <w:rPr>
          <w:rFonts w:ascii="Bookman Old Style" w:hAnsi="Bookman Old Style" w:cs="Times New Roman"/>
        </w:rPr>
        <w:t xml:space="preserve"> and </w:t>
      </w:r>
      <w:proofErr w:type="spellStart"/>
      <w:r w:rsidRPr="008E4712">
        <w:rPr>
          <w:rFonts w:ascii="Bookman Old Style" w:hAnsi="Bookman Old Style" w:cs="Times New Roman"/>
        </w:rPr>
        <w:t>blackgram</w:t>
      </w:r>
      <w:proofErr w:type="spellEnd"/>
      <w:r w:rsidRPr="008E4712">
        <w:rPr>
          <w:rFonts w:ascii="Bookman Old Style" w:hAnsi="Bookman Old Style" w:cs="Times New Roman"/>
        </w:rPr>
        <w:t>.</w:t>
      </w:r>
      <w:r w:rsidR="00706FA0" w:rsidRPr="008E4712">
        <w:rPr>
          <w:rFonts w:ascii="Bookman Old Style" w:hAnsi="Bookman Old Style" w:cs="Times New Roman"/>
        </w:rPr>
        <w:t xml:space="preserve"> Tropical Pest Management, 37(2): 144-148</w:t>
      </w:r>
    </w:p>
    <w:p w:rsidR="008333E5" w:rsidRPr="008E4712" w:rsidRDefault="00706FA0" w:rsidP="00867BC9">
      <w:pPr>
        <w:autoSpaceDE w:val="0"/>
        <w:autoSpaceDN w:val="0"/>
        <w:adjustRightInd w:val="0"/>
        <w:spacing w:after="0" w:line="240" w:lineRule="auto"/>
        <w:ind w:left="720" w:hanging="720"/>
        <w:jc w:val="both"/>
        <w:rPr>
          <w:rFonts w:ascii="Bookman Old Style" w:eastAsia="Times New Roman" w:hAnsi="Bookman Old Style" w:cs="Times New Roman"/>
        </w:rPr>
      </w:pPr>
      <w:r w:rsidRPr="008E4712">
        <w:rPr>
          <w:rFonts w:ascii="Bookman Old Style" w:hAnsi="Bookman Old Style" w:cs="Times New Roman"/>
        </w:rPr>
        <w:t xml:space="preserve"> </w:t>
      </w:r>
      <w:r w:rsidR="008333E5" w:rsidRPr="008E4712">
        <w:rPr>
          <w:rFonts w:ascii="Bookman Old Style" w:hAnsi="Bookman Old Style" w:cs="Times New Roman"/>
        </w:rPr>
        <w:t xml:space="preserve">Singh, G., </w:t>
      </w:r>
      <w:proofErr w:type="spellStart"/>
      <w:r w:rsidR="008333E5" w:rsidRPr="008E4712">
        <w:rPr>
          <w:rFonts w:ascii="Bookman Old Style" w:hAnsi="Bookman Old Style" w:cs="Times New Roman"/>
        </w:rPr>
        <w:t>Kaur</w:t>
      </w:r>
      <w:proofErr w:type="spellEnd"/>
      <w:r w:rsidR="008333E5" w:rsidRPr="008E4712">
        <w:rPr>
          <w:rFonts w:ascii="Bookman Old Style" w:hAnsi="Bookman Old Style" w:cs="Times New Roman"/>
        </w:rPr>
        <w:t xml:space="preserve">, H., </w:t>
      </w:r>
      <w:proofErr w:type="spellStart"/>
      <w:r w:rsidR="008333E5" w:rsidRPr="008E4712">
        <w:rPr>
          <w:rFonts w:ascii="Bookman Old Style" w:hAnsi="Bookman Old Style" w:cs="Times New Roman"/>
        </w:rPr>
        <w:t>Aggarwal</w:t>
      </w:r>
      <w:proofErr w:type="spellEnd"/>
      <w:r w:rsidR="008333E5" w:rsidRPr="008E4712">
        <w:rPr>
          <w:rFonts w:ascii="Bookman Old Style" w:hAnsi="Bookman Old Style" w:cs="Times New Roman"/>
        </w:rPr>
        <w:t xml:space="preserve">, N., Sharma, P., 2015. </w:t>
      </w:r>
      <w:proofErr w:type="gramStart"/>
      <w:r w:rsidR="008333E5" w:rsidRPr="008E4712">
        <w:rPr>
          <w:rFonts w:ascii="Bookman Old Style" w:hAnsi="Bookman Old Style" w:cs="Times New Roman"/>
        </w:rPr>
        <w:t xml:space="preserve">Effect of herbicides on weeds growth and yield of </w:t>
      </w:r>
      <w:proofErr w:type="spellStart"/>
      <w:r w:rsidR="008333E5" w:rsidRPr="008E4712">
        <w:rPr>
          <w:rFonts w:ascii="Bookman Old Style" w:hAnsi="Bookman Old Style" w:cs="Times New Roman"/>
        </w:rPr>
        <w:t>greengram</w:t>
      </w:r>
      <w:proofErr w:type="spellEnd"/>
      <w:r w:rsidR="008333E5" w:rsidRPr="008E4712">
        <w:rPr>
          <w:rFonts w:ascii="Bookman Old Style" w:hAnsi="Bookman Old Style" w:cs="Times New Roman"/>
        </w:rPr>
        <w:t>.</w:t>
      </w:r>
      <w:proofErr w:type="gramEnd"/>
      <w:r w:rsidR="008333E5" w:rsidRPr="008E4712">
        <w:rPr>
          <w:rFonts w:ascii="Bookman Old Style" w:hAnsi="Bookman Old Style" w:cs="Times New Roman"/>
        </w:rPr>
        <w:t xml:space="preserve"> Indian J. Weed Sci. 47, 38–42.</w:t>
      </w:r>
    </w:p>
    <w:p w:rsidR="008333E5" w:rsidRPr="008E4712" w:rsidRDefault="008333E5" w:rsidP="00867BC9">
      <w:pPr>
        <w:autoSpaceDE w:val="0"/>
        <w:autoSpaceDN w:val="0"/>
        <w:adjustRightInd w:val="0"/>
        <w:spacing w:after="0" w:line="240" w:lineRule="auto"/>
        <w:ind w:left="720" w:hanging="720"/>
        <w:jc w:val="both"/>
        <w:rPr>
          <w:rFonts w:ascii="Bookman Old Style" w:eastAsia="Times New Roman" w:hAnsi="Bookman Old Style" w:cs="Times New Roman"/>
        </w:rPr>
      </w:pPr>
      <w:proofErr w:type="gramStart"/>
      <w:r w:rsidRPr="008E4712">
        <w:rPr>
          <w:rFonts w:ascii="Bookman Old Style" w:hAnsi="Bookman Old Style" w:cs="Times New Roman"/>
        </w:rPr>
        <w:t xml:space="preserve">Singh, T., </w:t>
      </w:r>
      <w:proofErr w:type="spellStart"/>
      <w:r w:rsidRPr="008E4712">
        <w:rPr>
          <w:rFonts w:ascii="Bookman Old Style" w:hAnsi="Bookman Old Style" w:cs="Times New Roman"/>
        </w:rPr>
        <w:t>Satapathy</w:t>
      </w:r>
      <w:proofErr w:type="spellEnd"/>
      <w:r w:rsidRPr="008E4712">
        <w:rPr>
          <w:rFonts w:ascii="Bookman Old Style" w:hAnsi="Bookman Old Style" w:cs="Times New Roman"/>
        </w:rPr>
        <w:t xml:space="preserve">, B.S., </w:t>
      </w:r>
      <w:proofErr w:type="spellStart"/>
      <w:r w:rsidRPr="008E4712">
        <w:rPr>
          <w:rFonts w:ascii="Bookman Old Style" w:hAnsi="Bookman Old Style" w:cs="Times New Roman"/>
        </w:rPr>
        <w:t>Gautam</w:t>
      </w:r>
      <w:proofErr w:type="spellEnd"/>
      <w:r w:rsidRPr="008E4712">
        <w:rPr>
          <w:rFonts w:ascii="Bookman Old Style" w:hAnsi="Bookman Old Style" w:cs="Times New Roman"/>
        </w:rPr>
        <w:t xml:space="preserve">, P., </w:t>
      </w:r>
      <w:proofErr w:type="spellStart"/>
      <w:r w:rsidRPr="008E4712">
        <w:rPr>
          <w:rFonts w:ascii="Bookman Old Style" w:hAnsi="Bookman Old Style" w:cs="Times New Roman"/>
        </w:rPr>
        <w:t>Lal</w:t>
      </w:r>
      <w:proofErr w:type="spellEnd"/>
      <w:r w:rsidRPr="008E4712">
        <w:rPr>
          <w:rFonts w:ascii="Bookman Old Style" w:hAnsi="Bookman Old Style" w:cs="Times New Roman"/>
        </w:rPr>
        <w:t xml:space="preserve">, B., Kumar, U., </w:t>
      </w:r>
      <w:proofErr w:type="spellStart"/>
      <w:r w:rsidRPr="008E4712">
        <w:rPr>
          <w:rFonts w:ascii="Bookman Old Style" w:hAnsi="Bookman Old Style" w:cs="Times New Roman"/>
        </w:rPr>
        <w:t>Saikia</w:t>
      </w:r>
      <w:proofErr w:type="spellEnd"/>
      <w:r w:rsidRPr="008E4712">
        <w:rPr>
          <w:rFonts w:ascii="Bookman Old Style" w:hAnsi="Bookman Old Style" w:cs="Times New Roman"/>
        </w:rPr>
        <w:t>, K., Pun, K., 2018.</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Comparative efficacy of herbicides in weed control and enhancement of productivity and profitability of rice.</w:t>
      </w:r>
      <w:proofErr w:type="gramEnd"/>
      <w:r w:rsidRPr="008E4712">
        <w:rPr>
          <w:rFonts w:ascii="Bookman Old Style" w:hAnsi="Bookman Old Style" w:cs="Times New Roman"/>
        </w:rPr>
        <w:t xml:space="preserve"> Exp. Agric. 54, 363–381.</w:t>
      </w:r>
    </w:p>
    <w:p w:rsidR="00FF311F" w:rsidRPr="008E4712" w:rsidRDefault="00FF311F" w:rsidP="00867BC9">
      <w:pPr>
        <w:spacing w:after="0"/>
        <w:ind w:left="720" w:hanging="720"/>
        <w:jc w:val="both"/>
        <w:rPr>
          <w:rFonts w:ascii="Bookman Old Style" w:eastAsia="Times New Roman" w:hAnsi="Bookman Old Style" w:cs="Times New Roman"/>
        </w:rPr>
      </w:pPr>
      <w:r w:rsidRPr="008E4712">
        <w:rPr>
          <w:rFonts w:ascii="Bookman Old Style" w:eastAsia="Times New Roman" w:hAnsi="Bookman Old Style" w:cs="Times New Roman"/>
          <w:bCs/>
        </w:rPr>
        <w:t>T</w:t>
      </w:r>
      <w:r w:rsidR="008333E5" w:rsidRPr="008E4712">
        <w:rPr>
          <w:rFonts w:ascii="Bookman Old Style" w:eastAsia="Times New Roman" w:hAnsi="Bookman Old Style" w:cs="Times New Roman"/>
          <w:bCs/>
        </w:rPr>
        <w:t xml:space="preserve">amil </w:t>
      </w:r>
      <w:r w:rsidRPr="008E4712">
        <w:rPr>
          <w:rFonts w:ascii="Bookman Old Style" w:eastAsia="Times New Roman" w:hAnsi="Bookman Old Style" w:cs="Times New Roman"/>
          <w:bCs/>
        </w:rPr>
        <w:t>N</w:t>
      </w:r>
      <w:r w:rsidR="008333E5" w:rsidRPr="008E4712">
        <w:rPr>
          <w:rFonts w:ascii="Bookman Old Style" w:eastAsia="Times New Roman" w:hAnsi="Bookman Old Style" w:cs="Times New Roman"/>
          <w:bCs/>
        </w:rPr>
        <w:t xml:space="preserve">adu </w:t>
      </w:r>
      <w:r w:rsidRPr="008E4712">
        <w:rPr>
          <w:rFonts w:ascii="Bookman Old Style" w:eastAsia="Times New Roman" w:hAnsi="Bookman Old Style" w:cs="Times New Roman"/>
          <w:bCs/>
        </w:rPr>
        <w:t>A</w:t>
      </w:r>
      <w:r w:rsidR="008333E5" w:rsidRPr="008E4712">
        <w:rPr>
          <w:rFonts w:ascii="Bookman Old Style" w:eastAsia="Times New Roman" w:hAnsi="Bookman Old Style" w:cs="Times New Roman"/>
          <w:bCs/>
        </w:rPr>
        <w:t xml:space="preserve">gricultural </w:t>
      </w:r>
      <w:r w:rsidRPr="008E4712">
        <w:rPr>
          <w:rFonts w:ascii="Bookman Old Style" w:eastAsia="Times New Roman" w:hAnsi="Bookman Old Style" w:cs="Times New Roman"/>
          <w:bCs/>
        </w:rPr>
        <w:t>U</w:t>
      </w:r>
      <w:r w:rsidR="008333E5" w:rsidRPr="008E4712">
        <w:rPr>
          <w:rFonts w:ascii="Bookman Old Style" w:eastAsia="Times New Roman" w:hAnsi="Bookman Old Style" w:cs="Times New Roman"/>
          <w:bCs/>
        </w:rPr>
        <w:t>niversity, Coimbatore</w:t>
      </w:r>
      <w:r w:rsidRPr="008E4712">
        <w:rPr>
          <w:rFonts w:ascii="Bookman Old Style" w:eastAsia="Times New Roman" w:hAnsi="Bookman Old Style" w:cs="Times New Roman"/>
          <w:bCs/>
        </w:rPr>
        <w:t xml:space="preserve"> Crop Production Guide 2020</w:t>
      </w:r>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spellStart"/>
      <w:r w:rsidRPr="008E4712">
        <w:rPr>
          <w:rFonts w:ascii="Bookman Old Style" w:hAnsi="Bookman Old Style" w:cs="Times New Roman"/>
        </w:rPr>
        <w:t>Vandana</w:t>
      </w:r>
      <w:proofErr w:type="spellEnd"/>
      <w:r w:rsidRPr="008E4712">
        <w:rPr>
          <w:rFonts w:ascii="Bookman Old Style" w:hAnsi="Bookman Old Style" w:cs="Times New Roman"/>
        </w:rPr>
        <w:t xml:space="preserve">, L., </w:t>
      </w:r>
      <w:proofErr w:type="spellStart"/>
      <w:r w:rsidRPr="008E4712">
        <w:rPr>
          <w:rFonts w:ascii="Bookman Old Style" w:hAnsi="Bookman Old Style" w:cs="Times New Roman"/>
        </w:rPr>
        <w:t>Rao</w:t>
      </w:r>
      <w:proofErr w:type="spellEnd"/>
      <w:r w:rsidRPr="008E4712">
        <w:rPr>
          <w:rFonts w:ascii="Bookman Old Style" w:hAnsi="Bookman Old Style" w:cs="Times New Roman"/>
        </w:rPr>
        <w:t xml:space="preserve">, P., </w:t>
      </w:r>
      <w:proofErr w:type="spellStart"/>
      <w:r w:rsidRPr="008E4712">
        <w:rPr>
          <w:rFonts w:ascii="Bookman Old Style" w:hAnsi="Bookman Old Style" w:cs="Times New Roman"/>
        </w:rPr>
        <w:t>Padmaja</w:t>
      </w:r>
      <w:proofErr w:type="spellEnd"/>
      <w:r w:rsidRPr="008E4712">
        <w:rPr>
          <w:rFonts w:ascii="Bookman Old Style" w:hAnsi="Bookman Old Style" w:cs="Times New Roman"/>
        </w:rPr>
        <w:t xml:space="preserve">, G., 2012. </w:t>
      </w:r>
      <w:proofErr w:type="gramStart"/>
      <w:r w:rsidRPr="008E4712">
        <w:rPr>
          <w:rFonts w:ascii="Bookman Old Style" w:hAnsi="Bookman Old Style" w:cs="Times New Roman"/>
        </w:rPr>
        <w:t xml:space="preserve">Effect of herbicides and </w:t>
      </w:r>
      <w:proofErr w:type="spellStart"/>
      <w:r w:rsidRPr="008E4712">
        <w:rPr>
          <w:rFonts w:ascii="Bookman Old Style" w:hAnsi="Bookman Old Style" w:cs="Times New Roman"/>
        </w:rPr>
        <w:t>nutrientmanagement</w:t>
      </w:r>
      <w:proofErr w:type="spellEnd"/>
      <w:r w:rsidRPr="008E4712">
        <w:rPr>
          <w:rFonts w:ascii="Bookman Old Style" w:hAnsi="Bookman Old Style" w:cs="Times New Roman"/>
        </w:rPr>
        <w:t xml:space="preserve"> on soil enzyme activity.</w:t>
      </w:r>
      <w:proofErr w:type="gramEnd"/>
      <w:r w:rsidRPr="008E4712">
        <w:rPr>
          <w:rFonts w:ascii="Bookman Old Style" w:hAnsi="Bookman Old Style" w:cs="Times New Roman"/>
        </w:rPr>
        <w:t xml:space="preserve"> New Facets of 21st Century. </w:t>
      </w:r>
      <w:proofErr w:type="gramStart"/>
      <w:r w:rsidRPr="008E4712">
        <w:rPr>
          <w:rFonts w:ascii="Bookman Old Style" w:hAnsi="Bookman Old Style" w:cs="Times New Roman"/>
        </w:rPr>
        <w:t>Plant</w:t>
      </w:r>
      <w:r w:rsidR="00706FA0" w:rsidRPr="008E4712">
        <w:rPr>
          <w:rFonts w:ascii="Bookman Old Style" w:hAnsi="Bookman Old Style" w:cs="Times New Roman"/>
        </w:rPr>
        <w:t xml:space="preserve"> </w:t>
      </w:r>
      <w:r w:rsidRPr="008E4712">
        <w:rPr>
          <w:rFonts w:ascii="Bookman Old Style" w:hAnsi="Bookman Old Style" w:cs="Times New Roman"/>
        </w:rPr>
        <w:t>Breeding 5, 51.</w:t>
      </w:r>
      <w:proofErr w:type="gramEnd"/>
    </w:p>
    <w:p w:rsidR="008333E5"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r w:rsidRPr="008E4712">
        <w:rPr>
          <w:rFonts w:ascii="Bookman Old Style" w:hAnsi="Bookman Old Style" w:cs="Times New Roman"/>
        </w:rPr>
        <w:t xml:space="preserve">Wilson, D., </w:t>
      </w:r>
      <w:proofErr w:type="spellStart"/>
      <w:r w:rsidRPr="008E4712">
        <w:rPr>
          <w:rFonts w:ascii="Bookman Old Style" w:hAnsi="Bookman Old Style" w:cs="Times New Roman"/>
        </w:rPr>
        <w:t>Reisenauer</w:t>
      </w:r>
      <w:proofErr w:type="spellEnd"/>
      <w:r w:rsidRPr="008E4712">
        <w:rPr>
          <w:rFonts w:ascii="Bookman Old Style" w:hAnsi="Bookman Old Style" w:cs="Times New Roman"/>
        </w:rPr>
        <w:t xml:space="preserve">, H., 1963. </w:t>
      </w:r>
      <w:proofErr w:type="gramStart"/>
      <w:r w:rsidRPr="008E4712">
        <w:rPr>
          <w:rFonts w:ascii="Bookman Old Style" w:hAnsi="Bookman Old Style" w:cs="Times New Roman"/>
        </w:rPr>
        <w:t xml:space="preserve">Determination of </w:t>
      </w:r>
      <w:proofErr w:type="spellStart"/>
      <w:r w:rsidRPr="008E4712">
        <w:rPr>
          <w:rFonts w:ascii="Bookman Old Style" w:hAnsi="Bookman Old Style" w:cs="Times New Roman"/>
        </w:rPr>
        <w:t>leghemoglobin</w:t>
      </w:r>
      <w:proofErr w:type="spellEnd"/>
      <w:r w:rsidRPr="008E4712">
        <w:rPr>
          <w:rFonts w:ascii="Bookman Old Style" w:hAnsi="Bookman Old Style" w:cs="Times New Roman"/>
        </w:rPr>
        <w:t xml:space="preserve"> in legume</w:t>
      </w:r>
      <w:r w:rsidR="00706FA0" w:rsidRPr="008E4712">
        <w:rPr>
          <w:rFonts w:ascii="Bookman Old Style" w:hAnsi="Bookman Old Style" w:cs="Times New Roman"/>
        </w:rPr>
        <w:t xml:space="preserve"> </w:t>
      </w:r>
      <w:r w:rsidRPr="008E4712">
        <w:rPr>
          <w:rFonts w:ascii="Bookman Old Style" w:hAnsi="Bookman Old Style" w:cs="Times New Roman"/>
        </w:rPr>
        <w:t>nodules.</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Anal.</w:t>
      </w:r>
      <w:proofErr w:type="gramEnd"/>
      <w:r w:rsidRPr="008E4712">
        <w:rPr>
          <w:rFonts w:ascii="Bookman Old Style" w:hAnsi="Bookman Old Style" w:cs="Times New Roman"/>
        </w:rPr>
        <w:t xml:space="preserve"> </w:t>
      </w:r>
      <w:proofErr w:type="spellStart"/>
      <w:proofErr w:type="gramStart"/>
      <w:r w:rsidRPr="008E4712">
        <w:rPr>
          <w:rFonts w:ascii="Bookman Old Style" w:hAnsi="Bookman Old Style" w:cs="Times New Roman"/>
        </w:rPr>
        <w:t>Biochem</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6, 27–30.</w:t>
      </w:r>
    </w:p>
    <w:p w:rsidR="00FB5291" w:rsidRPr="008E4712" w:rsidRDefault="008333E5" w:rsidP="00867BC9">
      <w:pPr>
        <w:autoSpaceDE w:val="0"/>
        <w:autoSpaceDN w:val="0"/>
        <w:adjustRightInd w:val="0"/>
        <w:spacing w:after="0" w:line="240" w:lineRule="auto"/>
        <w:ind w:left="720" w:hanging="720"/>
        <w:jc w:val="both"/>
        <w:rPr>
          <w:rFonts w:ascii="Bookman Old Style" w:hAnsi="Bookman Old Style" w:cs="Times New Roman"/>
        </w:rPr>
      </w:pPr>
      <w:proofErr w:type="spellStart"/>
      <w:proofErr w:type="gramStart"/>
      <w:r w:rsidRPr="008E4712">
        <w:rPr>
          <w:rFonts w:ascii="Bookman Old Style" w:hAnsi="Bookman Old Style" w:cs="Times New Roman"/>
        </w:rPr>
        <w:t>Zaidi</w:t>
      </w:r>
      <w:proofErr w:type="spellEnd"/>
      <w:r w:rsidRPr="008E4712">
        <w:rPr>
          <w:rFonts w:ascii="Bookman Old Style" w:hAnsi="Bookman Old Style" w:cs="Times New Roman"/>
        </w:rPr>
        <w:t xml:space="preserve">, A., Khan, M.S., </w:t>
      </w:r>
      <w:proofErr w:type="spellStart"/>
      <w:r w:rsidRPr="008E4712">
        <w:rPr>
          <w:rFonts w:ascii="Bookman Old Style" w:hAnsi="Bookman Old Style" w:cs="Times New Roman"/>
        </w:rPr>
        <w:t>Rizvi</w:t>
      </w:r>
      <w:proofErr w:type="spellEnd"/>
      <w:r w:rsidRPr="008E4712">
        <w:rPr>
          <w:rFonts w:ascii="Bookman Old Style" w:hAnsi="Bookman Old Style" w:cs="Times New Roman"/>
        </w:rPr>
        <w:t>, P.Q., 2005.</w:t>
      </w:r>
      <w:proofErr w:type="gramEnd"/>
      <w:r w:rsidRPr="008E4712">
        <w:rPr>
          <w:rFonts w:ascii="Bookman Old Style" w:hAnsi="Bookman Old Style" w:cs="Times New Roman"/>
        </w:rPr>
        <w:t xml:space="preserve"> </w:t>
      </w:r>
      <w:proofErr w:type="gramStart"/>
      <w:r w:rsidRPr="008E4712">
        <w:rPr>
          <w:rFonts w:ascii="Bookman Old Style" w:hAnsi="Bookman Old Style" w:cs="Times New Roman"/>
        </w:rPr>
        <w:t xml:space="preserve">Effect of herbicides on growth, nodulation and nitrogen content of </w:t>
      </w:r>
      <w:proofErr w:type="spellStart"/>
      <w:r w:rsidRPr="008E4712">
        <w:rPr>
          <w:rFonts w:ascii="Bookman Old Style" w:hAnsi="Bookman Old Style" w:cs="Times New Roman"/>
        </w:rPr>
        <w:t>greengram</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w:t>
      </w:r>
      <w:proofErr w:type="spellStart"/>
      <w:proofErr w:type="gramStart"/>
      <w:r w:rsidRPr="008E4712">
        <w:rPr>
          <w:rFonts w:ascii="Bookman Old Style" w:hAnsi="Bookman Old Style" w:cs="Times New Roman"/>
        </w:rPr>
        <w:t>Agron</w:t>
      </w:r>
      <w:proofErr w:type="spellEnd"/>
      <w:r w:rsidRPr="008E4712">
        <w:rPr>
          <w:rFonts w:ascii="Bookman Old Style" w:hAnsi="Bookman Old Style" w:cs="Times New Roman"/>
        </w:rPr>
        <w:t>.</w:t>
      </w:r>
      <w:proofErr w:type="gramEnd"/>
      <w:r w:rsidRPr="008E4712">
        <w:rPr>
          <w:rFonts w:ascii="Bookman Old Style" w:hAnsi="Bookman Old Style" w:cs="Times New Roman"/>
        </w:rPr>
        <w:t xml:space="preserve"> Sustainable Dev. 25, 497–504.</w:t>
      </w:r>
    </w:p>
    <w:p w:rsidR="00FB5291" w:rsidRPr="008E4712" w:rsidRDefault="00FB5291">
      <w:pPr>
        <w:rPr>
          <w:rFonts w:ascii="Bookman Old Style" w:hAnsi="Bookman Old Style" w:cs="Times New Roman"/>
        </w:rPr>
      </w:pPr>
      <w:r w:rsidRPr="008E4712">
        <w:rPr>
          <w:rFonts w:ascii="Bookman Old Style" w:hAnsi="Bookman Old Style" w:cs="Times New Roman"/>
        </w:rPr>
        <w:br w:type="page"/>
      </w:r>
    </w:p>
    <w:p w:rsidR="00FF311F" w:rsidRPr="008E4712" w:rsidRDefault="00FF311F" w:rsidP="00867BC9">
      <w:pPr>
        <w:autoSpaceDE w:val="0"/>
        <w:autoSpaceDN w:val="0"/>
        <w:adjustRightInd w:val="0"/>
        <w:spacing w:after="0" w:line="240" w:lineRule="auto"/>
        <w:ind w:left="720" w:hanging="720"/>
        <w:jc w:val="both"/>
        <w:rPr>
          <w:rFonts w:ascii="Bookman Old Style" w:eastAsia="Times New Roman" w:hAnsi="Bookman Old Style" w:cs="Times New Roman"/>
        </w:rPr>
      </w:pPr>
    </w:p>
    <w:sectPr w:rsidR="00FF311F" w:rsidRPr="008E4712" w:rsidSect="00356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dvGulliv-R">
    <w:panose1 w:val="00000000000000000000"/>
    <w:charset w:val="00"/>
    <w:family w:val="roman"/>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AdvGulliv-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F64C4"/>
    <w:multiLevelType w:val="multilevel"/>
    <w:tmpl w:val="E022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0D397C"/>
    <w:multiLevelType w:val="multilevel"/>
    <w:tmpl w:val="35B4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25156"/>
    <w:multiLevelType w:val="multilevel"/>
    <w:tmpl w:val="2D86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3420B"/>
    <w:multiLevelType w:val="hybridMultilevel"/>
    <w:tmpl w:val="E8B6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A2CB7"/>
    <w:multiLevelType w:val="multilevel"/>
    <w:tmpl w:val="6390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471AF"/>
    <w:multiLevelType w:val="multilevel"/>
    <w:tmpl w:val="1FD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C525F"/>
    <w:multiLevelType w:val="multilevel"/>
    <w:tmpl w:val="B8E0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E525B"/>
    <w:multiLevelType w:val="multilevel"/>
    <w:tmpl w:val="52A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7F7637"/>
    <w:multiLevelType w:val="multilevel"/>
    <w:tmpl w:val="FF8E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45E0"/>
    <w:rsid w:val="00045442"/>
    <w:rsid w:val="0013055A"/>
    <w:rsid w:val="001A5AA7"/>
    <w:rsid w:val="001B45E0"/>
    <w:rsid w:val="001E1838"/>
    <w:rsid w:val="002E721E"/>
    <w:rsid w:val="00334C26"/>
    <w:rsid w:val="0035343F"/>
    <w:rsid w:val="00356254"/>
    <w:rsid w:val="00480E69"/>
    <w:rsid w:val="00481946"/>
    <w:rsid w:val="005B32DC"/>
    <w:rsid w:val="006710C3"/>
    <w:rsid w:val="006F4677"/>
    <w:rsid w:val="00706D8F"/>
    <w:rsid w:val="00706FA0"/>
    <w:rsid w:val="007A181D"/>
    <w:rsid w:val="007A7667"/>
    <w:rsid w:val="00832FFC"/>
    <w:rsid w:val="008333E5"/>
    <w:rsid w:val="0084360F"/>
    <w:rsid w:val="00867BC9"/>
    <w:rsid w:val="008E4712"/>
    <w:rsid w:val="00A02E52"/>
    <w:rsid w:val="00A3620B"/>
    <w:rsid w:val="00A6548E"/>
    <w:rsid w:val="00B90B8F"/>
    <w:rsid w:val="00BD2A15"/>
    <w:rsid w:val="00CB0BD9"/>
    <w:rsid w:val="00D06278"/>
    <w:rsid w:val="00EA426C"/>
    <w:rsid w:val="00F515FC"/>
    <w:rsid w:val="00FB289A"/>
    <w:rsid w:val="00FB5291"/>
    <w:rsid w:val="00FF3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54"/>
  </w:style>
  <w:style w:type="paragraph" w:styleId="Heading3">
    <w:name w:val="heading 3"/>
    <w:basedOn w:val="Normal"/>
    <w:link w:val="Heading3Char"/>
    <w:uiPriority w:val="9"/>
    <w:qFormat/>
    <w:rsid w:val="001B45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B45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45E0"/>
    <w:rPr>
      <w:i/>
      <w:iCs/>
    </w:rPr>
  </w:style>
  <w:style w:type="character" w:customStyle="1" w:styleId="Heading3Char">
    <w:name w:val="Heading 3 Char"/>
    <w:basedOn w:val="DefaultParagraphFont"/>
    <w:link w:val="Heading3"/>
    <w:uiPriority w:val="9"/>
    <w:rsid w:val="001B45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B45E0"/>
    <w:rPr>
      <w:rFonts w:ascii="Times New Roman" w:eastAsia="Times New Roman" w:hAnsi="Times New Roman" w:cs="Times New Roman"/>
      <w:b/>
      <w:bCs/>
      <w:sz w:val="24"/>
      <w:szCs w:val="24"/>
    </w:rPr>
  </w:style>
  <w:style w:type="character" w:styleId="Strong">
    <w:name w:val="Strong"/>
    <w:basedOn w:val="DefaultParagraphFont"/>
    <w:uiPriority w:val="22"/>
    <w:qFormat/>
    <w:rsid w:val="001B45E0"/>
    <w:rPr>
      <w:b/>
      <w:bCs/>
    </w:rPr>
  </w:style>
  <w:style w:type="character" w:customStyle="1" w:styleId="katex-mathml">
    <w:name w:val="katex-mathml"/>
    <w:basedOn w:val="DefaultParagraphFont"/>
    <w:rsid w:val="001B45E0"/>
  </w:style>
  <w:style w:type="character" w:customStyle="1" w:styleId="mord">
    <w:name w:val="mord"/>
    <w:basedOn w:val="DefaultParagraphFont"/>
    <w:rsid w:val="001B45E0"/>
  </w:style>
  <w:style w:type="character" w:customStyle="1" w:styleId="mopen">
    <w:name w:val="mopen"/>
    <w:basedOn w:val="DefaultParagraphFont"/>
    <w:rsid w:val="001B45E0"/>
  </w:style>
  <w:style w:type="character" w:customStyle="1" w:styleId="mclose">
    <w:name w:val="mclose"/>
    <w:basedOn w:val="DefaultParagraphFont"/>
    <w:rsid w:val="001B45E0"/>
  </w:style>
  <w:style w:type="character" w:customStyle="1" w:styleId="mrel">
    <w:name w:val="mrel"/>
    <w:basedOn w:val="DefaultParagraphFont"/>
    <w:rsid w:val="001B45E0"/>
  </w:style>
  <w:style w:type="character" w:customStyle="1" w:styleId="mbin">
    <w:name w:val="mbin"/>
    <w:basedOn w:val="DefaultParagraphFont"/>
    <w:rsid w:val="001B45E0"/>
  </w:style>
  <w:style w:type="character" w:customStyle="1" w:styleId="vlist-s">
    <w:name w:val="vlist-s"/>
    <w:basedOn w:val="DefaultParagraphFont"/>
    <w:rsid w:val="001B45E0"/>
  </w:style>
  <w:style w:type="paragraph" w:styleId="BalloonText">
    <w:name w:val="Balloon Text"/>
    <w:basedOn w:val="Normal"/>
    <w:link w:val="BalloonTextChar"/>
    <w:uiPriority w:val="99"/>
    <w:semiHidden/>
    <w:unhideWhenUsed/>
    <w:rsid w:val="001B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5E0"/>
    <w:rPr>
      <w:rFonts w:ascii="Tahoma" w:hAnsi="Tahoma" w:cs="Tahoma"/>
      <w:sz w:val="16"/>
      <w:szCs w:val="16"/>
    </w:rPr>
  </w:style>
  <w:style w:type="table" w:styleId="TableGrid">
    <w:name w:val="Table Grid"/>
    <w:basedOn w:val="TableNormal"/>
    <w:uiPriority w:val="59"/>
    <w:rsid w:val="00480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333E5"/>
    <w:rPr>
      <w:color w:val="0000FF" w:themeColor="hyperlink"/>
      <w:u w:val="single"/>
    </w:rPr>
  </w:style>
  <w:style w:type="paragraph" w:styleId="ListParagraph">
    <w:name w:val="List Paragraph"/>
    <w:basedOn w:val="Normal"/>
    <w:uiPriority w:val="34"/>
    <w:qFormat/>
    <w:rsid w:val="006710C3"/>
    <w:pPr>
      <w:ind w:left="720"/>
      <w:contextualSpacing/>
    </w:pPr>
  </w:style>
</w:styles>
</file>

<file path=word/webSettings.xml><?xml version="1.0" encoding="utf-8"?>
<w:webSettings xmlns:r="http://schemas.openxmlformats.org/officeDocument/2006/relationships" xmlns:w="http://schemas.openxmlformats.org/wordprocessingml/2006/main">
  <w:divs>
    <w:div w:id="409934869">
      <w:bodyDiv w:val="1"/>
      <w:marLeft w:val="0"/>
      <w:marRight w:val="0"/>
      <w:marTop w:val="0"/>
      <w:marBottom w:val="0"/>
      <w:divBdr>
        <w:top w:val="none" w:sz="0" w:space="0" w:color="auto"/>
        <w:left w:val="none" w:sz="0" w:space="0" w:color="auto"/>
        <w:bottom w:val="none" w:sz="0" w:space="0" w:color="auto"/>
        <w:right w:val="none" w:sz="0" w:space="0" w:color="auto"/>
      </w:divBdr>
    </w:div>
    <w:div w:id="424769257">
      <w:bodyDiv w:val="1"/>
      <w:marLeft w:val="0"/>
      <w:marRight w:val="0"/>
      <w:marTop w:val="0"/>
      <w:marBottom w:val="0"/>
      <w:divBdr>
        <w:top w:val="none" w:sz="0" w:space="0" w:color="auto"/>
        <w:left w:val="none" w:sz="0" w:space="0" w:color="auto"/>
        <w:bottom w:val="none" w:sz="0" w:space="0" w:color="auto"/>
        <w:right w:val="none" w:sz="0" w:space="0" w:color="auto"/>
      </w:divBdr>
    </w:div>
    <w:div w:id="459423197">
      <w:bodyDiv w:val="1"/>
      <w:marLeft w:val="0"/>
      <w:marRight w:val="0"/>
      <w:marTop w:val="0"/>
      <w:marBottom w:val="0"/>
      <w:divBdr>
        <w:top w:val="none" w:sz="0" w:space="0" w:color="auto"/>
        <w:left w:val="none" w:sz="0" w:space="0" w:color="auto"/>
        <w:bottom w:val="none" w:sz="0" w:space="0" w:color="auto"/>
        <w:right w:val="none" w:sz="0" w:space="0" w:color="auto"/>
      </w:divBdr>
    </w:div>
    <w:div w:id="498273681">
      <w:bodyDiv w:val="1"/>
      <w:marLeft w:val="0"/>
      <w:marRight w:val="0"/>
      <w:marTop w:val="0"/>
      <w:marBottom w:val="0"/>
      <w:divBdr>
        <w:top w:val="none" w:sz="0" w:space="0" w:color="auto"/>
        <w:left w:val="none" w:sz="0" w:space="0" w:color="auto"/>
        <w:bottom w:val="none" w:sz="0" w:space="0" w:color="auto"/>
        <w:right w:val="none" w:sz="0" w:space="0" w:color="auto"/>
      </w:divBdr>
    </w:div>
    <w:div w:id="525101885">
      <w:bodyDiv w:val="1"/>
      <w:marLeft w:val="0"/>
      <w:marRight w:val="0"/>
      <w:marTop w:val="0"/>
      <w:marBottom w:val="0"/>
      <w:divBdr>
        <w:top w:val="none" w:sz="0" w:space="0" w:color="auto"/>
        <w:left w:val="none" w:sz="0" w:space="0" w:color="auto"/>
        <w:bottom w:val="none" w:sz="0" w:space="0" w:color="auto"/>
        <w:right w:val="none" w:sz="0" w:space="0" w:color="auto"/>
      </w:divBdr>
    </w:div>
    <w:div w:id="609168303">
      <w:bodyDiv w:val="1"/>
      <w:marLeft w:val="0"/>
      <w:marRight w:val="0"/>
      <w:marTop w:val="0"/>
      <w:marBottom w:val="0"/>
      <w:divBdr>
        <w:top w:val="none" w:sz="0" w:space="0" w:color="auto"/>
        <w:left w:val="none" w:sz="0" w:space="0" w:color="auto"/>
        <w:bottom w:val="none" w:sz="0" w:space="0" w:color="auto"/>
        <w:right w:val="none" w:sz="0" w:space="0" w:color="auto"/>
      </w:divBdr>
    </w:div>
    <w:div w:id="630281382">
      <w:bodyDiv w:val="1"/>
      <w:marLeft w:val="0"/>
      <w:marRight w:val="0"/>
      <w:marTop w:val="0"/>
      <w:marBottom w:val="0"/>
      <w:divBdr>
        <w:top w:val="none" w:sz="0" w:space="0" w:color="auto"/>
        <w:left w:val="none" w:sz="0" w:space="0" w:color="auto"/>
        <w:bottom w:val="none" w:sz="0" w:space="0" w:color="auto"/>
        <w:right w:val="none" w:sz="0" w:space="0" w:color="auto"/>
      </w:divBdr>
    </w:div>
    <w:div w:id="722751847">
      <w:bodyDiv w:val="1"/>
      <w:marLeft w:val="0"/>
      <w:marRight w:val="0"/>
      <w:marTop w:val="0"/>
      <w:marBottom w:val="0"/>
      <w:divBdr>
        <w:top w:val="none" w:sz="0" w:space="0" w:color="auto"/>
        <w:left w:val="none" w:sz="0" w:space="0" w:color="auto"/>
        <w:bottom w:val="none" w:sz="0" w:space="0" w:color="auto"/>
        <w:right w:val="none" w:sz="0" w:space="0" w:color="auto"/>
      </w:divBdr>
    </w:div>
    <w:div w:id="848176072">
      <w:bodyDiv w:val="1"/>
      <w:marLeft w:val="0"/>
      <w:marRight w:val="0"/>
      <w:marTop w:val="0"/>
      <w:marBottom w:val="0"/>
      <w:divBdr>
        <w:top w:val="none" w:sz="0" w:space="0" w:color="auto"/>
        <w:left w:val="none" w:sz="0" w:space="0" w:color="auto"/>
        <w:bottom w:val="none" w:sz="0" w:space="0" w:color="auto"/>
        <w:right w:val="none" w:sz="0" w:space="0" w:color="auto"/>
      </w:divBdr>
    </w:div>
    <w:div w:id="902763097">
      <w:bodyDiv w:val="1"/>
      <w:marLeft w:val="0"/>
      <w:marRight w:val="0"/>
      <w:marTop w:val="0"/>
      <w:marBottom w:val="0"/>
      <w:divBdr>
        <w:top w:val="none" w:sz="0" w:space="0" w:color="auto"/>
        <w:left w:val="none" w:sz="0" w:space="0" w:color="auto"/>
        <w:bottom w:val="none" w:sz="0" w:space="0" w:color="auto"/>
        <w:right w:val="none" w:sz="0" w:space="0" w:color="auto"/>
      </w:divBdr>
    </w:div>
    <w:div w:id="1143431579">
      <w:bodyDiv w:val="1"/>
      <w:marLeft w:val="0"/>
      <w:marRight w:val="0"/>
      <w:marTop w:val="0"/>
      <w:marBottom w:val="0"/>
      <w:divBdr>
        <w:top w:val="none" w:sz="0" w:space="0" w:color="auto"/>
        <w:left w:val="none" w:sz="0" w:space="0" w:color="auto"/>
        <w:bottom w:val="none" w:sz="0" w:space="0" w:color="auto"/>
        <w:right w:val="none" w:sz="0" w:space="0" w:color="auto"/>
      </w:divBdr>
    </w:div>
    <w:div w:id="1237400384">
      <w:bodyDiv w:val="1"/>
      <w:marLeft w:val="0"/>
      <w:marRight w:val="0"/>
      <w:marTop w:val="0"/>
      <w:marBottom w:val="0"/>
      <w:divBdr>
        <w:top w:val="none" w:sz="0" w:space="0" w:color="auto"/>
        <w:left w:val="none" w:sz="0" w:space="0" w:color="auto"/>
        <w:bottom w:val="none" w:sz="0" w:space="0" w:color="auto"/>
        <w:right w:val="none" w:sz="0" w:space="0" w:color="auto"/>
      </w:divBdr>
    </w:div>
    <w:div w:id="1366445746">
      <w:bodyDiv w:val="1"/>
      <w:marLeft w:val="0"/>
      <w:marRight w:val="0"/>
      <w:marTop w:val="0"/>
      <w:marBottom w:val="0"/>
      <w:divBdr>
        <w:top w:val="none" w:sz="0" w:space="0" w:color="auto"/>
        <w:left w:val="none" w:sz="0" w:space="0" w:color="auto"/>
        <w:bottom w:val="none" w:sz="0" w:space="0" w:color="auto"/>
        <w:right w:val="none" w:sz="0" w:space="0" w:color="auto"/>
      </w:divBdr>
    </w:div>
    <w:div w:id="1425880591">
      <w:bodyDiv w:val="1"/>
      <w:marLeft w:val="0"/>
      <w:marRight w:val="0"/>
      <w:marTop w:val="0"/>
      <w:marBottom w:val="0"/>
      <w:divBdr>
        <w:top w:val="none" w:sz="0" w:space="0" w:color="auto"/>
        <w:left w:val="none" w:sz="0" w:space="0" w:color="auto"/>
        <w:bottom w:val="none" w:sz="0" w:space="0" w:color="auto"/>
        <w:right w:val="none" w:sz="0" w:space="0" w:color="auto"/>
      </w:divBdr>
    </w:div>
    <w:div w:id="1496258117">
      <w:bodyDiv w:val="1"/>
      <w:marLeft w:val="0"/>
      <w:marRight w:val="0"/>
      <w:marTop w:val="0"/>
      <w:marBottom w:val="0"/>
      <w:divBdr>
        <w:top w:val="none" w:sz="0" w:space="0" w:color="auto"/>
        <w:left w:val="none" w:sz="0" w:space="0" w:color="auto"/>
        <w:bottom w:val="none" w:sz="0" w:space="0" w:color="auto"/>
        <w:right w:val="none" w:sz="0" w:space="0" w:color="auto"/>
      </w:divBdr>
    </w:div>
    <w:div w:id="20585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m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6790</Words>
  <Characters>38706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DR.ANITHA</dc:creator>
  <cp:keywords/>
  <dc:description/>
  <cp:lastModifiedBy>DR.ANITHA</cp:lastModifiedBy>
  <cp:revision>23</cp:revision>
  <dcterms:created xsi:type="dcterms:W3CDTF">2025-03-27T10:07:00Z</dcterms:created>
  <dcterms:modified xsi:type="dcterms:W3CDTF">2025-04-03T09:48:00Z</dcterms:modified>
</cp:coreProperties>
</file>