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3E1BC" w14:textId="5DB79F2B" w:rsidR="009C36D9" w:rsidRPr="009C36D9" w:rsidRDefault="009C36D9" w:rsidP="009C36D9">
      <w:pPr>
        <w:spacing w:line="360" w:lineRule="auto"/>
        <w:jc w:val="center"/>
        <w:rPr>
          <w:rStyle w:val="Hyperlink"/>
          <w:b/>
          <w:bCs/>
          <w:color w:val="auto"/>
          <w:sz w:val="32"/>
          <w:szCs w:val="32"/>
          <w:u w:val="none"/>
        </w:rPr>
      </w:pPr>
      <w:bookmarkStart w:id="0" w:name="_Hlk163555844"/>
      <w:r w:rsidRPr="009C36D9">
        <w:rPr>
          <w:rStyle w:val="Hyperlink"/>
          <w:b/>
          <w:bCs/>
          <w:color w:val="auto"/>
          <w:sz w:val="32"/>
          <w:szCs w:val="32"/>
          <w:u w:val="none"/>
        </w:rPr>
        <w:t>Title Page</w:t>
      </w:r>
    </w:p>
    <w:p w14:paraId="74091E00" w14:textId="3B7814D4" w:rsidR="00701FB8" w:rsidRPr="00AF797B" w:rsidRDefault="00701FB8" w:rsidP="00720D0A">
      <w:pPr>
        <w:spacing w:line="360" w:lineRule="auto"/>
        <w:jc w:val="both"/>
        <w:rPr>
          <w:rStyle w:val="Hyperlink"/>
          <w:b/>
          <w:bCs/>
          <w:color w:val="auto"/>
          <w:szCs w:val="24"/>
          <w:u w:val="none"/>
        </w:rPr>
      </w:pPr>
      <w:r w:rsidRPr="00AF797B">
        <w:rPr>
          <w:rStyle w:val="Hyperlink"/>
          <w:b/>
          <w:bCs/>
          <w:color w:val="auto"/>
          <w:szCs w:val="24"/>
          <w:u w:val="none"/>
        </w:rPr>
        <w:t>Development and Evaluation of Punching Mechanism for De-seeding of Ber Fruit</w:t>
      </w:r>
    </w:p>
    <w:p w14:paraId="2EBC69DE" w14:textId="1FEC8344" w:rsidR="00874520" w:rsidRPr="00AF797B" w:rsidRDefault="00874520" w:rsidP="00720D0A">
      <w:pPr>
        <w:spacing w:after="0" w:line="360" w:lineRule="auto"/>
        <w:rPr>
          <w:b/>
          <w:bCs/>
          <w:color w:val="auto"/>
          <w:sz w:val="22"/>
          <w:szCs w:val="22"/>
        </w:rPr>
      </w:pPr>
      <w:r w:rsidRPr="00AF797B">
        <w:rPr>
          <w:b/>
          <w:bCs/>
          <w:color w:val="auto"/>
          <w:sz w:val="22"/>
          <w:szCs w:val="22"/>
        </w:rPr>
        <w:t>Bharath Kumar K</w:t>
      </w:r>
      <w:r w:rsidR="00AD1774" w:rsidRPr="00AF797B">
        <w:rPr>
          <w:b/>
          <w:bCs/>
          <w:color w:val="auto"/>
          <w:sz w:val="22"/>
          <w:szCs w:val="22"/>
        </w:rPr>
        <w:t>omatineni</w:t>
      </w:r>
      <w:r w:rsidRPr="00AF797B">
        <w:rPr>
          <w:b/>
          <w:bCs/>
          <w:color w:val="auto"/>
          <w:sz w:val="22"/>
          <w:szCs w:val="22"/>
          <w:vertAlign w:val="superscript"/>
        </w:rPr>
        <w:t>123*</w:t>
      </w:r>
      <w:r w:rsidRPr="00AF797B">
        <w:rPr>
          <w:b/>
          <w:bCs/>
          <w:color w:val="auto"/>
          <w:sz w:val="22"/>
          <w:szCs w:val="22"/>
        </w:rPr>
        <w:t xml:space="preserve">, </w:t>
      </w:r>
      <w:r w:rsidR="00521884" w:rsidRPr="00AF797B">
        <w:rPr>
          <w:b/>
          <w:bCs/>
          <w:color w:val="auto"/>
          <w:sz w:val="22"/>
          <w:szCs w:val="22"/>
        </w:rPr>
        <w:t>Manjula B</w:t>
      </w:r>
      <w:r w:rsidR="00521884" w:rsidRPr="00AF797B">
        <w:rPr>
          <w:b/>
          <w:bCs/>
          <w:color w:val="auto"/>
          <w:sz w:val="22"/>
          <w:szCs w:val="22"/>
          <w:vertAlign w:val="superscript"/>
        </w:rPr>
        <w:t>1</w:t>
      </w:r>
      <w:r w:rsidR="00521884" w:rsidRPr="00AF797B">
        <w:rPr>
          <w:b/>
          <w:bCs/>
          <w:color w:val="auto"/>
          <w:sz w:val="22"/>
          <w:szCs w:val="22"/>
        </w:rPr>
        <w:t xml:space="preserve">, </w:t>
      </w:r>
      <w:r w:rsidR="00585FED">
        <w:rPr>
          <w:b/>
          <w:bCs/>
          <w:color w:val="auto"/>
          <w:sz w:val="22"/>
          <w:szCs w:val="22"/>
        </w:rPr>
        <w:t xml:space="preserve">Sanwal Singh </w:t>
      </w:r>
      <w:r w:rsidR="00585FED" w:rsidRPr="00585FED">
        <w:rPr>
          <w:b/>
          <w:bCs/>
          <w:color w:val="auto"/>
          <w:sz w:val="22"/>
          <w:szCs w:val="22"/>
        </w:rPr>
        <w:t>Meena</w:t>
      </w:r>
      <w:r w:rsidR="00585FED" w:rsidRPr="00585FED">
        <w:rPr>
          <w:b/>
          <w:bCs/>
          <w:color w:val="auto"/>
          <w:sz w:val="22"/>
          <w:szCs w:val="22"/>
          <w:vertAlign w:val="superscript"/>
        </w:rPr>
        <w:t>2</w:t>
      </w:r>
      <w:r w:rsidR="00585FED">
        <w:rPr>
          <w:b/>
          <w:bCs/>
          <w:color w:val="auto"/>
          <w:sz w:val="22"/>
          <w:szCs w:val="22"/>
        </w:rPr>
        <w:t xml:space="preserve">, </w:t>
      </w:r>
      <w:r w:rsidRPr="00585FED">
        <w:rPr>
          <w:b/>
          <w:bCs/>
          <w:color w:val="auto"/>
          <w:sz w:val="22"/>
          <w:szCs w:val="22"/>
        </w:rPr>
        <w:t>Kavan</w:t>
      </w:r>
      <w:r w:rsidRPr="00AF797B">
        <w:rPr>
          <w:b/>
          <w:bCs/>
          <w:color w:val="auto"/>
          <w:sz w:val="22"/>
          <w:szCs w:val="22"/>
        </w:rPr>
        <w:t xml:space="preserve"> Kumar V</w:t>
      </w:r>
      <w:r w:rsidRPr="00AF797B">
        <w:rPr>
          <w:b/>
          <w:bCs/>
          <w:color w:val="auto"/>
          <w:sz w:val="22"/>
          <w:szCs w:val="22"/>
          <w:vertAlign w:val="superscript"/>
        </w:rPr>
        <w:t>2</w:t>
      </w:r>
      <w:r w:rsidRPr="00AF797B">
        <w:rPr>
          <w:b/>
          <w:bCs/>
          <w:color w:val="auto"/>
          <w:sz w:val="22"/>
          <w:szCs w:val="22"/>
        </w:rPr>
        <w:t>, Utkarsh Dwivedi</w:t>
      </w:r>
      <w:r w:rsidRPr="00AF797B">
        <w:rPr>
          <w:b/>
          <w:bCs/>
          <w:color w:val="auto"/>
          <w:sz w:val="22"/>
          <w:szCs w:val="22"/>
          <w:vertAlign w:val="superscript"/>
        </w:rPr>
        <w:t>3</w:t>
      </w:r>
      <w:r w:rsidRPr="00AF797B">
        <w:rPr>
          <w:b/>
          <w:bCs/>
          <w:color w:val="auto"/>
          <w:sz w:val="22"/>
          <w:szCs w:val="22"/>
        </w:rPr>
        <w:t xml:space="preserve">, </w:t>
      </w:r>
      <w:r w:rsidR="009C6BB0" w:rsidRPr="00AF797B">
        <w:rPr>
          <w:b/>
          <w:bCs/>
          <w:color w:val="auto"/>
          <w:sz w:val="22"/>
          <w:szCs w:val="22"/>
        </w:rPr>
        <w:t xml:space="preserve">Akuleti </w:t>
      </w:r>
      <w:r w:rsidR="00521884" w:rsidRPr="00AF797B">
        <w:rPr>
          <w:b/>
          <w:bCs/>
          <w:color w:val="auto"/>
          <w:sz w:val="22"/>
          <w:szCs w:val="22"/>
        </w:rPr>
        <w:t>Sai</w:t>
      </w:r>
      <w:r w:rsidR="009C6BB0" w:rsidRPr="00AF797B">
        <w:rPr>
          <w:b/>
          <w:bCs/>
          <w:color w:val="auto"/>
          <w:sz w:val="22"/>
          <w:szCs w:val="22"/>
        </w:rPr>
        <w:t>k</w:t>
      </w:r>
      <w:r w:rsidR="00521884" w:rsidRPr="00AF797B">
        <w:rPr>
          <w:b/>
          <w:bCs/>
          <w:color w:val="auto"/>
          <w:sz w:val="22"/>
          <w:szCs w:val="22"/>
        </w:rPr>
        <w:t>umar</w:t>
      </w:r>
      <w:r w:rsidR="009C6BB0" w:rsidRPr="00AF797B">
        <w:rPr>
          <w:b/>
          <w:bCs/>
          <w:color w:val="auto"/>
          <w:sz w:val="22"/>
          <w:szCs w:val="22"/>
          <w:vertAlign w:val="superscript"/>
        </w:rPr>
        <w:t>1</w:t>
      </w:r>
      <w:r w:rsidR="00521884" w:rsidRPr="00AF797B">
        <w:rPr>
          <w:b/>
          <w:bCs/>
          <w:color w:val="auto"/>
          <w:sz w:val="22"/>
          <w:szCs w:val="22"/>
        </w:rPr>
        <w:t>,</w:t>
      </w:r>
      <w:r w:rsidR="00675F32">
        <w:rPr>
          <w:b/>
          <w:bCs/>
          <w:color w:val="auto"/>
          <w:sz w:val="22"/>
          <w:szCs w:val="22"/>
        </w:rPr>
        <w:t xml:space="preserve"> Jai Krishna S</w:t>
      </w:r>
      <w:r w:rsidR="00675F32" w:rsidRPr="00675F32">
        <w:rPr>
          <w:b/>
          <w:bCs/>
          <w:color w:val="auto"/>
          <w:sz w:val="22"/>
          <w:szCs w:val="22"/>
          <w:vertAlign w:val="superscript"/>
        </w:rPr>
        <w:t>1</w:t>
      </w:r>
      <w:r w:rsidR="00675F32">
        <w:rPr>
          <w:b/>
          <w:bCs/>
          <w:color w:val="auto"/>
          <w:sz w:val="22"/>
          <w:szCs w:val="22"/>
        </w:rPr>
        <w:t xml:space="preserve">, </w:t>
      </w:r>
      <w:r w:rsidR="00972B38" w:rsidRPr="004941BF">
        <w:rPr>
          <w:b/>
          <w:bCs/>
          <w:color w:val="auto"/>
          <w:sz w:val="22"/>
          <w:szCs w:val="22"/>
        </w:rPr>
        <w:t>Sumit</w:t>
      </w:r>
      <w:r w:rsidR="00972B38" w:rsidRPr="00AF797B">
        <w:rPr>
          <w:b/>
          <w:bCs/>
          <w:color w:val="auto"/>
          <w:sz w:val="22"/>
          <w:szCs w:val="22"/>
        </w:rPr>
        <w:t xml:space="preserve"> Kumar Vishwakarma</w:t>
      </w:r>
      <w:r w:rsidR="00972B38" w:rsidRPr="00AF797B">
        <w:rPr>
          <w:b/>
          <w:bCs/>
          <w:color w:val="auto"/>
          <w:sz w:val="22"/>
          <w:szCs w:val="22"/>
          <w:vertAlign w:val="superscript"/>
        </w:rPr>
        <w:t>4</w:t>
      </w:r>
    </w:p>
    <w:p w14:paraId="1E18CD4B" w14:textId="77777777" w:rsidR="00146DCD" w:rsidRPr="00AF797B" w:rsidRDefault="00146DCD" w:rsidP="00720D0A">
      <w:pPr>
        <w:spacing w:after="0" w:line="360" w:lineRule="auto"/>
        <w:rPr>
          <w:b/>
          <w:bCs/>
          <w:color w:val="auto"/>
          <w:sz w:val="22"/>
          <w:szCs w:val="22"/>
        </w:rPr>
      </w:pPr>
    </w:p>
    <w:p w14:paraId="0D3628F7" w14:textId="77777777" w:rsidR="00874520" w:rsidRPr="00AF797B" w:rsidRDefault="00874520" w:rsidP="00720D0A">
      <w:pPr>
        <w:spacing w:after="0" w:line="360" w:lineRule="auto"/>
        <w:jc w:val="both"/>
        <w:rPr>
          <w:color w:val="auto"/>
          <w:sz w:val="22"/>
          <w:szCs w:val="22"/>
        </w:rPr>
      </w:pPr>
      <w:r w:rsidRPr="00AF797B">
        <w:rPr>
          <w:color w:val="auto"/>
          <w:sz w:val="22"/>
          <w:szCs w:val="22"/>
          <w:vertAlign w:val="superscript"/>
        </w:rPr>
        <w:t>1</w:t>
      </w:r>
      <w:r w:rsidRPr="00AF797B">
        <w:rPr>
          <w:color w:val="auto"/>
          <w:sz w:val="22"/>
          <w:szCs w:val="22"/>
        </w:rPr>
        <w:t>College of Agricultural Engineering (CAE), ANGRAU, Madakasira, Andhra Pradesh, India – 515301</w:t>
      </w:r>
    </w:p>
    <w:p w14:paraId="71CE51DC" w14:textId="77777777" w:rsidR="00874520" w:rsidRPr="00AF797B" w:rsidRDefault="00874520" w:rsidP="00720D0A">
      <w:pPr>
        <w:spacing w:after="0" w:line="360" w:lineRule="auto"/>
        <w:jc w:val="both"/>
        <w:rPr>
          <w:color w:val="auto"/>
          <w:sz w:val="22"/>
          <w:szCs w:val="22"/>
        </w:rPr>
      </w:pPr>
      <w:r w:rsidRPr="00AF797B">
        <w:rPr>
          <w:color w:val="auto"/>
          <w:sz w:val="22"/>
          <w:szCs w:val="22"/>
          <w:vertAlign w:val="superscript"/>
        </w:rPr>
        <w:t>2</w:t>
      </w:r>
      <w:r w:rsidRPr="00AF797B">
        <w:rPr>
          <w:color w:val="auto"/>
          <w:sz w:val="22"/>
          <w:szCs w:val="22"/>
        </w:rPr>
        <w:t>College of Technology and Engineering, MPUAT, Udaipur, Rajasthan, India – 313001</w:t>
      </w:r>
    </w:p>
    <w:p w14:paraId="132765BA" w14:textId="77777777" w:rsidR="00874520" w:rsidRPr="00AF797B" w:rsidRDefault="00874520" w:rsidP="00720D0A">
      <w:pPr>
        <w:spacing w:after="0" w:line="360" w:lineRule="auto"/>
        <w:jc w:val="both"/>
        <w:rPr>
          <w:color w:val="auto"/>
          <w:sz w:val="22"/>
          <w:szCs w:val="22"/>
        </w:rPr>
      </w:pPr>
      <w:r w:rsidRPr="00AF797B">
        <w:rPr>
          <w:color w:val="auto"/>
          <w:sz w:val="22"/>
          <w:szCs w:val="22"/>
          <w:vertAlign w:val="superscript"/>
        </w:rPr>
        <w:t>3</w:t>
      </w:r>
      <w:r w:rsidRPr="00AF797B">
        <w:rPr>
          <w:color w:val="auto"/>
          <w:sz w:val="22"/>
          <w:szCs w:val="22"/>
        </w:rPr>
        <w:t>College of Agricultural Engineering and Postharvest Technology (CAEPHT), CAU, Ranipool, Sikkim, India – 313001.</w:t>
      </w:r>
    </w:p>
    <w:p w14:paraId="1B62908F" w14:textId="256EC261" w:rsidR="00972B38" w:rsidRPr="00AF797B" w:rsidRDefault="00972B38" w:rsidP="00720D0A">
      <w:pPr>
        <w:spacing w:after="0" w:line="360" w:lineRule="auto"/>
        <w:jc w:val="both"/>
        <w:rPr>
          <w:color w:val="auto"/>
          <w:sz w:val="22"/>
          <w:szCs w:val="22"/>
        </w:rPr>
      </w:pPr>
      <w:r w:rsidRPr="00AF797B">
        <w:rPr>
          <w:color w:val="auto"/>
          <w:sz w:val="22"/>
          <w:szCs w:val="22"/>
          <w:vertAlign w:val="superscript"/>
        </w:rPr>
        <w:t>4</w:t>
      </w:r>
      <w:r w:rsidRPr="00AF797B">
        <w:rPr>
          <w:color w:val="auto"/>
          <w:sz w:val="22"/>
          <w:szCs w:val="22"/>
        </w:rPr>
        <w:t>Indian Institute of Technology (IIT), Roorkee, Uttarakhand, India - 247667</w:t>
      </w:r>
    </w:p>
    <w:p w14:paraId="7A81C1FE" w14:textId="3C5E26D5" w:rsidR="00874520" w:rsidRPr="00AF797B" w:rsidRDefault="00874520" w:rsidP="00720D0A">
      <w:pPr>
        <w:spacing w:after="0" w:line="360" w:lineRule="auto"/>
        <w:jc w:val="both"/>
        <w:rPr>
          <w:rStyle w:val="Hyperlink"/>
          <w:color w:val="auto"/>
          <w:sz w:val="22"/>
          <w:szCs w:val="22"/>
        </w:rPr>
      </w:pPr>
      <w:r w:rsidRPr="00AF797B">
        <w:rPr>
          <w:rStyle w:val="Hyperlink"/>
          <w:color w:val="auto"/>
          <w:sz w:val="22"/>
          <w:szCs w:val="22"/>
        </w:rPr>
        <w:t>*Corresponding author Email</w:t>
      </w:r>
      <w:r w:rsidR="00813D33" w:rsidRPr="00AF797B">
        <w:rPr>
          <w:rStyle w:val="Hyperlink"/>
          <w:color w:val="auto"/>
          <w:sz w:val="22"/>
          <w:szCs w:val="22"/>
        </w:rPr>
        <w:t xml:space="preserve"> ID</w:t>
      </w:r>
      <w:r w:rsidRPr="00AF797B">
        <w:rPr>
          <w:rStyle w:val="Hyperlink"/>
          <w:color w:val="auto"/>
          <w:sz w:val="22"/>
          <w:szCs w:val="22"/>
        </w:rPr>
        <w:t xml:space="preserve">: </w:t>
      </w:r>
      <w:hyperlink r:id="rId8" w:history="1">
        <w:r w:rsidRPr="00AF797B">
          <w:rPr>
            <w:rStyle w:val="Hyperlink"/>
            <w:color w:val="auto"/>
            <w:sz w:val="22"/>
            <w:szCs w:val="22"/>
          </w:rPr>
          <w:t>bharathkumar.komatineni@gmail.com</w:t>
        </w:r>
      </w:hyperlink>
      <w:r w:rsidRPr="00AF797B">
        <w:rPr>
          <w:rStyle w:val="Hyperlink"/>
          <w:color w:val="auto"/>
          <w:sz w:val="22"/>
          <w:szCs w:val="22"/>
        </w:rPr>
        <w:t xml:space="preserve"> </w:t>
      </w:r>
    </w:p>
    <w:bookmarkEnd w:id="0"/>
    <w:p w14:paraId="7BBFBC5F" w14:textId="77777777" w:rsidR="00CA7829" w:rsidRPr="00AF797B" w:rsidRDefault="00CA7829" w:rsidP="00720D0A">
      <w:pPr>
        <w:spacing w:after="0" w:line="360" w:lineRule="auto"/>
        <w:jc w:val="both"/>
        <w:rPr>
          <w:b/>
          <w:bCs/>
          <w:color w:val="auto"/>
          <w:szCs w:val="24"/>
        </w:rPr>
      </w:pPr>
      <w:r w:rsidRPr="00AF797B">
        <w:rPr>
          <w:b/>
          <w:bCs/>
          <w:color w:val="auto"/>
          <w:szCs w:val="24"/>
        </w:rPr>
        <w:t>Acknowledgments</w:t>
      </w:r>
    </w:p>
    <w:p w14:paraId="38C2516A" w14:textId="77777777" w:rsidR="00AD7CFB" w:rsidRPr="00AF797B" w:rsidRDefault="00CA7829" w:rsidP="00720D0A">
      <w:pPr>
        <w:spacing w:line="360" w:lineRule="auto"/>
        <w:jc w:val="both"/>
        <w:rPr>
          <w:color w:val="auto"/>
          <w:szCs w:val="24"/>
        </w:rPr>
      </w:pPr>
      <w:r w:rsidRPr="00AF797B">
        <w:rPr>
          <w:color w:val="auto"/>
          <w:szCs w:val="24"/>
        </w:rPr>
        <w:t>This work was supported by college of agricultural engineering (CAE), ANGRAU, Madakasira, Anantapur, Andhra Pradesh, India.</w:t>
      </w:r>
    </w:p>
    <w:p w14:paraId="416A1C34" w14:textId="16D2F12D" w:rsidR="00E76E81" w:rsidRPr="00AF797B" w:rsidRDefault="00E76E81" w:rsidP="00720D0A">
      <w:pPr>
        <w:spacing w:after="0" w:line="360" w:lineRule="auto"/>
        <w:rPr>
          <w:b/>
          <w:bCs/>
          <w:color w:val="auto"/>
          <w:szCs w:val="24"/>
        </w:rPr>
      </w:pPr>
      <w:r w:rsidRPr="00AF797B">
        <w:rPr>
          <w:b/>
          <w:bCs/>
          <w:color w:val="auto"/>
          <w:szCs w:val="24"/>
        </w:rPr>
        <w:t>Authors Contribution</w:t>
      </w:r>
    </w:p>
    <w:p w14:paraId="1EC8D4DA" w14:textId="77777777" w:rsidR="00E76E81" w:rsidRPr="00AF797B" w:rsidRDefault="00E76E81" w:rsidP="00720D0A">
      <w:pPr>
        <w:spacing w:after="0" w:line="360" w:lineRule="auto"/>
        <w:jc w:val="both"/>
        <w:rPr>
          <w:bCs/>
          <w:color w:val="auto"/>
          <w:szCs w:val="24"/>
        </w:rPr>
      </w:pPr>
      <w:r w:rsidRPr="00AF797B">
        <w:rPr>
          <w:rFonts w:eastAsia="Calibri"/>
          <w:b/>
          <w:color w:val="auto"/>
          <w:szCs w:val="24"/>
        </w:rPr>
        <w:t>BKK</w:t>
      </w:r>
      <w:r w:rsidRPr="00AF797B">
        <w:rPr>
          <w:b/>
          <w:bCs/>
          <w:color w:val="auto"/>
          <w:szCs w:val="24"/>
        </w:rPr>
        <w:t xml:space="preserve">: </w:t>
      </w:r>
      <w:r w:rsidRPr="00AF797B">
        <w:rPr>
          <w:bCs/>
          <w:color w:val="auto"/>
          <w:szCs w:val="24"/>
        </w:rPr>
        <w:t>Data curation, Formal analysis, Investigation, Methodology, Software, Writing– original draft.</w:t>
      </w:r>
    </w:p>
    <w:p w14:paraId="199A807F" w14:textId="77777777" w:rsidR="00E76E81" w:rsidRPr="00AF797B" w:rsidRDefault="00E76E81" w:rsidP="00720D0A">
      <w:pPr>
        <w:spacing w:after="0" w:line="360" w:lineRule="auto"/>
        <w:jc w:val="both"/>
        <w:rPr>
          <w:bCs/>
          <w:color w:val="auto"/>
          <w:szCs w:val="24"/>
        </w:rPr>
      </w:pPr>
      <w:r w:rsidRPr="00AF797B">
        <w:rPr>
          <w:b/>
          <w:color w:val="auto"/>
          <w:szCs w:val="24"/>
        </w:rPr>
        <w:t xml:space="preserve">MB:  </w:t>
      </w:r>
      <w:r w:rsidRPr="00AF797B">
        <w:rPr>
          <w:bCs/>
          <w:color w:val="auto"/>
          <w:szCs w:val="24"/>
        </w:rPr>
        <w:t xml:space="preserve">Conceptualization, Supervision, Project administration, </w:t>
      </w:r>
      <w:r w:rsidRPr="00AF797B">
        <w:rPr>
          <w:rFonts w:eastAsia="Batang"/>
          <w:bCs/>
          <w:snapToGrid w:val="0"/>
          <w:color w:val="auto"/>
          <w:szCs w:val="24"/>
          <w:lang w:bidi="en-US"/>
        </w:rPr>
        <w:t>Writing – review &amp; editing</w:t>
      </w:r>
    </w:p>
    <w:p w14:paraId="56B1A267" w14:textId="77777777" w:rsidR="00E76E81" w:rsidRPr="00AF797B" w:rsidRDefault="00E76E81" w:rsidP="00720D0A">
      <w:pPr>
        <w:spacing w:after="0" w:line="360" w:lineRule="auto"/>
        <w:jc w:val="both"/>
        <w:rPr>
          <w:rFonts w:eastAsia="Batang"/>
          <w:b/>
          <w:bCs/>
          <w:snapToGrid w:val="0"/>
          <w:color w:val="auto"/>
          <w:szCs w:val="24"/>
          <w:lang w:val="en-GB" w:bidi="en-US"/>
        </w:rPr>
      </w:pPr>
      <w:r w:rsidRPr="00AF797B">
        <w:rPr>
          <w:rFonts w:eastAsia="Calibri"/>
          <w:b/>
          <w:color w:val="auto"/>
          <w:szCs w:val="24"/>
          <w:lang w:bidi="th-TH"/>
        </w:rPr>
        <w:t>KKV and UD</w:t>
      </w:r>
      <w:r w:rsidRPr="00AF797B">
        <w:rPr>
          <w:b/>
          <w:bCs/>
          <w:color w:val="auto"/>
          <w:szCs w:val="24"/>
        </w:rPr>
        <w:t xml:space="preserve">: </w:t>
      </w:r>
      <w:r w:rsidRPr="00AF797B">
        <w:rPr>
          <w:bCs/>
          <w:color w:val="auto"/>
          <w:szCs w:val="24"/>
        </w:rPr>
        <w:t>Software, Methodology, Validation, Visualization</w:t>
      </w:r>
      <w:r w:rsidRPr="00AF797B">
        <w:rPr>
          <w:rFonts w:eastAsia="Batang"/>
          <w:b/>
          <w:bCs/>
          <w:snapToGrid w:val="0"/>
          <w:color w:val="auto"/>
          <w:szCs w:val="24"/>
          <w:lang w:val="en-GB" w:bidi="en-US"/>
        </w:rPr>
        <w:t xml:space="preserve"> </w:t>
      </w:r>
    </w:p>
    <w:p w14:paraId="77B039A8" w14:textId="35C5BA89" w:rsidR="00E76E81" w:rsidRPr="00AF797B" w:rsidRDefault="00E76E81" w:rsidP="00720D0A">
      <w:pPr>
        <w:spacing w:after="0" w:line="360" w:lineRule="auto"/>
        <w:jc w:val="both"/>
        <w:rPr>
          <w:rFonts w:eastAsia="Calibri"/>
          <w:b/>
          <w:color w:val="auto"/>
          <w:szCs w:val="24"/>
          <w:lang w:bidi="th-TH"/>
        </w:rPr>
      </w:pPr>
      <w:bookmarkStart w:id="1" w:name="_Hlk162712888"/>
      <w:r w:rsidRPr="00AF797B">
        <w:rPr>
          <w:rFonts w:eastAsia="Calibri"/>
          <w:b/>
          <w:color w:val="auto"/>
          <w:szCs w:val="24"/>
          <w:lang w:bidi="th-TH"/>
        </w:rPr>
        <w:t>SKA</w:t>
      </w:r>
      <w:r w:rsidRPr="00AF797B">
        <w:rPr>
          <w:rFonts w:eastAsia="Batang"/>
          <w:b/>
          <w:bCs/>
          <w:snapToGrid w:val="0"/>
          <w:color w:val="auto"/>
          <w:szCs w:val="24"/>
          <w:lang w:val="en-GB" w:bidi="en-US"/>
        </w:rPr>
        <w:t xml:space="preserve">: </w:t>
      </w:r>
      <w:r w:rsidRPr="00AF797B">
        <w:rPr>
          <w:rFonts w:eastAsia="Calibri"/>
          <w:b/>
          <w:color w:val="auto"/>
          <w:szCs w:val="24"/>
          <w:lang w:bidi="th-TH"/>
        </w:rPr>
        <w:t xml:space="preserve"> </w:t>
      </w:r>
      <w:r w:rsidRPr="00AF797B">
        <w:rPr>
          <w:bCs/>
          <w:color w:val="auto"/>
          <w:szCs w:val="24"/>
        </w:rPr>
        <w:t xml:space="preserve">Formal analysis and </w:t>
      </w:r>
      <w:r w:rsidRPr="00AF797B">
        <w:rPr>
          <w:rFonts w:eastAsia="Batang"/>
          <w:bCs/>
          <w:snapToGrid w:val="0"/>
          <w:color w:val="auto"/>
          <w:szCs w:val="24"/>
          <w:lang w:bidi="en-US"/>
        </w:rPr>
        <w:t>Writing – review &amp; editing.</w:t>
      </w:r>
    </w:p>
    <w:p w14:paraId="3EA0E5FB" w14:textId="6A708DBF" w:rsidR="00E76E81" w:rsidRPr="00AF797B" w:rsidRDefault="00D4464F" w:rsidP="00720D0A">
      <w:pPr>
        <w:spacing w:after="0" w:line="360" w:lineRule="auto"/>
        <w:jc w:val="both"/>
        <w:rPr>
          <w:rFonts w:eastAsia="Batang"/>
          <w:b/>
          <w:bCs/>
          <w:snapToGrid w:val="0"/>
          <w:color w:val="auto"/>
          <w:szCs w:val="24"/>
          <w:lang w:bidi="en-US"/>
        </w:rPr>
      </w:pPr>
      <w:r>
        <w:rPr>
          <w:rFonts w:eastAsia="Calibri"/>
          <w:b/>
          <w:color w:val="auto"/>
          <w:szCs w:val="24"/>
          <w:lang w:bidi="th-TH"/>
        </w:rPr>
        <w:t xml:space="preserve">JK and </w:t>
      </w:r>
      <w:r w:rsidR="00E76E81" w:rsidRPr="00AF797B">
        <w:rPr>
          <w:rFonts w:eastAsia="Calibri"/>
          <w:b/>
          <w:color w:val="auto"/>
          <w:szCs w:val="24"/>
          <w:lang w:bidi="th-TH"/>
        </w:rPr>
        <w:t>SKV</w:t>
      </w:r>
      <w:bookmarkEnd w:id="1"/>
      <w:r w:rsidR="00E76E81" w:rsidRPr="00AF797B">
        <w:rPr>
          <w:rFonts w:eastAsia="Batang"/>
          <w:b/>
          <w:bCs/>
          <w:snapToGrid w:val="0"/>
          <w:color w:val="auto"/>
          <w:szCs w:val="24"/>
          <w:lang w:val="en-GB" w:bidi="en-US"/>
        </w:rPr>
        <w:t xml:space="preserve">: </w:t>
      </w:r>
      <w:r w:rsidR="00E76E81" w:rsidRPr="00AF797B">
        <w:rPr>
          <w:rFonts w:eastAsia="Batang"/>
          <w:snapToGrid w:val="0"/>
          <w:color w:val="auto"/>
          <w:szCs w:val="24"/>
          <w:lang w:val="en-GB" w:bidi="en-US"/>
        </w:rPr>
        <w:t>Funding acquisition and</w:t>
      </w:r>
      <w:r w:rsidR="00E76E81" w:rsidRPr="00AF797B">
        <w:rPr>
          <w:rFonts w:eastAsia="Batang"/>
          <w:b/>
          <w:bCs/>
          <w:snapToGrid w:val="0"/>
          <w:color w:val="auto"/>
          <w:szCs w:val="24"/>
          <w:lang w:val="en-GB" w:bidi="en-US"/>
        </w:rPr>
        <w:t xml:space="preserve"> </w:t>
      </w:r>
      <w:r w:rsidR="00E76E81" w:rsidRPr="00AF797B">
        <w:rPr>
          <w:rFonts w:eastAsia="Batang"/>
          <w:bCs/>
          <w:snapToGrid w:val="0"/>
          <w:color w:val="auto"/>
          <w:szCs w:val="24"/>
          <w:lang w:bidi="en-US"/>
        </w:rPr>
        <w:t>Writing – review &amp; editing.</w:t>
      </w:r>
      <w:r w:rsidR="00E76E81" w:rsidRPr="00AF797B">
        <w:rPr>
          <w:rFonts w:eastAsia="Batang"/>
          <w:b/>
          <w:bCs/>
          <w:snapToGrid w:val="0"/>
          <w:color w:val="auto"/>
          <w:szCs w:val="24"/>
          <w:lang w:bidi="en-US"/>
        </w:rPr>
        <w:t xml:space="preserve"> </w:t>
      </w:r>
    </w:p>
    <w:p w14:paraId="0FF23CEC" w14:textId="3E691F63" w:rsidR="009E62FD" w:rsidRPr="00AF797B" w:rsidRDefault="009E62FD" w:rsidP="00720D0A">
      <w:pPr>
        <w:spacing w:before="240" w:after="0" w:line="360" w:lineRule="auto"/>
        <w:ind w:hanging="11"/>
        <w:rPr>
          <w:b/>
          <w:color w:val="auto"/>
          <w:szCs w:val="24"/>
        </w:rPr>
      </w:pPr>
      <w:r w:rsidRPr="00AF797B">
        <w:rPr>
          <w:b/>
          <w:color w:val="auto"/>
          <w:szCs w:val="24"/>
        </w:rPr>
        <w:t xml:space="preserve">Declarations </w:t>
      </w:r>
    </w:p>
    <w:p w14:paraId="74B2B91A" w14:textId="453150B6" w:rsidR="00C307AF" w:rsidRPr="00AF797B" w:rsidRDefault="00C307AF" w:rsidP="00720D0A">
      <w:pPr>
        <w:spacing w:after="0" w:line="360" w:lineRule="auto"/>
        <w:ind w:hanging="11"/>
        <w:rPr>
          <w:b/>
          <w:color w:val="auto"/>
          <w:szCs w:val="24"/>
        </w:rPr>
      </w:pPr>
      <w:r w:rsidRPr="00AF797B">
        <w:rPr>
          <w:b/>
          <w:color w:val="auto"/>
          <w:szCs w:val="24"/>
        </w:rPr>
        <w:t>Data Availability Statement</w:t>
      </w:r>
    </w:p>
    <w:p w14:paraId="077418A1" w14:textId="77777777" w:rsidR="00C307AF" w:rsidRPr="00AF797B" w:rsidRDefault="00C307AF" w:rsidP="00720D0A">
      <w:pPr>
        <w:spacing w:after="0" w:line="360" w:lineRule="auto"/>
        <w:rPr>
          <w:color w:val="auto"/>
          <w:szCs w:val="24"/>
        </w:rPr>
      </w:pPr>
      <w:r w:rsidRPr="00AF797B">
        <w:rPr>
          <w:color w:val="auto"/>
          <w:szCs w:val="24"/>
        </w:rPr>
        <w:t>All data analyzed during this study are included in this article</w:t>
      </w:r>
    </w:p>
    <w:p w14:paraId="78ECF600" w14:textId="4F6AF37E" w:rsidR="00CA7829" w:rsidRPr="00AF797B" w:rsidRDefault="00CA7829" w:rsidP="00720D0A">
      <w:pPr>
        <w:spacing w:after="0" w:line="360" w:lineRule="auto"/>
        <w:jc w:val="both"/>
        <w:rPr>
          <w:b/>
          <w:bCs/>
          <w:color w:val="auto"/>
          <w:szCs w:val="24"/>
        </w:rPr>
      </w:pPr>
      <w:r w:rsidRPr="00AF797B">
        <w:rPr>
          <w:b/>
          <w:bCs/>
          <w:color w:val="auto"/>
          <w:szCs w:val="24"/>
        </w:rPr>
        <w:t>Conflict of Interest</w:t>
      </w:r>
    </w:p>
    <w:p w14:paraId="213B361F" w14:textId="07906845" w:rsidR="00720D0A" w:rsidRDefault="00CA7829" w:rsidP="00720D0A">
      <w:pPr>
        <w:spacing w:line="360" w:lineRule="auto"/>
        <w:jc w:val="both"/>
        <w:rPr>
          <w:b/>
          <w:bCs/>
          <w:color w:val="auto"/>
          <w:szCs w:val="24"/>
        </w:rPr>
      </w:pPr>
      <w:r w:rsidRPr="00AF797B">
        <w:rPr>
          <w:color w:val="auto"/>
          <w:szCs w:val="24"/>
        </w:rPr>
        <w:t>The author and Co-authors declare that they have no known competing financial interests or personal relationships that could have appeared to influence the work reported in this paper.</w:t>
      </w:r>
    </w:p>
    <w:p w14:paraId="0BAC54BA" w14:textId="77777777" w:rsidR="009C36D9" w:rsidRDefault="009C36D9" w:rsidP="00720D0A">
      <w:pPr>
        <w:spacing w:line="360" w:lineRule="auto"/>
        <w:jc w:val="center"/>
        <w:rPr>
          <w:b/>
          <w:bCs/>
          <w:color w:val="auto"/>
          <w:szCs w:val="24"/>
        </w:rPr>
      </w:pPr>
    </w:p>
    <w:p w14:paraId="124B725E" w14:textId="77777777" w:rsidR="009C36D9" w:rsidRDefault="009C36D9">
      <w:pPr>
        <w:spacing w:after="120" w:line="360" w:lineRule="auto"/>
        <w:ind w:left="11" w:right="6" w:firstLine="709"/>
        <w:jc w:val="both"/>
        <w:rPr>
          <w:b/>
          <w:bCs/>
          <w:color w:val="auto"/>
          <w:szCs w:val="24"/>
        </w:rPr>
      </w:pPr>
      <w:r>
        <w:rPr>
          <w:b/>
          <w:bCs/>
          <w:color w:val="auto"/>
          <w:szCs w:val="24"/>
        </w:rPr>
        <w:br w:type="page"/>
      </w:r>
    </w:p>
    <w:p w14:paraId="4325A591" w14:textId="6D3B2D72" w:rsidR="00C307AF" w:rsidRPr="00AF797B" w:rsidRDefault="00C307AF" w:rsidP="00720D0A">
      <w:pPr>
        <w:spacing w:line="360" w:lineRule="auto"/>
        <w:jc w:val="center"/>
        <w:rPr>
          <w:b/>
          <w:bCs/>
          <w:color w:val="auto"/>
          <w:szCs w:val="24"/>
        </w:rPr>
      </w:pPr>
      <w:r w:rsidRPr="00AF797B">
        <w:rPr>
          <w:b/>
          <w:bCs/>
          <w:color w:val="auto"/>
          <w:szCs w:val="24"/>
        </w:rPr>
        <w:lastRenderedPageBreak/>
        <w:t>Graphical Abstract</w:t>
      </w:r>
    </w:p>
    <w:p w14:paraId="4110723C" w14:textId="62DA4743" w:rsidR="00C307AF" w:rsidRDefault="00C307AF" w:rsidP="00720D0A">
      <w:pPr>
        <w:spacing w:line="360" w:lineRule="auto"/>
        <w:ind w:left="-142"/>
        <w:jc w:val="center"/>
        <w:rPr>
          <w:b/>
          <w:bCs/>
          <w:color w:val="auto"/>
          <w:szCs w:val="24"/>
        </w:rPr>
      </w:pPr>
      <w:r w:rsidRPr="00AF797B">
        <w:rPr>
          <w:noProof/>
          <w:color w:val="auto"/>
        </w:rPr>
        <w:drawing>
          <wp:inline distT="0" distB="0" distL="0" distR="0" wp14:anchorId="6AECBF36" wp14:editId="5F0EB923">
            <wp:extent cx="6019800" cy="2995894"/>
            <wp:effectExtent l="0" t="0" r="0" b="0"/>
            <wp:docPr id="76780530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805300" name="Picture 76780530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6540" cy="301417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440ED7" w14:textId="2413FBF0" w:rsidR="009C36D9" w:rsidRPr="009C36D9" w:rsidRDefault="009C36D9" w:rsidP="009C36D9">
      <w:pPr>
        <w:spacing w:line="360" w:lineRule="auto"/>
        <w:jc w:val="center"/>
        <w:rPr>
          <w:b/>
          <w:bCs/>
          <w:sz w:val="28"/>
          <w:szCs w:val="28"/>
        </w:rPr>
      </w:pPr>
      <w:r w:rsidRPr="009C36D9">
        <w:rPr>
          <w:b/>
          <w:bCs/>
          <w:sz w:val="28"/>
          <w:szCs w:val="28"/>
        </w:rPr>
        <w:t>Covering Letter</w:t>
      </w:r>
    </w:p>
    <w:p w14:paraId="55FD63B0" w14:textId="68622576" w:rsidR="009C36D9" w:rsidRPr="00893EC2" w:rsidRDefault="009C36D9" w:rsidP="009C36D9">
      <w:pPr>
        <w:spacing w:line="360" w:lineRule="auto"/>
        <w:jc w:val="right"/>
        <w:rPr>
          <w:szCs w:val="24"/>
        </w:rPr>
      </w:pPr>
      <w:r>
        <w:rPr>
          <w:szCs w:val="24"/>
        </w:rPr>
        <w:t>26</w:t>
      </w:r>
      <w:r w:rsidRPr="00893EC2">
        <w:rPr>
          <w:szCs w:val="24"/>
        </w:rPr>
        <w:t>/</w:t>
      </w:r>
      <w:r>
        <w:rPr>
          <w:szCs w:val="24"/>
        </w:rPr>
        <w:t>12</w:t>
      </w:r>
      <w:r w:rsidRPr="00893EC2">
        <w:rPr>
          <w:szCs w:val="24"/>
        </w:rPr>
        <w:t>/202</w:t>
      </w:r>
      <w:r>
        <w:rPr>
          <w:szCs w:val="24"/>
        </w:rPr>
        <w:t>4</w:t>
      </w:r>
    </w:p>
    <w:p w14:paraId="74E64C59" w14:textId="77777777" w:rsidR="009C36D9" w:rsidRPr="00893EC2" w:rsidRDefault="009C36D9" w:rsidP="009C36D9">
      <w:pPr>
        <w:spacing w:after="0" w:line="360" w:lineRule="auto"/>
        <w:rPr>
          <w:szCs w:val="24"/>
        </w:rPr>
      </w:pPr>
      <w:r w:rsidRPr="00893EC2">
        <w:rPr>
          <w:szCs w:val="24"/>
        </w:rPr>
        <w:t>To</w:t>
      </w:r>
    </w:p>
    <w:p w14:paraId="420BE460" w14:textId="0E87DB00" w:rsidR="009C36D9" w:rsidRDefault="009C36D9" w:rsidP="009C36D9">
      <w:pPr>
        <w:spacing w:after="0" w:line="360" w:lineRule="auto"/>
        <w:rPr>
          <w:szCs w:val="24"/>
        </w:rPr>
      </w:pPr>
      <w:r w:rsidRPr="00893EC2">
        <w:rPr>
          <w:szCs w:val="24"/>
        </w:rPr>
        <w:t xml:space="preserve">Editor </w:t>
      </w:r>
      <w:r>
        <w:rPr>
          <w:szCs w:val="24"/>
        </w:rPr>
        <w:t xml:space="preserve">in </w:t>
      </w:r>
      <w:r>
        <w:rPr>
          <w:szCs w:val="24"/>
        </w:rPr>
        <w:t>Chief</w:t>
      </w:r>
    </w:p>
    <w:p w14:paraId="5D44FC08" w14:textId="77777777" w:rsidR="009C36D9" w:rsidRPr="00893EC2" w:rsidRDefault="009C36D9" w:rsidP="009C36D9">
      <w:pPr>
        <w:spacing w:after="0" w:line="360" w:lineRule="auto"/>
        <w:rPr>
          <w:szCs w:val="24"/>
        </w:rPr>
      </w:pPr>
      <w:r w:rsidRPr="00893EC2">
        <w:rPr>
          <w:szCs w:val="24"/>
        </w:rPr>
        <w:t>Respected sir,</w:t>
      </w:r>
    </w:p>
    <w:p w14:paraId="3A85B1D9" w14:textId="77777777" w:rsidR="009C36D9" w:rsidRPr="008A077A" w:rsidRDefault="009C36D9" w:rsidP="009C36D9">
      <w:pPr>
        <w:spacing w:line="360" w:lineRule="auto"/>
        <w:jc w:val="both"/>
        <w:rPr>
          <w:b/>
          <w:bCs/>
          <w:szCs w:val="24"/>
        </w:rPr>
      </w:pPr>
      <w:r w:rsidRPr="00893EC2">
        <w:rPr>
          <w:szCs w:val="24"/>
        </w:rPr>
        <w:tab/>
      </w:r>
      <w:r>
        <w:rPr>
          <w:szCs w:val="24"/>
        </w:rPr>
        <w:tab/>
      </w:r>
      <w:r w:rsidRPr="008A077A">
        <w:rPr>
          <w:szCs w:val="24"/>
        </w:rPr>
        <w:t xml:space="preserve">I am Bharath Kumar K, </w:t>
      </w:r>
      <w:r>
        <w:rPr>
          <w:szCs w:val="24"/>
        </w:rPr>
        <w:t>Ph.D. scholar</w:t>
      </w:r>
      <w:r w:rsidRPr="008A077A">
        <w:rPr>
          <w:szCs w:val="24"/>
        </w:rPr>
        <w:t xml:space="preserve"> </w:t>
      </w:r>
      <w:r>
        <w:rPr>
          <w:szCs w:val="24"/>
        </w:rPr>
        <w:t>CTAE</w:t>
      </w:r>
      <w:r w:rsidRPr="008A077A">
        <w:rPr>
          <w:szCs w:val="24"/>
        </w:rPr>
        <w:t xml:space="preserve">, </w:t>
      </w:r>
      <w:r>
        <w:rPr>
          <w:szCs w:val="24"/>
        </w:rPr>
        <w:t>MPUAT</w:t>
      </w:r>
      <w:r w:rsidRPr="008A077A">
        <w:rPr>
          <w:szCs w:val="24"/>
        </w:rPr>
        <w:t xml:space="preserve">, </w:t>
      </w:r>
      <w:r>
        <w:rPr>
          <w:szCs w:val="24"/>
        </w:rPr>
        <w:t>Udaipur</w:t>
      </w:r>
      <w:r w:rsidRPr="008A077A">
        <w:rPr>
          <w:szCs w:val="24"/>
        </w:rPr>
        <w:t>, India. I am sending my research article titled “</w:t>
      </w:r>
      <w:r w:rsidRPr="0020274B">
        <w:rPr>
          <w:b/>
          <w:bCs/>
          <w:szCs w:val="28"/>
        </w:rPr>
        <w:t>Development and Evaluation of Punching Mechanism for De-seeding of Ber Fruit</w:t>
      </w:r>
      <w:r w:rsidRPr="00AC3C29">
        <w:rPr>
          <w:b/>
          <w:bCs/>
          <w:szCs w:val="24"/>
        </w:rPr>
        <w:t>.</w:t>
      </w:r>
      <w:r w:rsidRPr="008A077A">
        <w:rPr>
          <w:b/>
          <w:szCs w:val="24"/>
        </w:rPr>
        <w:t xml:space="preserve">” </w:t>
      </w:r>
      <w:r w:rsidRPr="008A077A">
        <w:rPr>
          <w:bCs/>
          <w:szCs w:val="24"/>
        </w:rPr>
        <w:t>to your journal. It is an original research work</w:t>
      </w:r>
      <w:r>
        <w:rPr>
          <w:bCs/>
          <w:szCs w:val="24"/>
        </w:rPr>
        <w:t xml:space="preserve">. </w:t>
      </w:r>
      <w:r w:rsidRPr="008A077A">
        <w:rPr>
          <w:bCs/>
          <w:szCs w:val="24"/>
        </w:rPr>
        <w:t>This article was sent as per your guidelines mentioned. Please consider my research article for publication.</w:t>
      </w:r>
    </w:p>
    <w:p w14:paraId="36049DBC" w14:textId="77777777" w:rsidR="009C36D9" w:rsidRPr="00893EC2" w:rsidRDefault="009C36D9" w:rsidP="009C36D9">
      <w:pPr>
        <w:pStyle w:val="Default"/>
        <w:spacing w:line="360" w:lineRule="auto"/>
        <w:rPr>
          <w:bCs/>
        </w:rPr>
      </w:pPr>
      <w:r w:rsidRPr="00893EC2">
        <w:rPr>
          <w:bCs/>
        </w:rPr>
        <w:t>Thanking you sir,</w:t>
      </w:r>
    </w:p>
    <w:p w14:paraId="04686343" w14:textId="77777777" w:rsidR="009C36D9" w:rsidRPr="00893EC2" w:rsidRDefault="009C36D9" w:rsidP="009C36D9">
      <w:pPr>
        <w:pStyle w:val="Default"/>
        <w:spacing w:line="360" w:lineRule="auto"/>
        <w:rPr>
          <w:bCs/>
        </w:rPr>
      </w:pPr>
    </w:p>
    <w:p w14:paraId="33B4B03F" w14:textId="77777777" w:rsidR="009C36D9" w:rsidRPr="00893EC2" w:rsidRDefault="009C36D9" w:rsidP="009C36D9">
      <w:pPr>
        <w:pStyle w:val="Default"/>
        <w:spacing w:line="360" w:lineRule="auto"/>
        <w:rPr>
          <w:bCs/>
        </w:rPr>
      </w:pPr>
      <w:r w:rsidRPr="00893EC2">
        <w:rPr>
          <w:bCs/>
        </w:rPr>
        <w:t>Your sincerely,</w:t>
      </w:r>
    </w:p>
    <w:p w14:paraId="35DA2F7D" w14:textId="77777777" w:rsidR="009C36D9" w:rsidRPr="00893EC2" w:rsidRDefault="009C36D9" w:rsidP="009C36D9">
      <w:pPr>
        <w:pStyle w:val="Default"/>
        <w:spacing w:line="360" w:lineRule="auto"/>
        <w:rPr>
          <w:bCs/>
        </w:rPr>
      </w:pPr>
      <w:r>
        <w:rPr>
          <w:bCs/>
        </w:rPr>
        <w:t xml:space="preserve">Bharath Kumar Komatineni </w:t>
      </w:r>
    </w:p>
    <w:p w14:paraId="0E5C96A5" w14:textId="77777777" w:rsidR="009C36D9" w:rsidRPr="00893EC2" w:rsidRDefault="009C36D9" w:rsidP="009C36D9">
      <w:pPr>
        <w:pStyle w:val="Default"/>
        <w:spacing w:line="360" w:lineRule="auto"/>
        <w:rPr>
          <w:bCs/>
        </w:rPr>
      </w:pPr>
      <w:r>
        <w:rPr>
          <w:bCs/>
        </w:rPr>
        <w:t xml:space="preserve">Ph.D. </w:t>
      </w:r>
      <w:r>
        <w:t>Scholar</w:t>
      </w:r>
    </w:p>
    <w:p w14:paraId="110BEF51" w14:textId="77777777" w:rsidR="009C36D9" w:rsidRPr="00893EC2" w:rsidRDefault="009C36D9" w:rsidP="009C36D9">
      <w:pPr>
        <w:pStyle w:val="Default"/>
        <w:spacing w:line="360" w:lineRule="auto"/>
        <w:rPr>
          <w:bCs/>
        </w:rPr>
      </w:pPr>
      <w:r>
        <w:rPr>
          <w:bCs/>
        </w:rPr>
        <w:t>College of Technology and</w:t>
      </w:r>
      <w:r w:rsidRPr="00893EC2">
        <w:rPr>
          <w:bCs/>
        </w:rPr>
        <w:t xml:space="preserve"> Engineering</w:t>
      </w:r>
      <w:r>
        <w:rPr>
          <w:bCs/>
        </w:rPr>
        <w:t xml:space="preserve"> (CTAE)</w:t>
      </w:r>
      <w:r w:rsidRPr="00893EC2">
        <w:rPr>
          <w:bCs/>
        </w:rPr>
        <w:t>,</w:t>
      </w:r>
    </w:p>
    <w:p w14:paraId="11E8B2D2" w14:textId="77777777" w:rsidR="009C36D9" w:rsidRPr="00893EC2" w:rsidRDefault="009C36D9" w:rsidP="009C36D9">
      <w:pPr>
        <w:pStyle w:val="Default"/>
        <w:spacing w:line="360" w:lineRule="auto"/>
        <w:rPr>
          <w:bCs/>
        </w:rPr>
      </w:pPr>
      <w:r>
        <w:rPr>
          <w:bCs/>
        </w:rPr>
        <w:t>MPUAT</w:t>
      </w:r>
      <w:r w:rsidRPr="00893EC2">
        <w:rPr>
          <w:bCs/>
        </w:rPr>
        <w:t xml:space="preserve">, </w:t>
      </w:r>
      <w:r>
        <w:rPr>
          <w:bCs/>
        </w:rPr>
        <w:t>Udaipur</w:t>
      </w:r>
    </w:p>
    <w:p w14:paraId="2720E534" w14:textId="77777777" w:rsidR="009C36D9" w:rsidRPr="00893EC2" w:rsidRDefault="009C36D9" w:rsidP="009C36D9">
      <w:pPr>
        <w:pStyle w:val="Default"/>
        <w:spacing w:line="360" w:lineRule="auto"/>
        <w:rPr>
          <w:bCs/>
        </w:rPr>
      </w:pPr>
      <w:r>
        <w:rPr>
          <w:bCs/>
        </w:rPr>
        <w:t>Rajasthan</w:t>
      </w:r>
      <w:r w:rsidRPr="00893EC2">
        <w:rPr>
          <w:bCs/>
        </w:rPr>
        <w:t>, India-</w:t>
      </w:r>
      <w:r>
        <w:rPr>
          <w:bCs/>
        </w:rPr>
        <w:t>313001</w:t>
      </w:r>
    </w:p>
    <w:p w14:paraId="3405B73C" w14:textId="77777777" w:rsidR="009C36D9" w:rsidRPr="00893EC2" w:rsidRDefault="009C36D9" w:rsidP="009C36D9">
      <w:pPr>
        <w:pStyle w:val="Default"/>
        <w:spacing w:line="360" w:lineRule="auto"/>
        <w:rPr>
          <w:bCs/>
        </w:rPr>
      </w:pPr>
      <w:r w:rsidRPr="00893EC2">
        <w:rPr>
          <w:bCs/>
        </w:rPr>
        <w:t>Ph. No - +9</w:t>
      </w:r>
      <w:r>
        <w:rPr>
          <w:bCs/>
        </w:rPr>
        <w:t>1 9494920730</w:t>
      </w:r>
    </w:p>
    <w:p w14:paraId="17132EF6" w14:textId="0CE954C3" w:rsidR="009C36D9" w:rsidRPr="00AF797B" w:rsidRDefault="009C36D9" w:rsidP="009C36D9">
      <w:pPr>
        <w:pStyle w:val="Default"/>
        <w:spacing w:line="360" w:lineRule="auto"/>
        <w:rPr>
          <w:b/>
          <w:bCs/>
          <w:color w:val="auto"/>
        </w:rPr>
      </w:pPr>
      <w:r w:rsidRPr="00893EC2">
        <w:rPr>
          <w:bCs/>
        </w:rPr>
        <w:t xml:space="preserve">e-mail – </w:t>
      </w:r>
      <w:hyperlink r:id="rId10" w:history="1">
        <w:r w:rsidRPr="006B5769">
          <w:rPr>
            <w:rStyle w:val="Hyperlink"/>
            <w:bCs/>
          </w:rPr>
          <w:t>bharathkumar.komatineni@gmail.com</w:t>
        </w:r>
      </w:hyperlink>
    </w:p>
    <w:sectPr w:rsidR="009C36D9" w:rsidRPr="00AF797B" w:rsidSect="002504BB">
      <w:footerReference w:type="default" r:id="rId11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F24BC" w14:textId="77777777" w:rsidR="00DB661B" w:rsidRDefault="00DB661B">
      <w:pPr>
        <w:spacing w:after="0" w:line="240" w:lineRule="auto"/>
      </w:pPr>
      <w:r>
        <w:separator/>
      </w:r>
    </w:p>
  </w:endnote>
  <w:endnote w:type="continuationSeparator" w:id="0">
    <w:p w14:paraId="62D39A2E" w14:textId="77777777" w:rsidR="00DB661B" w:rsidRDefault="00DB6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961202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9894A4" w14:textId="77777777" w:rsidR="002D0494" w:rsidRDefault="00F47B1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8B1FBB" w14:textId="77777777" w:rsidR="002D0494" w:rsidRDefault="002D04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6D0B8" w14:textId="77777777" w:rsidR="00DB661B" w:rsidRDefault="00DB661B">
      <w:pPr>
        <w:spacing w:after="0" w:line="240" w:lineRule="auto"/>
      </w:pPr>
      <w:r>
        <w:separator/>
      </w:r>
    </w:p>
  </w:footnote>
  <w:footnote w:type="continuationSeparator" w:id="0">
    <w:p w14:paraId="48EE0321" w14:textId="77777777" w:rsidR="00DB661B" w:rsidRDefault="00DB66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7112B"/>
    <w:multiLevelType w:val="hybridMultilevel"/>
    <w:tmpl w:val="153E3EF4"/>
    <w:lvl w:ilvl="0" w:tplc="743CB9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C4C8B"/>
    <w:multiLevelType w:val="multilevel"/>
    <w:tmpl w:val="477AA0A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F3E19F3"/>
    <w:multiLevelType w:val="multilevel"/>
    <w:tmpl w:val="50E853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0A5755F"/>
    <w:multiLevelType w:val="multilevel"/>
    <w:tmpl w:val="FE826D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2440DBD"/>
    <w:multiLevelType w:val="hybridMultilevel"/>
    <w:tmpl w:val="149ACEB0"/>
    <w:lvl w:ilvl="0" w:tplc="706E997E">
      <w:start w:val="1"/>
      <w:numFmt w:val="lowerLetter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6B4C22"/>
    <w:multiLevelType w:val="hybridMultilevel"/>
    <w:tmpl w:val="4602281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A53F63"/>
    <w:multiLevelType w:val="multilevel"/>
    <w:tmpl w:val="E3C0C3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D076E4C"/>
    <w:multiLevelType w:val="multilevel"/>
    <w:tmpl w:val="4ED6C31C"/>
    <w:lvl w:ilvl="0">
      <w:numFmt w:val="decimal"/>
      <w:lvlText w:val="%1"/>
      <w:lvlJc w:val="left"/>
      <w:pPr>
        <w:ind w:left="684" w:hanging="6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4" w:hanging="684"/>
      </w:pPr>
      <w:rPr>
        <w:rFonts w:hint="default"/>
      </w:rPr>
    </w:lvl>
    <w:lvl w:ilvl="2">
      <w:numFmt w:val="decimal"/>
      <w:lvlText w:val="%1.%2-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-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89C4BFF"/>
    <w:multiLevelType w:val="hybridMultilevel"/>
    <w:tmpl w:val="575A717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991930"/>
    <w:multiLevelType w:val="multilevel"/>
    <w:tmpl w:val="FAE0F7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9137923"/>
    <w:multiLevelType w:val="hybridMultilevel"/>
    <w:tmpl w:val="F7841410"/>
    <w:lvl w:ilvl="0" w:tplc="706E997E">
      <w:start w:val="1"/>
      <w:numFmt w:val="lowerLetter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0A40AD"/>
    <w:multiLevelType w:val="hybridMultilevel"/>
    <w:tmpl w:val="A6D0F14A"/>
    <w:lvl w:ilvl="0" w:tplc="170EC6D0">
      <w:start w:val="1"/>
      <w:numFmt w:val="upperLetter"/>
      <w:lvlText w:val="%1."/>
      <w:lvlJc w:val="left"/>
      <w:pPr>
        <w:ind w:left="1435" w:hanging="360"/>
      </w:pPr>
      <w:rPr>
        <w:rFonts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2155" w:hanging="360"/>
      </w:pPr>
    </w:lvl>
    <w:lvl w:ilvl="2" w:tplc="4009001B" w:tentative="1">
      <w:start w:val="1"/>
      <w:numFmt w:val="lowerRoman"/>
      <w:lvlText w:val="%3."/>
      <w:lvlJc w:val="right"/>
      <w:pPr>
        <w:ind w:left="2875" w:hanging="180"/>
      </w:pPr>
    </w:lvl>
    <w:lvl w:ilvl="3" w:tplc="4009000F" w:tentative="1">
      <w:start w:val="1"/>
      <w:numFmt w:val="decimal"/>
      <w:lvlText w:val="%4."/>
      <w:lvlJc w:val="left"/>
      <w:pPr>
        <w:ind w:left="3595" w:hanging="360"/>
      </w:pPr>
    </w:lvl>
    <w:lvl w:ilvl="4" w:tplc="40090019" w:tentative="1">
      <w:start w:val="1"/>
      <w:numFmt w:val="lowerLetter"/>
      <w:lvlText w:val="%5."/>
      <w:lvlJc w:val="left"/>
      <w:pPr>
        <w:ind w:left="4315" w:hanging="360"/>
      </w:pPr>
    </w:lvl>
    <w:lvl w:ilvl="5" w:tplc="4009001B" w:tentative="1">
      <w:start w:val="1"/>
      <w:numFmt w:val="lowerRoman"/>
      <w:lvlText w:val="%6."/>
      <w:lvlJc w:val="right"/>
      <w:pPr>
        <w:ind w:left="5035" w:hanging="180"/>
      </w:pPr>
    </w:lvl>
    <w:lvl w:ilvl="6" w:tplc="4009000F" w:tentative="1">
      <w:start w:val="1"/>
      <w:numFmt w:val="decimal"/>
      <w:lvlText w:val="%7."/>
      <w:lvlJc w:val="left"/>
      <w:pPr>
        <w:ind w:left="5755" w:hanging="360"/>
      </w:pPr>
    </w:lvl>
    <w:lvl w:ilvl="7" w:tplc="40090019" w:tentative="1">
      <w:start w:val="1"/>
      <w:numFmt w:val="lowerLetter"/>
      <w:lvlText w:val="%8."/>
      <w:lvlJc w:val="left"/>
      <w:pPr>
        <w:ind w:left="6475" w:hanging="360"/>
      </w:pPr>
    </w:lvl>
    <w:lvl w:ilvl="8" w:tplc="4009001B" w:tentative="1">
      <w:start w:val="1"/>
      <w:numFmt w:val="lowerRoman"/>
      <w:lvlText w:val="%9."/>
      <w:lvlJc w:val="right"/>
      <w:pPr>
        <w:ind w:left="7195" w:hanging="180"/>
      </w:pPr>
    </w:lvl>
  </w:abstractNum>
  <w:abstractNum w:abstractNumId="12" w15:restartNumberingAfterBreak="0">
    <w:nsid w:val="74941588"/>
    <w:multiLevelType w:val="hybridMultilevel"/>
    <w:tmpl w:val="1E9A6F2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40375A"/>
    <w:multiLevelType w:val="hybridMultilevel"/>
    <w:tmpl w:val="CA860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DE47D4"/>
    <w:multiLevelType w:val="hybridMultilevel"/>
    <w:tmpl w:val="77546D3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4F79D2"/>
    <w:multiLevelType w:val="multilevel"/>
    <w:tmpl w:val="B27A70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309208924">
    <w:abstractNumId w:val="14"/>
  </w:num>
  <w:num w:numId="2" w16cid:durableId="893927981">
    <w:abstractNumId w:val="15"/>
  </w:num>
  <w:num w:numId="3" w16cid:durableId="561908397">
    <w:abstractNumId w:val="0"/>
  </w:num>
  <w:num w:numId="4" w16cid:durableId="1930650790">
    <w:abstractNumId w:val="6"/>
  </w:num>
  <w:num w:numId="5" w16cid:durableId="524485318">
    <w:abstractNumId w:val="9"/>
  </w:num>
  <w:num w:numId="6" w16cid:durableId="1825924373">
    <w:abstractNumId w:val="1"/>
  </w:num>
  <w:num w:numId="7" w16cid:durableId="51274143">
    <w:abstractNumId w:val="3"/>
  </w:num>
  <w:num w:numId="8" w16cid:durableId="997146386">
    <w:abstractNumId w:val="2"/>
  </w:num>
  <w:num w:numId="9" w16cid:durableId="958950642">
    <w:abstractNumId w:val="7"/>
  </w:num>
  <w:num w:numId="10" w16cid:durableId="9651598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685464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10156205">
    <w:abstractNumId w:val="11"/>
  </w:num>
  <w:num w:numId="13" w16cid:durableId="2102793787">
    <w:abstractNumId w:val="5"/>
  </w:num>
  <w:num w:numId="14" w16cid:durableId="1308973187">
    <w:abstractNumId w:val="12"/>
  </w:num>
  <w:num w:numId="15" w16cid:durableId="1119881551">
    <w:abstractNumId w:val="13"/>
  </w:num>
  <w:num w:numId="16" w16cid:durableId="1650224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E01"/>
    <w:rsid w:val="0000174E"/>
    <w:rsid w:val="00017378"/>
    <w:rsid w:val="00027045"/>
    <w:rsid w:val="00027793"/>
    <w:rsid w:val="00030B11"/>
    <w:rsid w:val="00031F4A"/>
    <w:rsid w:val="000406C9"/>
    <w:rsid w:val="00076026"/>
    <w:rsid w:val="0009765C"/>
    <w:rsid w:val="000A7FD6"/>
    <w:rsid w:val="000C62C1"/>
    <w:rsid w:val="000D1911"/>
    <w:rsid w:val="000D3E4E"/>
    <w:rsid w:val="000D78DD"/>
    <w:rsid w:val="000F0D01"/>
    <w:rsid w:val="000F2C89"/>
    <w:rsid w:val="00115529"/>
    <w:rsid w:val="001163C4"/>
    <w:rsid w:val="001232A7"/>
    <w:rsid w:val="00127477"/>
    <w:rsid w:val="00130E4C"/>
    <w:rsid w:val="0013451E"/>
    <w:rsid w:val="00142E6A"/>
    <w:rsid w:val="00143E9C"/>
    <w:rsid w:val="00146DCD"/>
    <w:rsid w:val="0015082A"/>
    <w:rsid w:val="00160DFE"/>
    <w:rsid w:val="00161E4E"/>
    <w:rsid w:val="00173FD2"/>
    <w:rsid w:val="00176980"/>
    <w:rsid w:val="00181884"/>
    <w:rsid w:val="00195992"/>
    <w:rsid w:val="001A7C5B"/>
    <w:rsid w:val="001C5C15"/>
    <w:rsid w:val="001E2CF8"/>
    <w:rsid w:val="001F07C2"/>
    <w:rsid w:val="001F0F47"/>
    <w:rsid w:val="001F277E"/>
    <w:rsid w:val="002003BE"/>
    <w:rsid w:val="002021E6"/>
    <w:rsid w:val="00220067"/>
    <w:rsid w:val="002325A9"/>
    <w:rsid w:val="002359CD"/>
    <w:rsid w:val="00241560"/>
    <w:rsid w:val="002504BB"/>
    <w:rsid w:val="00250FAF"/>
    <w:rsid w:val="00252730"/>
    <w:rsid w:val="00257831"/>
    <w:rsid w:val="00270956"/>
    <w:rsid w:val="00272130"/>
    <w:rsid w:val="00280998"/>
    <w:rsid w:val="00284873"/>
    <w:rsid w:val="00291813"/>
    <w:rsid w:val="002A56A4"/>
    <w:rsid w:val="002A7514"/>
    <w:rsid w:val="002B7FBC"/>
    <w:rsid w:val="002D0494"/>
    <w:rsid w:val="002F60F5"/>
    <w:rsid w:val="00317F44"/>
    <w:rsid w:val="00340863"/>
    <w:rsid w:val="00340FAC"/>
    <w:rsid w:val="00343156"/>
    <w:rsid w:val="003541E2"/>
    <w:rsid w:val="0035492C"/>
    <w:rsid w:val="00355C58"/>
    <w:rsid w:val="003569D1"/>
    <w:rsid w:val="00372D91"/>
    <w:rsid w:val="0039519A"/>
    <w:rsid w:val="003A40D2"/>
    <w:rsid w:val="003B2CAB"/>
    <w:rsid w:val="003B664B"/>
    <w:rsid w:val="003C11EC"/>
    <w:rsid w:val="003C21B8"/>
    <w:rsid w:val="003E021D"/>
    <w:rsid w:val="0040451A"/>
    <w:rsid w:val="004145FD"/>
    <w:rsid w:val="0042404A"/>
    <w:rsid w:val="0042513B"/>
    <w:rsid w:val="00432FE1"/>
    <w:rsid w:val="00450A32"/>
    <w:rsid w:val="00452C5F"/>
    <w:rsid w:val="00453163"/>
    <w:rsid w:val="00456E73"/>
    <w:rsid w:val="004606A9"/>
    <w:rsid w:val="00460DED"/>
    <w:rsid w:val="00460F6D"/>
    <w:rsid w:val="00484287"/>
    <w:rsid w:val="00485081"/>
    <w:rsid w:val="00485712"/>
    <w:rsid w:val="004941BF"/>
    <w:rsid w:val="004A3A6B"/>
    <w:rsid w:val="004B2518"/>
    <w:rsid w:val="004B5DF1"/>
    <w:rsid w:val="004D2B87"/>
    <w:rsid w:val="004F210F"/>
    <w:rsid w:val="004F3489"/>
    <w:rsid w:val="00503D87"/>
    <w:rsid w:val="00511E39"/>
    <w:rsid w:val="00516D39"/>
    <w:rsid w:val="00521884"/>
    <w:rsid w:val="00526F42"/>
    <w:rsid w:val="00542F23"/>
    <w:rsid w:val="00547C9B"/>
    <w:rsid w:val="00551243"/>
    <w:rsid w:val="00553DA4"/>
    <w:rsid w:val="0055749F"/>
    <w:rsid w:val="00561CBB"/>
    <w:rsid w:val="00576E01"/>
    <w:rsid w:val="00585FED"/>
    <w:rsid w:val="00586505"/>
    <w:rsid w:val="005C7A6D"/>
    <w:rsid w:val="005D3585"/>
    <w:rsid w:val="005D3D7A"/>
    <w:rsid w:val="005F43EE"/>
    <w:rsid w:val="00601B33"/>
    <w:rsid w:val="0060658A"/>
    <w:rsid w:val="006065E3"/>
    <w:rsid w:val="00610353"/>
    <w:rsid w:val="00635C5D"/>
    <w:rsid w:val="0063695A"/>
    <w:rsid w:val="006426DB"/>
    <w:rsid w:val="006431B0"/>
    <w:rsid w:val="0064645B"/>
    <w:rsid w:val="006674EE"/>
    <w:rsid w:val="00675F32"/>
    <w:rsid w:val="0069417C"/>
    <w:rsid w:val="006A2025"/>
    <w:rsid w:val="006B34CF"/>
    <w:rsid w:val="006B6F30"/>
    <w:rsid w:val="006F59A5"/>
    <w:rsid w:val="00701372"/>
    <w:rsid w:val="00701FB8"/>
    <w:rsid w:val="00705A08"/>
    <w:rsid w:val="00707D26"/>
    <w:rsid w:val="00720D0A"/>
    <w:rsid w:val="00735B9F"/>
    <w:rsid w:val="007420F2"/>
    <w:rsid w:val="007622DD"/>
    <w:rsid w:val="0076275E"/>
    <w:rsid w:val="007709BA"/>
    <w:rsid w:val="00774938"/>
    <w:rsid w:val="00780F20"/>
    <w:rsid w:val="00780F94"/>
    <w:rsid w:val="00783D9B"/>
    <w:rsid w:val="00791200"/>
    <w:rsid w:val="007B46E5"/>
    <w:rsid w:val="007D0153"/>
    <w:rsid w:val="007D3503"/>
    <w:rsid w:val="007E2F9E"/>
    <w:rsid w:val="007F2323"/>
    <w:rsid w:val="007F37A1"/>
    <w:rsid w:val="007F6D24"/>
    <w:rsid w:val="008013BF"/>
    <w:rsid w:val="008018E1"/>
    <w:rsid w:val="00813D33"/>
    <w:rsid w:val="00823C01"/>
    <w:rsid w:val="008304DB"/>
    <w:rsid w:val="008340B4"/>
    <w:rsid w:val="00841E78"/>
    <w:rsid w:val="00842869"/>
    <w:rsid w:val="00843A4B"/>
    <w:rsid w:val="00861694"/>
    <w:rsid w:val="00863403"/>
    <w:rsid w:val="00863614"/>
    <w:rsid w:val="008675FA"/>
    <w:rsid w:val="00872351"/>
    <w:rsid w:val="00874520"/>
    <w:rsid w:val="008A272D"/>
    <w:rsid w:val="008A43D8"/>
    <w:rsid w:val="008A4AD4"/>
    <w:rsid w:val="008A6977"/>
    <w:rsid w:val="008C7E1A"/>
    <w:rsid w:val="008D1197"/>
    <w:rsid w:val="008D2A22"/>
    <w:rsid w:val="008F49C4"/>
    <w:rsid w:val="009045B5"/>
    <w:rsid w:val="00926F99"/>
    <w:rsid w:val="00947A88"/>
    <w:rsid w:val="00947E75"/>
    <w:rsid w:val="00963A8A"/>
    <w:rsid w:val="00972B38"/>
    <w:rsid w:val="00974BF9"/>
    <w:rsid w:val="00976BF9"/>
    <w:rsid w:val="00977314"/>
    <w:rsid w:val="00983C33"/>
    <w:rsid w:val="009840F8"/>
    <w:rsid w:val="00985506"/>
    <w:rsid w:val="009B20FF"/>
    <w:rsid w:val="009B4A20"/>
    <w:rsid w:val="009B6025"/>
    <w:rsid w:val="009C36D9"/>
    <w:rsid w:val="009C6BB0"/>
    <w:rsid w:val="009D37B0"/>
    <w:rsid w:val="009D6ECF"/>
    <w:rsid w:val="009E05CD"/>
    <w:rsid w:val="009E4E5B"/>
    <w:rsid w:val="009E62FD"/>
    <w:rsid w:val="009F376D"/>
    <w:rsid w:val="009F6748"/>
    <w:rsid w:val="00A06626"/>
    <w:rsid w:val="00A200D6"/>
    <w:rsid w:val="00A20310"/>
    <w:rsid w:val="00A31352"/>
    <w:rsid w:val="00A34D6E"/>
    <w:rsid w:val="00A36909"/>
    <w:rsid w:val="00A54450"/>
    <w:rsid w:val="00A61564"/>
    <w:rsid w:val="00A63D55"/>
    <w:rsid w:val="00A711B8"/>
    <w:rsid w:val="00AB73BA"/>
    <w:rsid w:val="00AD1774"/>
    <w:rsid w:val="00AD3A54"/>
    <w:rsid w:val="00AD7CFB"/>
    <w:rsid w:val="00AE493E"/>
    <w:rsid w:val="00AE72CA"/>
    <w:rsid w:val="00AF039B"/>
    <w:rsid w:val="00AF6321"/>
    <w:rsid w:val="00AF797B"/>
    <w:rsid w:val="00B15DD2"/>
    <w:rsid w:val="00B17C2A"/>
    <w:rsid w:val="00B30F89"/>
    <w:rsid w:val="00B44972"/>
    <w:rsid w:val="00B546F6"/>
    <w:rsid w:val="00B56002"/>
    <w:rsid w:val="00B614C4"/>
    <w:rsid w:val="00B628DF"/>
    <w:rsid w:val="00B66BC3"/>
    <w:rsid w:val="00B81DFB"/>
    <w:rsid w:val="00B850AE"/>
    <w:rsid w:val="00B95534"/>
    <w:rsid w:val="00BA5FED"/>
    <w:rsid w:val="00BA6ED8"/>
    <w:rsid w:val="00BB1E87"/>
    <w:rsid w:val="00BB5B26"/>
    <w:rsid w:val="00BD40EB"/>
    <w:rsid w:val="00BE4D8C"/>
    <w:rsid w:val="00BF226B"/>
    <w:rsid w:val="00C03CEC"/>
    <w:rsid w:val="00C228C8"/>
    <w:rsid w:val="00C2452D"/>
    <w:rsid w:val="00C307AF"/>
    <w:rsid w:val="00C31928"/>
    <w:rsid w:val="00C32719"/>
    <w:rsid w:val="00C4185F"/>
    <w:rsid w:val="00C42F5A"/>
    <w:rsid w:val="00C45619"/>
    <w:rsid w:val="00C53A64"/>
    <w:rsid w:val="00C55775"/>
    <w:rsid w:val="00C625AD"/>
    <w:rsid w:val="00C65A5A"/>
    <w:rsid w:val="00C85682"/>
    <w:rsid w:val="00C866AC"/>
    <w:rsid w:val="00C94353"/>
    <w:rsid w:val="00C964F4"/>
    <w:rsid w:val="00CA14DE"/>
    <w:rsid w:val="00CA7829"/>
    <w:rsid w:val="00CB1B68"/>
    <w:rsid w:val="00CC2800"/>
    <w:rsid w:val="00CC2CF0"/>
    <w:rsid w:val="00CC639E"/>
    <w:rsid w:val="00CE1AF6"/>
    <w:rsid w:val="00CE42C2"/>
    <w:rsid w:val="00CE72B5"/>
    <w:rsid w:val="00CE7893"/>
    <w:rsid w:val="00D05EF3"/>
    <w:rsid w:val="00D23720"/>
    <w:rsid w:val="00D2700F"/>
    <w:rsid w:val="00D30E54"/>
    <w:rsid w:val="00D3463B"/>
    <w:rsid w:val="00D44147"/>
    <w:rsid w:val="00D4464F"/>
    <w:rsid w:val="00D61115"/>
    <w:rsid w:val="00D7282F"/>
    <w:rsid w:val="00D824AF"/>
    <w:rsid w:val="00D87392"/>
    <w:rsid w:val="00D879E5"/>
    <w:rsid w:val="00DB0C0A"/>
    <w:rsid w:val="00DB28FD"/>
    <w:rsid w:val="00DB43C6"/>
    <w:rsid w:val="00DB661B"/>
    <w:rsid w:val="00DC7068"/>
    <w:rsid w:val="00DE3D98"/>
    <w:rsid w:val="00DE3DDD"/>
    <w:rsid w:val="00DE69D6"/>
    <w:rsid w:val="00DF149E"/>
    <w:rsid w:val="00E01D7E"/>
    <w:rsid w:val="00E10CEE"/>
    <w:rsid w:val="00E205CA"/>
    <w:rsid w:val="00E43836"/>
    <w:rsid w:val="00E5604F"/>
    <w:rsid w:val="00E62521"/>
    <w:rsid w:val="00E628DA"/>
    <w:rsid w:val="00E721C5"/>
    <w:rsid w:val="00E73684"/>
    <w:rsid w:val="00E75887"/>
    <w:rsid w:val="00E76E81"/>
    <w:rsid w:val="00E77320"/>
    <w:rsid w:val="00E8132B"/>
    <w:rsid w:val="00E92ECA"/>
    <w:rsid w:val="00EA7DB7"/>
    <w:rsid w:val="00EB0C07"/>
    <w:rsid w:val="00EB4F5C"/>
    <w:rsid w:val="00ED0E35"/>
    <w:rsid w:val="00EE22DE"/>
    <w:rsid w:val="00EE2A9F"/>
    <w:rsid w:val="00EF3492"/>
    <w:rsid w:val="00F22852"/>
    <w:rsid w:val="00F22FD1"/>
    <w:rsid w:val="00F319B0"/>
    <w:rsid w:val="00F32E8D"/>
    <w:rsid w:val="00F354F0"/>
    <w:rsid w:val="00F40673"/>
    <w:rsid w:val="00F42F54"/>
    <w:rsid w:val="00F43989"/>
    <w:rsid w:val="00F47B16"/>
    <w:rsid w:val="00F57A42"/>
    <w:rsid w:val="00F7072A"/>
    <w:rsid w:val="00F85315"/>
    <w:rsid w:val="00F951D6"/>
    <w:rsid w:val="00FB45BE"/>
    <w:rsid w:val="00FB645A"/>
    <w:rsid w:val="00FB7B1F"/>
    <w:rsid w:val="00FD046A"/>
    <w:rsid w:val="00FD3EFD"/>
    <w:rsid w:val="00FE1EE4"/>
    <w:rsid w:val="00FE567E"/>
    <w:rsid w:val="00FF5531"/>
    <w:rsid w:val="00FF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B703E2"/>
  <w15:chartTrackingRefBased/>
  <w15:docId w15:val="{929F2191-FA0B-41D4-8D89-9DF34A9A4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20" w:line="360" w:lineRule="auto"/>
        <w:ind w:left="11" w:right="6"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829"/>
    <w:pPr>
      <w:spacing w:after="160" w:line="259" w:lineRule="auto"/>
      <w:ind w:left="0" w:right="0" w:firstLine="0"/>
      <w:jc w:val="left"/>
    </w:pPr>
    <w:rPr>
      <w:rFonts w:ascii="Times New Roman" w:hAnsi="Times New Roman" w:cs="Times New Roman"/>
      <w:color w:val="000000"/>
      <w:kern w:val="0"/>
      <w:sz w:val="24"/>
      <w:szCs w:val="23"/>
      <w:lang w:val="en-US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7829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A7829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US"/>
      <w14:ligatures w14:val="none"/>
    </w:rPr>
  </w:style>
  <w:style w:type="table" w:styleId="TableGrid">
    <w:name w:val="Table Grid"/>
    <w:basedOn w:val="TableNormal"/>
    <w:uiPriority w:val="39"/>
    <w:rsid w:val="00CA7829"/>
    <w:pPr>
      <w:spacing w:after="0" w:line="240" w:lineRule="auto"/>
      <w:ind w:left="0" w:right="0" w:firstLine="0"/>
      <w:jc w:val="left"/>
    </w:pPr>
    <w:rPr>
      <w:rFonts w:eastAsiaTheme="minorEastAsia"/>
      <w:kern w:val="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">
    <w:name w:val="TableGrid"/>
    <w:rsid w:val="00CA7829"/>
    <w:pPr>
      <w:spacing w:after="0" w:line="240" w:lineRule="auto"/>
      <w:ind w:left="0" w:right="0" w:firstLine="0"/>
      <w:jc w:val="left"/>
    </w:pPr>
    <w:rPr>
      <w:rFonts w:eastAsiaTheme="minorEastAsia"/>
      <w:color w:val="000000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CA7829"/>
    <w:pPr>
      <w:ind w:left="720"/>
      <w:contextualSpacing/>
    </w:pPr>
  </w:style>
  <w:style w:type="paragraph" w:customStyle="1" w:styleId="Default">
    <w:name w:val="Default"/>
    <w:rsid w:val="00CA7829"/>
    <w:pPr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Times New Roman" w:hAnsi="Times New Roman" w:cs="Times New Roman"/>
      <w:color w:val="000000"/>
      <w:kern w:val="0"/>
      <w:sz w:val="24"/>
      <w:szCs w:val="24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CA782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78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829"/>
    <w:rPr>
      <w:rFonts w:ascii="Times New Roman" w:hAnsi="Times New Roman" w:cs="Times New Roman"/>
      <w:color w:val="000000"/>
      <w:kern w:val="0"/>
      <w:sz w:val="24"/>
      <w:szCs w:val="23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A78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829"/>
    <w:rPr>
      <w:rFonts w:ascii="Times New Roman" w:hAnsi="Times New Roman" w:cs="Times New Roman"/>
      <w:color w:val="000000"/>
      <w:kern w:val="0"/>
      <w:sz w:val="24"/>
      <w:szCs w:val="23"/>
      <w:lang w:val="en-US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CA7829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CA7829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CA7829"/>
    <w:pPr>
      <w:widowControl w:val="0"/>
      <w:autoSpaceDE w:val="0"/>
      <w:autoSpaceDN w:val="0"/>
      <w:spacing w:after="0" w:line="270" w:lineRule="exact"/>
      <w:ind w:left="107"/>
    </w:pPr>
    <w:rPr>
      <w:rFonts w:eastAsia="Times New Roman"/>
      <w:color w:val="auto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A78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78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7829"/>
    <w:rPr>
      <w:rFonts w:ascii="Times New Roman" w:hAnsi="Times New Roman" w:cs="Times New Roman"/>
      <w:color w:val="000000"/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78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7829"/>
    <w:rPr>
      <w:rFonts w:ascii="Times New Roman" w:hAnsi="Times New Roman" w:cs="Times New Roman"/>
      <w:b/>
      <w:bCs/>
      <w:color w:val="000000"/>
      <w:kern w:val="0"/>
      <w:sz w:val="20"/>
      <w:szCs w:val="20"/>
      <w:lang w:val="en-U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705A08"/>
    <w:pPr>
      <w:spacing w:before="100" w:beforeAutospacing="1" w:after="100" w:afterAutospacing="1" w:line="240" w:lineRule="auto"/>
    </w:pPr>
    <w:rPr>
      <w:rFonts w:eastAsia="Times New Roman"/>
      <w:color w:val="auto"/>
      <w:szCs w:val="24"/>
      <w:lang w:val="en-IN" w:eastAsia="en-IN" w:bidi="hi-IN"/>
    </w:rPr>
  </w:style>
  <w:style w:type="paragraph" w:customStyle="1" w:styleId="katex-block">
    <w:name w:val="katex-block"/>
    <w:basedOn w:val="Normal"/>
    <w:rsid w:val="00705A08"/>
    <w:pPr>
      <w:spacing w:before="100" w:beforeAutospacing="1" w:after="100" w:afterAutospacing="1" w:line="240" w:lineRule="auto"/>
    </w:pPr>
    <w:rPr>
      <w:rFonts w:eastAsia="Times New Roman"/>
      <w:color w:val="auto"/>
      <w:szCs w:val="24"/>
      <w:lang w:val="en-IN" w:eastAsia="en-IN" w:bidi="hi-IN"/>
    </w:rPr>
  </w:style>
  <w:style w:type="character" w:customStyle="1" w:styleId="mord">
    <w:name w:val="mord"/>
    <w:basedOn w:val="DefaultParagraphFont"/>
    <w:rsid w:val="00705A08"/>
  </w:style>
  <w:style w:type="character" w:customStyle="1" w:styleId="mrel">
    <w:name w:val="mrel"/>
    <w:basedOn w:val="DefaultParagraphFont"/>
    <w:rsid w:val="00705A08"/>
  </w:style>
  <w:style w:type="character" w:customStyle="1" w:styleId="vlist-s">
    <w:name w:val="vlist-s"/>
    <w:basedOn w:val="DefaultParagraphFont"/>
    <w:rsid w:val="00705A08"/>
  </w:style>
  <w:style w:type="character" w:customStyle="1" w:styleId="mbin">
    <w:name w:val="mbin"/>
    <w:basedOn w:val="DefaultParagraphFont"/>
    <w:rsid w:val="00705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057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7983772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7235933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397874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6184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466313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1063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127473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425048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82157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12396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  <w:div w:id="162519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28426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3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2809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1289660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1995741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130435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3956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377706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2124954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200374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431815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7523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63266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  <w:div w:id="11687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417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0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bharathkumar.komatineni@gmail.com%2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bharathkumar.komatineni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20AD489-42E3-4B70-B038-A23E11111D53}">
  <we:reference id="wa104382081" version="1.55.1.0" store="en-US" storeType="OMEX"/>
  <we:alternateReferences>
    <we:reference id="wa104382081" version="1.55.1.0" store="" storeType="OMEX"/>
  </we:alternateReferences>
  <we:properties>
    <we:property name="MENDELEY_CITATIONS" value="[]"/>
    <we:property name="MENDELEY_CITATIONS_STYLE" value="{&quot;id&quot;:&quot;https://www.zotero.org/styles/apa&quot;,&quot;title&quot;:&quot;American Psychological Association 7th edition&quot;,&quot;format&quot;:&quot;author-date&quot;,&quot;defaultLocale&quot;:null,&quot;isLocaleCodeValid&quot;:true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893C7-A860-4EB8-B53D-B2423DA87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Bharath Kumar komatineni</cp:lastModifiedBy>
  <cp:revision>208</cp:revision>
  <dcterms:created xsi:type="dcterms:W3CDTF">2024-04-06T09:37:00Z</dcterms:created>
  <dcterms:modified xsi:type="dcterms:W3CDTF">2024-12-26T11:40:00Z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http://www.zotero.org/styles/apa</vt:lpwstr>
  </property>
  <property fmtid="{D5CDD505-2E9C-101B-9397-08002B2CF9AE}" pid="3" name="Mendeley Recent Style Name 0_1">
    <vt:lpwstr>American Psychological Association 7th edition</vt:lpwstr>
  </property>
  <property fmtid="{D5CDD505-2E9C-101B-9397-08002B2CF9AE}" pid="4" name="Mendeley Recent Style Id 1_1">
    <vt:lpwstr>http://www.zotero.org/styles/american-sociological-association</vt:lpwstr>
  </property>
  <property fmtid="{D5CDD505-2E9C-101B-9397-08002B2CF9AE}" pid="5" name="Mendeley Recent Style Name 1_1">
    <vt:lpwstr>American Sociological Association 6th/7th edition</vt:lpwstr>
  </property>
  <property fmtid="{D5CDD505-2E9C-101B-9397-08002B2CF9AE}" pid="6" name="Mendeley Recent Style Id 2_1">
    <vt:lpwstr>http://www.zotero.org/styles/artificial-intelligence-in-agriculture</vt:lpwstr>
  </property>
  <property fmtid="{D5CDD505-2E9C-101B-9397-08002B2CF9AE}" pid="7" name="Mendeley Recent Style Name 2_1">
    <vt:lpwstr>Artificial Intelligence in Agriculture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12th edition - Harvard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http://www.zotero.org/styles/information-processing-in-agriculture</vt:lpwstr>
  </property>
  <property fmtid="{D5CDD505-2E9C-101B-9397-08002B2CF9AE}" pid="15" name="Mendeley Recent Style Name 6_1">
    <vt:lpwstr>Information Processing in Agriculture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4th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9th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Citation Style_1">
    <vt:lpwstr>http://www.zotero.org/styles/information-processing-in-agriculture</vt:lpwstr>
  </property>
  <property fmtid="{D5CDD505-2E9C-101B-9397-08002B2CF9AE}" pid="24" name="Mendeley Unique User Id_1">
    <vt:lpwstr>5fd2c743-c30b-3526-9ad3-cfa3b0b95c80</vt:lpwstr>
  </property>
</Properties>
</file>