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90" w:rsidRPr="001F2A30" w:rsidRDefault="00EA0290" w:rsidP="00EE7E5F">
      <w:pPr>
        <w:autoSpaceDE w:val="0"/>
        <w:autoSpaceDN w:val="0"/>
        <w:adjustRightInd w:val="0"/>
        <w:spacing w:after="0" w:line="480" w:lineRule="auto"/>
        <w:jc w:val="center"/>
        <w:rPr>
          <w:rFonts w:ascii="Times New Roman" w:hAnsi="Times New Roman" w:cs="Times New Roman"/>
          <w:b/>
          <w:sz w:val="24"/>
          <w:szCs w:val="24"/>
        </w:rPr>
      </w:pPr>
      <w:r w:rsidRPr="001F2A30">
        <w:rPr>
          <w:rFonts w:ascii="Times New Roman" w:hAnsi="Times New Roman" w:cs="Times New Roman"/>
          <w:b/>
          <w:bCs/>
          <w:sz w:val="24"/>
          <w:szCs w:val="24"/>
        </w:rPr>
        <w:t>A Simple, Rapid</w:t>
      </w:r>
      <w:r w:rsidR="006E5A3E">
        <w:rPr>
          <w:rFonts w:ascii="Times New Roman" w:hAnsi="Times New Roman" w:cs="Times New Roman"/>
          <w:b/>
          <w:bCs/>
          <w:sz w:val="24"/>
          <w:szCs w:val="24"/>
        </w:rPr>
        <w:t xml:space="preserve"> and</w:t>
      </w:r>
      <w:r w:rsidR="00C325A8" w:rsidRPr="001F2A30">
        <w:rPr>
          <w:rFonts w:ascii="Times New Roman" w:hAnsi="Times New Roman" w:cs="Times New Roman"/>
          <w:b/>
          <w:bCs/>
          <w:sz w:val="24"/>
          <w:szCs w:val="24"/>
        </w:rPr>
        <w:t xml:space="preserve"> </w:t>
      </w:r>
      <w:r w:rsidR="00C325A8" w:rsidRPr="001F2A30">
        <w:rPr>
          <w:rFonts w:ascii="Times New Roman" w:hAnsi="Times New Roman" w:cs="Times New Roman"/>
          <w:b/>
          <w:sz w:val="24"/>
          <w:szCs w:val="24"/>
        </w:rPr>
        <w:t>Cost</w:t>
      </w:r>
      <w:r w:rsidRPr="001F2A30">
        <w:rPr>
          <w:rFonts w:ascii="Times New Roman" w:hAnsi="Times New Roman" w:cs="Times New Roman"/>
          <w:b/>
          <w:sz w:val="24"/>
          <w:szCs w:val="24"/>
        </w:rPr>
        <w:t xml:space="preserve">-effective </w:t>
      </w:r>
      <w:r w:rsidR="00E54325">
        <w:rPr>
          <w:rFonts w:ascii="Times New Roman" w:hAnsi="Times New Roman" w:cs="Times New Roman"/>
          <w:b/>
          <w:sz w:val="24"/>
          <w:szCs w:val="24"/>
        </w:rPr>
        <w:t>P</w:t>
      </w:r>
      <w:r w:rsidRPr="001F2A30">
        <w:rPr>
          <w:rFonts w:ascii="Times New Roman" w:hAnsi="Times New Roman" w:cs="Times New Roman"/>
          <w:b/>
          <w:sz w:val="24"/>
          <w:szCs w:val="24"/>
        </w:rPr>
        <w:t xml:space="preserve">rotocol </w:t>
      </w:r>
      <w:r w:rsidR="00E54325">
        <w:rPr>
          <w:rFonts w:ascii="Times New Roman" w:hAnsi="Times New Roman" w:cs="Times New Roman"/>
          <w:b/>
          <w:sz w:val="24"/>
          <w:szCs w:val="24"/>
        </w:rPr>
        <w:t xml:space="preserve">for Species Identification of </w:t>
      </w:r>
      <w:r w:rsidR="00C325A8" w:rsidRPr="001F2A30">
        <w:rPr>
          <w:rFonts w:ascii="Times New Roman" w:hAnsi="Times New Roman" w:cs="Times New Roman"/>
          <w:b/>
          <w:bCs/>
          <w:sz w:val="24"/>
          <w:szCs w:val="24"/>
        </w:rPr>
        <w:t xml:space="preserve">Plant Parasitic Nematodes </w:t>
      </w:r>
      <w:r w:rsidR="00E54325">
        <w:rPr>
          <w:rStyle w:val="A4"/>
          <w:rFonts w:ascii="Times New Roman" w:hAnsi="Times New Roman" w:cs="Times New Roman"/>
          <w:sz w:val="24"/>
          <w:szCs w:val="24"/>
        </w:rPr>
        <w:t xml:space="preserve">by </w:t>
      </w:r>
      <w:r w:rsidRPr="001F2A30">
        <w:rPr>
          <w:rFonts w:ascii="Times New Roman" w:hAnsi="Times New Roman" w:cs="Times New Roman"/>
          <w:b/>
          <w:sz w:val="24"/>
          <w:szCs w:val="24"/>
        </w:rPr>
        <w:t>PC</w:t>
      </w:r>
      <w:r w:rsidR="00C325A8" w:rsidRPr="001F2A30">
        <w:rPr>
          <w:rFonts w:ascii="Times New Roman" w:hAnsi="Times New Roman" w:cs="Times New Roman"/>
          <w:b/>
          <w:sz w:val="24"/>
          <w:szCs w:val="24"/>
        </w:rPr>
        <w:t>R based Downstream Application</w:t>
      </w:r>
    </w:p>
    <w:p w:rsidR="00D15898" w:rsidRDefault="00D15898" w:rsidP="000B4616">
      <w:pPr>
        <w:spacing w:after="0" w:line="480" w:lineRule="auto"/>
        <w:rPr>
          <w:rFonts w:ascii="Times New Roman" w:eastAsia="Times New Roman" w:hAnsi="Times New Roman" w:cs="Times New Roman"/>
          <w:b/>
          <w:color w:val="000000" w:themeColor="text1"/>
          <w:sz w:val="24"/>
          <w:szCs w:val="24"/>
        </w:rPr>
      </w:pPr>
    </w:p>
    <w:p w:rsidR="00EA0290" w:rsidRPr="001F2A30" w:rsidRDefault="00EA0290" w:rsidP="000B4616">
      <w:pPr>
        <w:spacing w:after="0" w:line="480" w:lineRule="auto"/>
        <w:rPr>
          <w:rFonts w:ascii="Times New Roman" w:eastAsia="Times New Roman" w:hAnsi="Times New Roman" w:cs="Times New Roman"/>
          <w:b/>
          <w:color w:val="000000" w:themeColor="text1"/>
          <w:sz w:val="24"/>
          <w:szCs w:val="24"/>
        </w:rPr>
      </w:pPr>
      <w:r w:rsidRPr="001F2A30">
        <w:rPr>
          <w:rFonts w:ascii="Times New Roman" w:eastAsia="Times New Roman" w:hAnsi="Times New Roman" w:cs="Times New Roman"/>
          <w:b/>
          <w:color w:val="000000" w:themeColor="text1"/>
          <w:sz w:val="24"/>
          <w:szCs w:val="24"/>
        </w:rPr>
        <w:t>Abstract</w:t>
      </w:r>
    </w:p>
    <w:p w:rsidR="00E274A4" w:rsidRDefault="00E274A4" w:rsidP="00E274A4">
      <w:pPr>
        <w:spacing w:after="0" w:line="480" w:lineRule="auto"/>
        <w:ind w:right="119" w:firstLine="720"/>
        <w:jc w:val="both"/>
        <w:rPr>
          <w:rFonts w:ascii="Times New Roman" w:eastAsia="Times New Roman" w:hAnsi="Times New Roman" w:cs="Times New Roman"/>
          <w:color w:val="000000" w:themeColor="text1"/>
          <w:sz w:val="24"/>
          <w:szCs w:val="24"/>
        </w:rPr>
      </w:pPr>
      <w:r w:rsidRPr="00E274A4">
        <w:rPr>
          <w:rFonts w:ascii="Times New Roman" w:eastAsia="Times New Roman" w:hAnsi="Times New Roman" w:cs="Times New Roman"/>
          <w:color w:val="000000" w:themeColor="text1"/>
          <w:sz w:val="24"/>
          <w:szCs w:val="24"/>
        </w:rPr>
        <w:t xml:space="preserve">Plant parasitic nematodes are tiny, aquatic, obligate </w:t>
      </w:r>
      <w:proofErr w:type="spellStart"/>
      <w:r w:rsidRPr="00E274A4">
        <w:rPr>
          <w:rFonts w:ascii="Times New Roman" w:eastAsia="Times New Roman" w:hAnsi="Times New Roman" w:cs="Times New Roman"/>
          <w:color w:val="000000" w:themeColor="text1"/>
          <w:sz w:val="24"/>
          <w:szCs w:val="24"/>
        </w:rPr>
        <w:t>biotrophic</w:t>
      </w:r>
      <w:proofErr w:type="spellEnd"/>
      <w:r w:rsidRPr="00E274A4">
        <w:rPr>
          <w:rFonts w:ascii="Times New Roman" w:eastAsia="Times New Roman" w:hAnsi="Times New Roman" w:cs="Times New Roman"/>
          <w:color w:val="000000" w:themeColor="text1"/>
          <w:sz w:val="24"/>
          <w:szCs w:val="24"/>
        </w:rPr>
        <w:t xml:space="preserve"> worms that primarily impact below-ground parts of plants. Accurate identification of nematode species is crucial for assessing the global distribution of economically significant nematode pests and devising effective management strategies. Traditional methods of species-level identification rely on </w:t>
      </w:r>
      <w:proofErr w:type="spellStart"/>
      <w:r w:rsidRPr="00E274A4">
        <w:rPr>
          <w:rFonts w:ascii="Times New Roman" w:eastAsia="Times New Roman" w:hAnsi="Times New Roman" w:cs="Times New Roman"/>
          <w:color w:val="000000" w:themeColor="text1"/>
          <w:sz w:val="24"/>
          <w:szCs w:val="24"/>
        </w:rPr>
        <w:t>morphometric</w:t>
      </w:r>
      <w:proofErr w:type="spellEnd"/>
      <w:r w:rsidRPr="00E274A4">
        <w:rPr>
          <w:rFonts w:ascii="Times New Roman" w:eastAsia="Times New Roman" w:hAnsi="Times New Roman" w:cs="Times New Roman"/>
          <w:color w:val="000000" w:themeColor="text1"/>
          <w:sz w:val="24"/>
          <w:szCs w:val="24"/>
        </w:rPr>
        <w:t xml:space="preserve"> data, but this approach is becoming outdated due to a shortage of nematode taxonomists and the advent of molecular tools.</w:t>
      </w:r>
      <w:r>
        <w:rPr>
          <w:rFonts w:ascii="Times New Roman" w:eastAsia="Times New Roman" w:hAnsi="Times New Roman" w:cs="Times New Roman"/>
          <w:color w:val="000000" w:themeColor="text1"/>
          <w:sz w:val="24"/>
          <w:szCs w:val="24"/>
        </w:rPr>
        <w:t xml:space="preserve"> </w:t>
      </w:r>
      <w:r w:rsidRPr="00E274A4">
        <w:rPr>
          <w:rFonts w:ascii="Times New Roman" w:eastAsia="Times New Roman" w:hAnsi="Times New Roman" w:cs="Times New Roman"/>
          <w:color w:val="000000" w:themeColor="text1"/>
          <w:sz w:val="24"/>
          <w:szCs w:val="24"/>
        </w:rPr>
        <w:t xml:space="preserve">In recent years, molecular techniques have gained popularity for nematode species identification. However, obtaining sufficient high-quality genomic DNA from nematodes is challenging due to their microscopic size, the need for a large number of nematodes, and the presence of multi-species nematode communities in the plant </w:t>
      </w:r>
      <w:proofErr w:type="spellStart"/>
      <w:r w:rsidRPr="00E274A4">
        <w:rPr>
          <w:rFonts w:ascii="Times New Roman" w:eastAsia="Times New Roman" w:hAnsi="Times New Roman" w:cs="Times New Roman"/>
          <w:color w:val="000000" w:themeColor="text1"/>
          <w:sz w:val="24"/>
          <w:szCs w:val="24"/>
        </w:rPr>
        <w:t>rhizosphere</w:t>
      </w:r>
      <w:proofErr w:type="spellEnd"/>
      <w:r w:rsidRPr="00E274A4">
        <w:rPr>
          <w:rFonts w:ascii="Times New Roman" w:eastAsia="Times New Roman" w:hAnsi="Times New Roman" w:cs="Times New Roman"/>
          <w:color w:val="000000" w:themeColor="text1"/>
          <w:sz w:val="24"/>
          <w:szCs w:val="24"/>
        </w:rPr>
        <w:t xml:space="preserve">. Therefore, there is a pressing need to develop a rapid, cost-effective, and efficient protocol for identifying species </w:t>
      </w:r>
      <w:r>
        <w:rPr>
          <w:rFonts w:ascii="Times New Roman" w:eastAsia="Times New Roman" w:hAnsi="Times New Roman" w:cs="Times New Roman"/>
          <w:color w:val="000000" w:themeColor="text1"/>
          <w:sz w:val="24"/>
          <w:szCs w:val="24"/>
        </w:rPr>
        <w:t xml:space="preserve">using single or few </w:t>
      </w:r>
      <w:r w:rsidRPr="00E274A4">
        <w:rPr>
          <w:rFonts w:ascii="Times New Roman" w:eastAsia="Times New Roman" w:hAnsi="Times New Roman" w:cs="Times New Roman"/>
          <w:color w:val="000000" w:themeColor="text1"/>
          <w:sz w:val="24"/>
          <w:szCs w:val="24"/>
        </w:rPr>
        <w:t>nematode through molecular approaches.</w:t>
      </w:r>
      <w:r>
        <w:rPr>
          <w:rFonts w:ascii="Times New Roman" w:eastAsia="Times New Roman" w:hAnsi="Times New Roman" w:cs="Times New Roman"/>
          <w:color w:val="000000" w:themeColor="text1"/>
          <w:sz w:val="24"/>
          <w:szCs w:val="24"/>
        </w:rPr>
        <w:t xml:space="preserve"> </w:t>
      </w:r>
      <w:r w:rsidR="00EF1EF7">
        <w:rPr>
          <w:rFonts w:ascii="Times New Roman" w:eastAsia="Times New Roman" w:hAnsi="Times New Roman" w:cs="Times New Roman"/>
          <w:color w:val="000000" w:themeColor="text1"/>
          <w:sz w:val="24"/>
          <w:szCs w:val="24"/>
        </w:rPr>
        <w:t>In this study, w</w:t>
      </w:r>
      <w:r w:rsidRPr="00E274A4">
        <w:rPr>
          <w:rFonts w:ascii="Times New Roman" w:eastAsia="Times New Roman" w:hAnsi="Times New Roman" w:cs="Times New Roman"/>
          <w:color w:val="000000" w:themeColor="text1"/>
          <w:sz w:val="24"/>
          <w:szCs w:val="24"/>
        </w:rPr>
        <w:t>e have successfully developed and standardized a protocol that involves the direct use of one or a few nematodes for genomic DNA amplification through PCR. This innovative approach eliminates the need for isolating, storing, and maintaining nematode DNA samples, streamlining the identification process and making it more accessible and practical.</w:t>
      </w:r>
    </w:p>
    <w:p w:rsidR="00C1569B" w:rsidRDefault="00C1569B" w:rsidP="00EE7E5F">
      <w:pPr>
        <w:pStyle w:val="Heading2"/>
        <w:spacing w:before="0" w:after="0" w:line="480" w:lineRule="auto"/>
        <w:jc w:val="both"/>
        <w:rPr>
          <w:rFonts w:ascii="Times New Roman" w:hAnsi="Times New Roman"/>
          <w:i w:val="0"/>
          <w:color w:val="000000" w:themeColor="text1"/>
          <w:sz w:val="24"/>
          <w:szCs w:val="24"/>
        </w:rPr>
      </w:pPr>
    </w:p>
    <w:p w:rsidR="003D4ADA" w:rsidRDefault="003D4ADA" w:rsidP="00EE7E5F">
      <w:pPr>
        <w:pStyle w:val="Heading2"/>
        <w:spacing w:before="0" w:after="0" w:line="480" w:lineRule="auto"/>
        <w:jc w:val="both"/>
        <w:rPr>
          <w:rFonts w:ascii="Times New Roman" w:eastAsia="Calibri" w:hAnsi="Times New Roman"/>
          <w:b w:val="0"/>
          <w:bCs w:val="0"/>
          <w:i w:val="0"/>
          <w:iCs w:val="0"/>
          <w:sz w:val="24"/>
          <w:szCs w:val="24"/>
        </w:rPr>
      </w:pPr>
      <w:r w:rsidRPr="001F2A30">
        <w:rPr>
          <w:rFonts w:ascii="Times New Roman" w:hAnsi="Times New Roman"/>
          <w:i w:val="0"/>
          <w:color w:val="000000" w:themeColor="text1"/>
          <w:sz w:val="24"/>
          <w:szCs w:val="24"/>
        </w:rPr>
        <w:t>Keywords:</w:t>
      </w:r>
      <w:r w:rsidRPr="001F2A30">
        <w:rPr>
          <w:rFonts w:ascii="Times New Roman" w:hAnsi="Times New Roman"/>
          <w:color w:val="000000" w:themeColor="text1"/>
          <w:sz w:val="24"/>
          <w:szCs w:val="24"/>
        </w:rPr>
        <w:t xml:space="preserve"> </w:t>
      </w:r>
      <w:r w:rsidRPr="001F2A30">
        <w:rPr>
          <w:rFonts w:ascii="Times New Roman" w:eastAsia="Calibri" w:hAnsi="Times New Roman"/>
          <w:b w:val="0"/>
          <w:bCs w:val="0"/>
          <w:i w:val="0"/>
          <w:iCs w:val="0"/>
          <w:sz w:val="24"/>
          <w:szCs w:val="24"/>
        </w:rPr>
        <w:t xml:space="preserve">Plant parasitic nematodes, </w:t>
      </w:r>
      <w:r w:rsidR="008756A1" w:rsidRPr="008756A1">
        <w:rPr>
          <w:rFonts w:ascii="Times New Roman" w:eastAsia="Calibri" w:hAnsi="Times New Roman"/>
          <w:b w:val="0"/>
          <w:bCs w:val="0"/>
          <w:i w:val="0"/>
          <w:iCs w:val="0"/>
          <w:sz w:val="24"/>
          <w:szCs w:val="24"/>
        </w:rPr>
        <w:t>Simple extraction protocol</w:t>
      </w:r>
      <w:r w:rsidR="00FB529B">
        <w:rPr>
          <w:rFonts w:ascii="Times New Roman" w:eastAsia="Calibri" w:hAnsi="Times New Roman"/>
          <w:b w:val="0"/>
          <w:bCs w:val="0"/>
          <w:i w:val="0"/>
          <w:iCs w:val="0"/>
          <w:sz w:val="24"/>
          <w:szCs w:val="24"/>
        </w:rPr>
        <w:t xml:space="preserve">, molecular techniques, </w:t>
      </w:r>
      <w:r w:rsidRPr="001F2A30">
        <w:rPr>
          <w:rFonts w:ascii="Times New Roman" w:eastAsia="Calibri" w:hAnsi="Times New Roman"/>
          <w:b w:val="0"/>
          <w:bCs w:val="0"/>
          <w:i w:val="0"/>
          <w:iCs w:val="0"/>
          <w:sz w:val="24"/>
          <w:szCs w:val="24"/>
        </w:rPr>
        <w:t>PCR</w:t>
      </w:r>
      <w:r w:rsidR="008756A1">
        <w:rPr>
          <w:rFonts w:ascii="Times New Roman" w:eastAsia="Calibri" w:hAnsi="Times New Roman"/>
          <w:b w:val="0"/>
          <w:bCs w:val="0"/>
          <w:i w:val="0"/>
          <w:iCs w:val="0"/>
          <w:sz w:val="24"/>
          <w:szCs w:val="24"/>
        </w:rPr>
        <w:t>, identification</w:t>
      </w:r>
    </w:p>
    <w:p w:rsidR="00C1569B" w:rsidRDefault="00C1569B" w:rsidP="00BE7E43"/>
    <w:p w:rsidR="00BE7E43" w:rsidRPr="00C1569B" w:rsidRDefault="00BE7E43" w:rsidP="00BE7E43">
      <w:pPr>
        <w:rPr>
          <w:rFonts w:ascii="Times New Roman" w:eastAsia="Times New Roman" w:hAnsi="Times New Roman" w:cs="Times New Roman"/>
          <w:color w:val="000000" w:themeColor="text1"/>
          <w:sz w:val="24"/>
          <w:szCs w:val="24"/>
        </w:rPr>
      </w:pPr>
      <w:r w:rsidRPr="00C1569B">
        <w:rPr>
          <w:rFonts w:ascii="Times New Roman" w:eastAsia="Times New Roman" w:hAnsi="Times New Roman" w:cs="Times New Roman"/>
          <w:b/>
          <w:color w:val="000000" w:themeColor="text1"/>
          <w:sz w:val="24"/>
          <w:szCs w:val="24"/>
        </w:rPr>
        <w:t>Running title:</w:t>
      </w:r>
      <w:r w:rsidRPr="00C1569B">
        <w:rPr>
          <w:rFonts w:ascii="Times New Roman" w:eastAsia="Times New Roman" w:hAnsi="Times New Roman" w:cs="Times New Roman"/>
          <w:color w:val="000000" w:themeColor="text1"/>
          <w:sz w:val="24"/>
          <w:szCs w:val="24"/>
        </w:rPr>
        <w:t xml:space="preserve"> </w:t>
      </w:r>
      <w:r w:rsidR="003C2548">
        <w:rPr>
          <w:rFonts w:ascii="Times New Roman" w:hAnsi="Times New Roman" w:cs="Times New Roman"/>
          <w:bCs/>
          <w:sz w:val="24"/>
          <w:szCs w:val="24"/>
          <w:lang w:val="en-IN"/>
        </w:rPr>
        <w:t xml:space="preserve">Simple extraction protocol </w:t>
      </w:r>
      <w:r w:rsidR="003C2548" w:rsidRPr="00C1569B">
        <w:rPr>
          <w:rFonts w:ascii="Times New Roman" w:eastAsia="Times New Roman" w:hAnsi="Times New Roman" w:cs="Times New Roman"/>
          <w:color w:val="000000" w:themeColor="text1"/>
          <w:sz w:val="24"/>
          <w:szCs w:val="24"/>
        </w:rPr>
        <w:t>for molecular diagnosis of nematode</w:t>
      </w:r>
      <w:r w:rsidR="003C2548">
        <w:rPr>
          <w:rFonts w:ascii="Times New Roman" w:eastAsia="Times New Roman" w:hAnsi="Times New Roman" w:cs="Times New Roman"/>
          <w:color w:val="000000" w:themeColor="text1"/>
          <w:sz w:val="24"/>
          <w:szCs w:val="24"/>
        </w:rPr>
        <w:t>s</w:t>
      </w:r>
    </w:p>
    <w:p w:rsidR="00D8122E" w:rsidRPr="000B4616" w:rsidRDefault="00D8122E" w:rsidP="001B1320">
      <w:pPr>
        <w:pStyle w:val="ListParagraph"/>
        <w:numPr>
          <w:ilvl w:val="0"/>
          <w:numId w:val="4"/>
        </w:numPr>
        <w:spacing w:after="0" w:line="480" w:lineRule="auto"/>
        <w:ind w:left="426"/>
        <w:jc w:val="both"/>
        <w:rPr>
          <w:rFonts w:ascii="Times New Roman" w:hAnsi="Times New Roman" w:cs="Times New Roman"/>
          <w:b/>
          <w:sz w:val="24"/>
          <w:szCs w:val="24"/>
        </w:rPr>
      </w:pPr>
      <w:r w:rsidRPr="000B4616">
        <w:rPr>
          <w:rFonts w:ascii="Times New Roman" w:hAnsi="Times New Roman" w:cs="Times New Roman"/>
          <w:b/>
          <w:sz w:val="24"/>
          <w:szCs w:val="24"/>
        </w:rPr>
        <w:lastRenderedPageBreak/>
        <w:t>Introduction</w:t>
      </w:r>
    </w:p>
    <w:p w:rsidR="00D8122E" w:rsidRPr="001F2A30" w:rsidRDefault="00D8122E" w:rsidP="00EE7E5F">
      <w:pPr>
        <w:spacing w:after="0" w:line="480" w:lineRule="auto"/>
        <w:ind w:firstLine="720"/>
        <w:jc w:val="both"/>
        <w:rPr>
          <w:rFonts w:ascii="Times New Roman" w:hAnsi="Times New Roman" w:cs="Times New Roman"/>
          <w:sz w:val="24"/>
          <w:szCs w:val="24"/>
        </w:rPr>
      </w:pPr>
      <w:r w:rsidRPr="001F2A30">
        <w:rPr>
          <w:rFonts w:ascii="Times New Roman" w:hAnsi="Times New Roman" w:cs="Times New Roman"/>
          <w:sz w:val="24"/>
          <w:szCs w:val="24"/>
        </w:rPr>
        <w:t xml:space="preserve">Plant parasitic nematodes are basically aquatic microbes mostly reside either in the soil around the </w:t>
      </w:r>
      <w:proofErr w:type="spellStart"/>
      <w:r w:rsidRPr="001F2A30">
        <w:rPr>
          <w:rFonts w:ascii="Times New Roman" w:hAnsi="Times New Roman" w:cs="Times New Roman"/>
          <w:sz w:val="24"/>
          <w:szCs w:val="24"/>
        </w:rPr>
        <w:t>rhizosphere</w:t>
      </w:r>
      <w:proofErr w:type="spellEnd"/>
      <w:r w:rsidRPr="001F2A30">
        <w:rPr>
          <w:rFonts w:ascii="Times New Roman" w:hAnsi="Times New Roman" w:cs="Times New Roman"/>
          <w:sz w:val="24"/>
          <w:szCs w:val="24"/>
        </w:rPr>
        <w:t xml:space="preserve"> or within tissues of belowground plant parts </w:t>
      </w:r>
      <w:r w:rsidRPr="001F2A30">
        <w:rPr>
          <w:rFonts w:ascii="Times New Roman" w:hAnsi="Times New Roman" w:cs="Times New Roman"/>
          <w:i/>
          <w:sz w:val="24"/>
          <w:szCs w:val="24"/>
        </w:rPr>
        <w:t>viz</w:t>
      </w:r>
      <w:r w:rsidRPr="001F2A30">
        <w:rPr>
          <w:rFonts w:ascii="Times New Roman" w:hAnsi="Times New Roman" w:cs="Times New Roman"/>
          <w:sz w:val="24"/>
          <w:szCs w:val="24"/>
        </w:rPr>
        <w:t xml:space="preserve">., roots, rhizomes, corm </w:t>
      </w:r>
      <w:r w:rsidRPr="001F2A30">
        <w:rPr>
          <w:rFonts w:ascii="Times New Roman" w:hAnsi="Times New Roman" w:cs="Times New Roman"/>
          <w:i/>
          <w:sz w:val="24"/>
          <w:szCs w:val="24"/>
        </w:rPr>
        <w:t>etc</w:t>
      </w:r>
      <w:r w:rsidRPr="001F2A30">
        <w:rPr>
          <w:rFonts w:ascii="Times New Roman" w:hAnsi="Times New Roman" w:cs="Times New Roman"/>
          <w:sz w:val="24"/>
          <w:szCs w:val="24"/>
        </w:rPr>
        <w:t xml:space="preserve">. They occur as </w:t>
      </w:r>
      <w:proofErr w:type="spellStart"/>
      <w:r w:rsidRPr="001F2A30">
        <w:rPr>
          <w:rFonts w:ascii="Times New Roman" w:hAnsi="Times New Roman" w:cs="Times New Roman"/>
          <w:sz w:val="24"/>
          <w:szCs w:val="24"/>
        </w:rPr>
        <w:t>polyspecific</w:t>
      </w:r>
      <w:proofErr w:type="spellEnd"/>
      <w:r w:rsidRPr="001F2A30">
        <w:rPr>
          <w:rFonts w:ascii="Times New Roman" w:hAnsi="Times New Roman" w:cs="Times New Roman"/>
          <w:sz w:val="24"/>
          <w:szCs w:val="24"/>
        </w:rPr>
        <w:t xml:space="preserve"> communities and often interact with</w:t>
      </w:r>
      <w:r w:rsidR="00FB529B">
        <w:rPr>
          <w:rFonts w:ascii="Times New Roman" w:hAnsi="Times New Roman" w:cs="Times New Roman"/>
          <w:sz w:val="24"/>
          <w:szCs w:val="24"/>
        </w:rPr>
        <w:t xml:space="preserve"> </w:t>
      </w:r>
      <w:r w:rsidRPr="001F2A30">
        <w:rPr>
          <w:rFonts w:ascii="Times New Roman" w:hAnsi="Times New Roman" w:cs="Times New Roman"/>
          <w:sz w:val="24"/>
          <w:szCs w:val="24"/>
        </w:rPr>
        <w:t xml:space="preserve">each other. </w:t>
      </w:r>
      <w:r w:rsidR="00FB529B">
        <w:rPr>
          <w:rFonts w:ascii="Times New Roman" w:hAnsi="Times New Roman" w:cs="Times New Roman"/>
          <w:sz w:val="24"/>
          <w:szCs w:val="24"/>
        </w:rPr>
        <w:t>Traditionally, i</w:t>
      </w:r>
      <w:r w:rsidRPr="001F2A30">
        <w:rPr>
          <w:rFonts w:ascii="Times New Roman" w:hAnsi="Times New Roman" w:cs="Times New Roman"/>
          <w:sz w:val="24"/>
          <w:szCs w:val="24"/>
        </w:rPr>
        <w:t xml:space="preserve">dentification of plant nematodes at species level involves </w:t>
      </w:r>
      <w:proofErr w:type="spellStart"/>
      <w:r w:rsidRPr="001F2A30">
        <w:rPr>
          <w:rFonts w:ascii="Times New Roman" w:hAnsi="Times New Roman" w:cs="Times New Roman"/>
          <w:sz w:val="24"/>
          <w:szCs w:val="24"/>
        </w:rPr>
        <w:t>morphometric</w:t>
      </w:r>
      <w:proofErr w:type="spellEnd"/>
      <w:r w:rsidRPr="001F2A30">
        <w:rPr>
          <w:rFonts w:ascii="Times New Roman" w:hAnsi="Times New Roman" w:cs="Times New Roman"/>
          <w:sz w:val="24"/>
          <w:szCs w:val="24"/>
        </w:rPr>
        <w:t xml:space="preserve"> </w:t>
      </w:r>
      <w:r w:rsidR="00652A38">
        <w:rPr>
          <w:rFonts w:ascii="Times New Roman" w:hAnsi="Times New Roman" w:cs="Times New Roman"/>
          <w:sz w:val="24"/>
          <w:szCs w:val="24"/>
        </w:rPr>
        <w:t>database</w:t>
      </w:r>
      <w:r w:rsidRPr="001F2A30">
        <w:rPr>
          <w:rFonts w:ascii="Times New Roman" w:hAnsi="Times New Roman" w:cs="Times New Roman"/>
          <w:sz w:val="24"/>
          <w:szCs w:val="24"/>
        </w:rPr>
        <w:t xml:space="preserve"> involving </w:t>
      </w:r>
      <w:r w:rsidR="00FB529B">
        <w:rPr>
          <w:rFonts w:ascii="Times New Roman" w:hAnsi="Times New Roman" w:cs="Times New Roman"/>
          <w:sz w:val="24"/>
          <w:szCs w:val="24"/>
        </w:rPr>
        <w:t xml:space="preserve">measurement of </w:t>
      </w:r>
      <w:r w:rsidRPr="001F2A30">
        <w:rPr>
          <w:rFonts w:ascii="Times New Roman" w:hAnsi="Times New Roman" w:cs="Times New Roman"/>
          <w:sz w:val="24"/>
          <w:szCs w:val="24"/>
        </w:rPr>
        <w:t xml:space="preserve">various </w:t>
      </w:r>
      <w:r w:rsidR="00FB529B">
        <w:rPr>
          <w:rFonts w:ascii="Times New Roman" w:hAnsi="Times New Roman" w:cs="Times New Roman"/>
          <w:sz w:val="24"/>
          <w:szCs w:val="24"/>
        </w:rPr>
        <w:t>body parts and their ratio</w:t>
      </w:r>
      <w:r w:rsidR="006D14AC" w:rsidRPr="001F2A30">
        <w:rPr>
          <w:rFonts w:ascii="Times New Roman" w:hAnsi="Times New Roman" w:cs="Times New Roman"/>
          <w:sz w:val="24"/>
          <w:szCs w:val="24"/>
        </w:rPr>
        <w:t>. With the advance</w:t>
      </w:r>
      <w:r w:rsidRPr="001F2A30">
        <w:rPr>
          <w:rFonts w:ascii="Times New Roman" w:hAnsi="Times New Roman" w:cs="Times New Roman"/>
          <w:sz w:val="24"/>
          <w:szCs w:val="24"/>
        </w:rPr>
        <w:t xml:space="preserve"> of molecular tools and paucity of traditional taxonomists in recent times, </w:t>
      </w:r>
      <w:r w:rsidR="00167624" w:rsidRPr="001F2A30">
        <w:rPr>
          <w:rFonts w:ascii="Times New Roman" w:hAnsi="Times New Roman" w:cs="Times New Roman"/>
          <w:sz w:val="24"/>
          <w:szCs w:val="24"/>
        </w:rPr>
        <w:t>plant nematode identification by sequencing and annotation using NCBI database is getting popular</w:t>
      </w:r>
      <w:r w:rsidR="006D14AC" w:rsidRPr="001F2A30">
        <w:rPr>
          <w:rFonts w:ascii="Times New Roman" w:hAnsi="Times New Roman" w:cs="Times New Roman"/>
          <w:sz w:val="24"/>
          <w:szCs w:val="24"/>
        </w:rPr>
        <w:t xml:space="preserve"> and pragmatic</w:t>
      </w:r>
      <w:r w:rsidR="00167624" w:rsidRPr="001F2A30">
        <w:rPr>
          <w:rFonts w:ascii="Times New Roman" w:hAnsi="Times New Roman" w:cs="Times New Roman"/>
          <w:sz w:val="24"/>
          <w:szCs w:val="24"/>
        </w:rPr>
        <w:t xml:space="preserve">. </w:t>
      </w:r>
    </w:p>
    <w:p w:rsidR="004B4B01" w:rsidRDefault="00AF7FE9" w:rsidP="00AF7FE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AF7FE9">
        <w:rPr>
          <w:rFonts w:ascii="Times New Roman" w:hAnsi="Times New Roman" w:cs="Times New Roman"/>
          <w:sz w:val="24"/>
          <w:szCs w:val="24"/>
        </w:rPr>
        <w:t xml:space="preserve">dentifying nematode species through molecular methods entails the isolation of DNA, amplification of the DNA fragment of interest using </w:t>
      </w:r>
      <w:proofErr w:type="spellStart"/>
      <w:r w:rsidRPr="00AF7FE9">
        <w:rPr>
          <w:rFonts w:ascii="Times New Roman" w:hAnsi="Times New Roman" w:cs="Times New Roman"/>
          <w:sz w:val="24"/>
          <w:szCs w:val="24"/>
        </w:rPr>
        <w:t>oligonucleotide</w:t>
      </w:r>
      <w:proofErr w:type="spellEnd"/>
      <w:r w:rsidRPr="00AF7FE9">
        <w:rPr>
          <w:rFonts w:ascii="Times New Roman" w:hAnsi="Times New Roman" w:cs="Times New Roman"/>
          <w:sz w:val="24"/>
          <w:szCs w:val="24"/>
        </w:rPr>
        <w:t xml:space="preserve"> primers through Polymerase Chain Reaction (PCR), and sequencing the amplified DNA fragment with subsequent annotation using the NCBI portal to maximize similarity. However, extracting DNA from microscopic </w:t>
      </w:r>
      <w:proofErr w:type="spellStart"/>
      <w:r w:rsidRPr="00AF7FE9">
        <w:rPr>
          <w:rFonts w:ascii="Times New Roman" w:hAnsi="Times New Roman" w:cs="Times New Roman"/>
          <w:sz w:val="24"/>
          <w:szCs w:val="24"/>
        </w:rPr>
        <w:t>macrofauna</w:t>
      </w:r>
      <w:proofErr w:type="spellEnd"/>
      <w:r w:rsidRPr="00AF7FE9">
        <w:rPr>
          <w:rFonts w:ascii="Times New Roman" w:hAnsi="Times New Roman" w:cs="Times New Roman"/>
          <w:sz w:val="24"/>
          <w:szCs w:val="24"/>
        </w:rPr>
        <w:t xml:space="preserve"> like nematodes poses a significant challenge.</w:t>
      </w:r>
      <w:r>
        <w:rPr>
          <w:rFonts w:ascii="Times New Roman" w:hAnsi="Times New Roman" w:cs="Times New Roman"/>
          <w:sz w:val="24"/>
          <w:szCs w:val="24"/>
        </w:rPr>
        <w:t xml:space="preserve"> </w:t>
      </w:r>
      <w:r w:rsidRPr="00AF7FE9">
        <w:rPr>
          <w:rFonts w:ascii="Times New Roman" w:hAnsi="Times New Roman" w:cs="Times New Roman"/>
          <w:sz w:val="24"/>
          <w:szCs w:val="24"/>
        </w:rPr>
        <w:t>To obtain a sufficient quantity of DNA from nematodes, a considerable number of individual nematodes (approximately 1000 nematodes) must be meticulously picked under a stereo-binocular microscope</w:t>
      </w:r>
      <w:r w:rsidR="005A219B">
        <w:rPr>
          <w:rFonts w:ascii="Times New Roman" w:hAnsi="Times New Roman" w:cs="Times New Roman"/>
          <w:sz w:val="24"/>
          <w:szCs w:val="24"/>
        </w:rPr>
        <w:t xml:space="preserve"> and t</w:t>
      </w:r>
      <w:r w:rsidRPr="00AF7FE9">
        <w:rPr>
          <w:rFonts w:ascii="Times New Roman" w:hAnsi="Times New Roman" w:cs="Times New Roman"/>
          <w:sz w:val="24"/>
          <w:szCs w:val="24"/>
        </w:rPr>
        <w:t xml:space="preserve">his process is intricate, time-consuming, and tedious. Compounding the difficulty is the presence of mixed populations of different nematode species within the same genus in the </w:t>
      </w:r>
      <w:proofErr w:type="spellStart"/>
      <w:r w:rsidRPr="00AF7FE9">
        <w:rPr>
          <w:rFonts w:ascii="Times New Roman" w:hAnsi="Times New Roman" w:cs="Times New Roman"/>
          <w:sz w:val="24"/>
          <w:szCs w:val="24"/>
        </w:rPr>
        <w:t>rhizosphere</w:t>
      </w:r>
      <w:proofErr w:type="spellEnd"/>
      <w:r w:rsidRPr="00AF7FE9">
        <w:rPr>
          <w:rFonts w:ascii="Times New Roman" w:hAnsi="Times New Roman" w:cs="Times New Roman"/>
          <w:sz w:val="24"/>
          <w:szCs w:val="24"/>
        </w:rPr>
        <w:t>. Furthermore, obtaining an adequate number of nematodes during sampling and extraction is not always guaranteed</w:t>
      </w:r>
      <w:r w:rsidR="009F2265">
        <w:rPr>
          <w:rFonts w:ascii="Times New Roman" w:hAnsi="Times New Roman" w:cs="Times New Roman"/>
          <w:sz w:val="24"/>
          <w:szCs w:val="24"/>
        </w:rPr>
        <w:t xml:space="preserve"> </w:t>
      </w:r>
      <w:r w:rsidR="0048713D">
        <w:rPr>
          <w:rFonts w:ascii="Times New Roman" w:hAnsi="Times New Roman" w:cs="Times New Roman"/>
          <w:bCs/>
          <w:sz w:val="24"/>
          <w:szCs w:val="24"/>
        </w:rPr>
        <w:t>(</w:t>
      </w:r>
      <w:r w:rsidR="0048713D" w:rsidRPr="00C1569B">
        <w:rPr>
          <w:rFonts w:ascii="Times New Roman" w:hAnsi="Times New Roman" w:cs="Times New Roman"/>
          <w:bCs/>
          <w:sz w:val="24"/>
          <w:szCs w:val="24"/>
        </w:rPr>
        <w:t>Sakai, 2010</w:t>
      </w:r>
      <w:r w:rsidR="00976B1E">
        <w:rPr>
          <w:rFonts w:ascii="Times New Roman" w:hAnsi="Times New Roman" w:cs="Times New Roman"/>
          <w:bCs/>
          <w:sz w:val="24"/>
          <w:szCs w:val="24"/>
        </w:rPr>
        <w:t xml:space="preserve">; </w:t>
      </w:r>
      <w:r w:rsidR="00976B1E">
        <w:rPr>
          <w:rFonts w:ascii="Times New Roman" w:hAnsi="Times New Roman" w:cs="Times New Roman"/>
          <w:sz w:val="24"/>
          <w:szCs w:val="24"/>
        </w:rPr>
        <w:t>Swain et al., 1995</w:t>
      </w:r>
      <w:r w:rsidR="0048713D" w:rsidRPr="00C1569B">
        <w:rPr>
          <w:rFonts w:ascii="Times New Roman" w:hAnsi="Times New Roman" w:cs="Times New Roman"/>
          <w:bCs/>
          <w:sz w:val="24"/>
          <w:szCs w:val="24"/>
        </w:rPr>
        <w:t>)</w:t>
      </w:r>
      <w:r w:rsidR="0048713D" w:rsidRPr="00BE4514">
        <w:rPr>
          <w:rFonts w:ascii="Times New Roman" w:hAnsi="Times New Roman" w:cs="Times New Roman"/>
          <w:bCs/>
          <w:sz w:val="24"/>
          <w:szCs w:val="24"/>
        </w:rPr>
        <w:t xml:space="preserve">. </w:t>
      </w:r>
      <w:r w:rsidR="005A219B">
        <w:rPr>
          <w:rFonts w:ascii="Times New Roman" w:hAnsi="Times New Roman" w:cs="Times New Roman"/>
          <w:sz w:val="24"/>
          <w:szCs w:val="24"/>
        </w:rPr>
        <w:t xml:space="preserve"> </w:t>
      </w:r>
      <w:r w:rsidRPr="00AF7FE9">
        <w:rPr>
          <w:rFonts w:ascii="Times New Roman" w:hAnsi="Times New Roman" w:cs="Times New Roman"/>
          <w:sz w:val="24"/>
          <w:szCs w:val="24"/>
        </w:rPr>
        <w:t>There is also the possibility of resorting to multiplying nematodes through carrot disc culture or pot culture before DNA extraction. However, this necessitates specific equipment, facilities, and trained professionals to conduct the culturing process</w:t>
      </w:r>
      <w:r w:rsidR="005A219B">
        <w:rPr>
          <w:rFonts w:ascii="Times New Roman" w:hAnsi="Times New Roman" w:cs="Times New Roman"/>
          <w:sz w:val="24"/>
          <w:szCs w:val="24"/>
        </w:rPr>
        <w:t xml:space="preserve"> </w:t>
      </w:r>
      <w:r w:rsidR="0048713D">
        <w:rPr>
          <w:rFonts w:ascii="Times New Roman" w:hAnsi="Times New Roman" w:cs="Times New Roman"/>
          <w:bCs/>
          <w:sz w:val="24"/>
          <w:szCs w:val="24"/>
        </w:rPr>
        <w:t>(</w:t>
      </w:r>
      <w:r w:rsidR="00AD53D0" w:rsidRPr="00AD53D0">
        <w:rPr>
          <w:rFonts w:ascii="Times New Roman" w:hAnsi="Times New Roman" w:cs="Times New Roman"/>
          <w:color w:val="212121"/>
          <w:sz w:val="24"/>
          <w:szCs w:val="24"/>
          <w:shd w:val="clear" w:color="auto" w:fill="FFFFFF"/>
        </w:rPr>
        <w:t>Kaplan</w:t>
      </w:r>
      <w:r w:rsidR="00AD53D0">
        <w:rPr>
          <w:rFonts w:ascii="Times New Roman" w:hAnsi="Times New Roman" w:cs="Times New Roman"/>
          <w:color w:val="212121"/>
          <w:sz w:val="24"/>
          <w:szCs w:val="24"/>
          <w:shd w:val="clear" w:color="auto" w:fill="FFFFFF"/>
        </w:rPr>
        <w:t xml:space="preserve"> and</w:t>
      </w:r>
      <w:r w:rsidR="00AD53D0" w:rsidRPr="00AD53D0">
        <w:rPr>
          <w:rFonts w:ascii="Times New Roman" w:hAnsi="Times New Roman" w:cs="Times New Roman"/>
          <w:color w:val="212121"/>
          <w:sz w:val="24"/>
          <w:szCs w:val="24"/>
          <w:shd w:val="clear" w:color="auto" w:fill="FFFFFF"/>
        </w:rPr>
        <w:t xml:space="preserve"> Davis</w:t>
      </w:r>
      <w:r w:rsidR="00AD53D0">
        <w:rPr>
          <w:rFonts w:ascii="Times New Roman" w:hAnsi="Times New Roman" w:cs="Times New Roman"/>
          <w:color w:val="212121"/>
          <w:sz w:val="24"/>
          <w:szCs w:val="24"/>
          <w:shd w:val="clear" w:color="auto" w:fill="FFFFFF"/>
        </w:rPr>
        <w:t>, 1990).</w:t>
      </w:r>
    </w:p>
    <w:p w:rsidR="005A219B" w:rsidRDefault="005A219B" w:rsidP="005A219B">
      <w:pPr>
        <w:spacing w:after="0" w:line="480" w:lineRule="auto"/>
        <w:ind w:firstLine="720"/>
        <w:jc w:val="both"/>
        <w:rPr>
          <w:rFonts w:ascii="Times New Roman" w:hAnsi="Times New Roman" w:cs="Times New Roman"/>
          <w:sz w:val="24"/>
          <w:szCs w:val="24"/>
        </w:rPr>
      </w:pPr>
      <w:r w:rsidRPr="005A219B">
        <w:rPr>
          <w:rFonts w:ascii="Times New Roman" w:hAnsi="Times New Roman" w:cs="Times New Roman"/>
          <w:sz w:val="24"/>
          <w:szCs w:val="24"/>
        </w:rPr>
        <w:t xml:space="preserve">Earlier attempts at molecular taxonomy using single or few nematodes were made, and protocols were established by </w:t>
      </w:r>
      <w:proofErr w:type="spellStart"/>
      <w:r w:rsidRPr="005A219B">
        <w:rPr>
          <w:rFonts w:ascii="Times New Roman" w:hAnsi="Times New Roman" w:cs="Times New Roman"/>
          <w:sz w:val="24"/>
          <w:szCs w:val="24"/>
        </w:rPr>
        <w:t>Hominick</w:t>
      </w:r>
      <w:proofErr w:type="spellEnd"/>
      <w:r w:rsidRPr="005A219B">
        <w:rPr>
          <w:rFonts w:ascii="Times New Roman" w:hAnsi="Times New Roman" w:cs="Times New Roman"/>
          <w:sz w:val="24"/>
          <w:szCs w:val="24"/>
        </w:rPr>
        <w:t xml:space="preserve"> et al. (1997), Swain et al. (1995), and Sakai </w:t>
      </w:r>
      <w:r w:rsidRPr="005A219B">
        <w:rPr>
          <w:rFonts w:ascii="Times New Roman" w:hAnsi="Times New Roman" w:cs="Times New Roman"/>
          <w:sz w:val="24"/>
          <w:szCs w:val="24"/>
        </w:rPr>
        <w:lastRenderedPageBreak/>
        <w:t>(2010). These methods relied on conventional DNA isolation protocols, which included a series of chemical processes to prepare nematodes for PCR analysis. However, these processes are becoming outdated with the progress in molecular techniques and the availability of ready-to-use kits for DNA extraction.</w:t>
      </w:r>
      <w:r>
        <w:rPr>
          <w:rFonts w:ascii="Times New Roman" w:hAnsi="Times New Roman" w:cs="Times New Roman"/>
          <w:sz w:val="24"/>
          <w:szCs w:val="24"/>
        </w:rPr>
        <w:t xml:space="preserve"> </w:t>
      </w:r>
      <w:r w:rsidRPr="005A219B">
        <w:rPr>
          <w:rFonts w:ascii="Times New Roman" w:hAnsi="Times New Roman" w:cs="Times New Roman"/>
          <w:sz w:val="24"/>
          <w:szCs w:val="24"/>
        </w:rPr>
        <w:t>Ready-to-use kits have gained popularity among molecular biologists and are widely adopted due to their simplified procedures and high efficiency in DNA extraction.</w:t>
      </w:r>
    </w:p>
    <w:p w:rsidR="005A219B" w:rsidRDefault="005A219B" w:rsidP="005A219B">
      <w:pPr>
        <w:spacing w:after="0" w:line="480" w:lineRule="auto"/>
        <w:ind w:firstLine="720"/>
        <w:jc w:val="both"/>
        <w:rPr>
          <w:rFonts w:ascii="Times New Roman" w:hAnsi="Times New Roman" w:cs="Times New Roman"/>
          <w:sz w:val="24"/>
          <w:szCs w:val="24"/>
        </w:rPr>
      </w:pPr>
      <w:r w:rsidRPr="005A219B">
        <w:rPr>
          <w:rFonts w:ascii="Times New Roman" w:hAnsi="Times New Roman" w:cs="Times New Roman"/>
          <w:sz w:val="24"/>
          <w:szCs w:val="24"/>
        </w:rPr>
        <w:t xml:space="preserve">Addressing the aforementioned challenges, a study was undertaken to establish a straightforward, cost-effective, and dependable technique for identifying nematode species from </w:t>
      </w:r>
      <w:r w:rsidR="00D55708" w:rsidRPr="00D55708">
        <w:rPr>
          <w:rFonts w:ascii="Times New Roman" w:hAnsi="Times New Roman" w:cs="Times New Roman"/>
          <w:sz w:val="24"/>
          <w:szCs w:val="24"/>
        </w:rPr>
        <w:t>a limited number of specimens</w:t>
      </w:r>
      <w:r w:rsidRPr="005A219B">
        <w:rPr>
          <w:rFonts w:ascii="Times New Roman" w:hAnsi="Times New Roman" w:cs="Times New Roman"/>
          <w:sz w:val="24"/>
          <w:szCs w:val="24"/>
        </w:rPr>
        <w:t xml:space="preserve">. The underlying principle of this technique is to bypass the DNA extraction process and conduct PCR </w:t>
      </w:r>
      <w:r w:rsidR="003C2548">
        <w:rPr>
          <w:rFonts w:ascii="Times New Roman" w:hAnsi="Times New Roman" w:cs="Times New Roman"/>
          <w:sz w:val="24"/>
          <w:szCs w:val="24"/>
        </w:rPr>
        <w:t>using the s</w:t>
      </w:r>
      <w:proofErr w:type="spellStart"/>
      <w:r w:rsidR="003C2548">
        <w:rPr>
          <w:rFonts w:ascii="Times New Roman" w:hAnsi="Times New Roman" w:cs="Times New Roman"/>
          <w:bCs/>
          <w:sz w:val="24"/>
          <w:szCs w:val="24"/>
          <w:lang w:val="en-IN"/>
        </w:rPr>
        <w:t>imple</w:t>
      </w:r>
      <w:proofErr w:type="spellEnd"/>
      <w:r w:rsidR="003C2548">
        <w:rPr>
          <w:rFonts w:ascii="Times New Roman" w:hAnsi="Times New Roman" w:cs="Times New Roman"/>
          <w:bCs/>
          <w:sz w:val="24"/>
          <w:szCs w:val="24"/>
          <w:lang w:val="en-IN"/>
        </w:rPr>
        <w:t xml:space="preserve"> extraction protocol </w:t>
      </w:r>
      <w:r w:rsidR="003C2548" w:rsidRPr="00C1569B">
        <w:rPr>
          <w:rFonts w:ascii="Times New Roman" w:eastAsia="Times New Roman" w:hAnsi="Times New Roman" w:cs="Times New Roman"/>
          <w:color w:val="000000" w:themeColor="text1"/>
          <w:sz w:val="24"/>
          <w:szCs w:val="24"/>
        </w:rPr>
        <w:t>for molecular diagnosis of nematode</w:t>
      </w:r>
      <w:r w:rsidR="003C2548">
        <w:rPr>
          <w:rFonts w:ascii="Times New Roman" w:eastAsia="Times New Roman" w:hAnsi="Times New Roman" w:cs="Times New Roman"/>
          <w:color w:val="000000" w:themeColor="text1"/>
          <w:sz w:val="24"/>
          <w:szCs w:val="24"/>
        </w:rPr>
        <w:t>s</w:t>
      </w:r>
      <w:r w:rsidRPr="005A219B">
        <w:rPr>
          <w:rFonts w:ascii="Times New Roman" w:hAnsi="Times New Roman" w:cs="Times New Roman"/>
          <w:sz w:val="24"/>
          <w:szCs w:val="24"/>
        </w:rPr>
        <w:t>.</w:t>
      </w:r>
      <w:r w:rsidR="003C2548" w:rsidRPr="003C2548">
        <w:t xml:space="preserve"> </w:t>
      </w:r>
    </w:p>
    <w:p w:rsidR="00D44C16" w:rsidRPr="001F2A30" w:rsidRDefault="000B4616" w:rsidP="00EE7E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Materials and </w:t>
      </w:r>
      <w:r w:rsidR="00D44C16" w:rsidRPr="001F2A30">
        <w:rPr>
          <w:rFonts w:ascii="Times New Roman" w:hAnsi="Times New Roman" w:cs="Times New Roman"/>
          <w:b/>
          <w:sz w:val="24"/>
          <w:szCs w:val="24"/>
        </w:rPr>
        <w:t>Methodology</w:t>
      </w:r>
    </w:p>
    <w:p w:rsidR="001B1320" w:rsidRPr="001B1320" w:rsidRDefault="001B1320" w:rsidP="00EE7E5F">
      <w:pPr>
        <w:spacing w:after="0" w:line="480" w:lineRule="auto"/>
        <w:jc w:val="both"/>
        <w:rPr>
          <w:rFonts w:ascii="Times New Roman" w:hAnsi="Times New Roman" w:cs="Times New Roman"/>
          <w:b/>
          <w:sz w:val="24"/>
          <w:szCs w:val="24"/>
        </w:rPr>
      </w:pPr>
      <w:r w:rsidRPr="001B1320">
        <w:rPr>
          <w:rFonts w:ascii="Times New Roman" w:hAnsi="Times New Roman" w:cs="Times New Roman"/>
          <w:b/>
          <w:sz w:val="24"/>
          <w:szCs w:val="24"/>
        </w:rPr>
        <w:t xml:space="preserve">2.1. </w:t>
      </w:r>
      <w:r>
        <w:rPr>
          <w:rFonts w:ascii="Times New Roman" w:hAnsi="Times New Roman" w:cs="Times New Roman"/>
          <w:b/>
          <w:sz w:val="24"/>
          <w:szCs w:val="24"/>
        </w:rPr>
        <w:t xml:space="preserve">Isolation of </w:t>
      </w:r>
      <w:r w:rsidRPr="001B1320">
        <w:rPr>
          <w:rFonts w:ascii="Times New Roman" w:hAnsi="Times New Roman" w:cs="Times New Roman"/>
          <w:b/>
          <w:sz w:val="24"/>
          <w:szCs w:val="24"/>
        </w:rPr>
        <w:t>Nematode</w:t>
      </w:r>
      <w:r>
        <w:rPr>
          <w:rFonts w:ascii="Times New Roman" w:hAnsi="Times New Roman" w:cs="Times New Roman"/>
          <w:b/>
          <w:sz w:val="24"/>
          <w:szCs w:val="24"/>
        </w:rPr>
        <w:t xml:space="preserve">s </w:t>
      </w:r>
    </w:p>
    <w:p w:rsidR="004A0764" w:rsidRDefault="00D00CD5" w:rsidP="003071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071AA" w:rsidRPr="003071AA">
        <w:rPr>
          <w:rFonts w:ascii="Times New Roman" w:hAnsi="Times New Roman" w:cs="Times New Roman"/>
          <w:sz w:val="24"/>
          <w:szCs w:val="24"/>
        </w:rPr>
        <w:t>The experiment focused on two economically significant nematode genera, namely the root lesion nematode (</w:t>
      </w:r>
      <w:proofErr w:type="spellStart"/>
      <w:r w:rsidR="003071AA" w:rsidRPr="00EF5845">
        <w:rPr>
          <w:rFonts w:ascii="Times New Roman" w:hAnsi="Times New Roman" w:cs="Times New Roman"/>
          <w:i/>
          <w:sz w:val="24"/>
          <w:szCs w:val="24"/>
        </w:rPr>
        <w:t>Pratylenchus</w:t>
      </w:r>
      <w:proofErr w:type="spellEnd"/>
      <w:r w:rsidR="003071AA" w:rsidRPr="003071AA">
        <w:rPr>
          <w:rFonts w:ascii="Times New Roman" w:hAnsi="Times New Roman" w:cs="Times New Roman"/>
          <w:sz w:val="24"/>
          <w:szCs w:val="24"/>
        </w:rPr>
        <w:t xml:space="preserve"> sp.) and the spiral nematode (</w:t>
      </w:r>
      <w:proofErr w:type="spellStart"/>
      <w:r w:rsidR="003071AA" w:rsidRPr="00EF5845">
        <w:rPr>
          <w:rFonts w:ascii="Times New Roman" w:hAnsi="Times New Roman" w:cs="Times New Roman"/>
          <w:i/>
          <w:sz w:val="24"/>
          <w:szCs w:val="24"/>
        </w:rPr>
        <w:t>Helicotylenchus</w:t>
      </w:r>
      <w:proofErr w:type="spellEnd"/>
      <w:r w:rsidR="003071AA" w:rsidRPr="003071AA">
        <w:rPr>
          <w:rFonts w:ascii="Times New Roman" w:hAnsi="Times New Roman" w:cs="Times New Roman"/>
          <w:sz w:val="24"/>
          <w:szCs w:val="24"/>
        </w:rPr>
        <w:t xml:space="preserve"> sp.). These nematodes were </w:t>
      </w:r>
      <w:r w:rsidR="003071AA">
        <w:rPr>
          <w:rFonts w:ascii="Times New Roman" w:hAnsi="Times New Roman" w:cs="Times New Roman"/>
          <w:sz w:val="24"/>
          <w:szCs w:val="24"/>
        </w:rPr>
        <w:t>isolated</w:t>
      </w:r>
      <w:r w:rsidR="003071AA" w:rsidRPr="003071AA">
        <w:rPr>
          <w:rFonts w:ascii="Times New Roman" w:hAnsi="Times New Roman" w:cs="Times New Roman"/>
          <w:sz w:val="24"/>
          <w:szCs w:val="24"/>
        </w:rPr>
        <w:t xml:space="preserve"> from a banana field affected by nematode infestation and were cultured using potted tissue culture banana plants of the </w:t>
      </w:r>
      <w:proofErr w:type="spellStart"/>
      <w:r w:rsidR="003071AA" w:rsidRPr="003071AA">
        <w:rPr>
          <w:rFonts w:ascii="Times New Roman" w:hAnsi="Times New Roman" w:cs="Times New Roman"/>
          <w:sz w:val="24"/>
          <w:szCs w:val="24"/>
        </w:rPr>
        <w:t>Nendran</w:t>
      </w:r>
      <w:proofErr w:type="spellEnd"/>
      <w:r w:rsidR="003071AA" w:rsidRPr="003071AA">
        <w:rPr>
          <w:rFonts w:ascii="Times New Roman" w:hAnsi="Times New Roman" w:cs="Times New Roman"/>
          <w:sz w:val="24"/>
          <w:szCs w:val="24"/>
        </w:rPr>
        <w:t xml:space="preserve"> cultivar.</w:t>
      </w:r>
      <w:r w:rsidR="003071AA">
        <w:rPr>
          <w:rFonts w:ascii="Times New Roman" w:hAnsi="Times New Roman" w:cs="Times New Roman"/>
          <w:sz w:val="24"/>
          <w:szCs w:val="24"/>
        </w:rPr>
        <w:t xml:space="preserve"> </w:t>
      </w:r>
      <w:r w:rsidR="003071AA" w:rsidRPr="003071AA">
        <w:rPr>
          <w:rFonts w:ascii="Times New Roman" w:hAnsi="Times New Roman" w:cs="Times New Roman"/>
          <w:sz w:val="24"/>
          <w:szCs w:val="24"/>
        </w:rPr>
        <w:t>The cultured nematodes were extracted by cutting infected banana roots in to 1cm length pieces and incubating them in tap water overnight.</w:t>
      </w:r>
      <w:r w:rsidR="003071AA">
        <w:rPr>
          <w:rFonts w:ascii="Times New Roman" w:hAnsi="Times New Roman" w:cs="Times New Roman"/>
          <w:sz w:val="24"/>
          <w:szCs w:val="24"/>
        </w:rPr>
        <w:t xml:space="preserve"> </w:t>
      </w:r>
      <w:r w:rsidR="003071AA" w:rsidRPr="003071AA">
        <w:rPr>
          <w:rFonts w:ascii="Times New Roman" w:hAnsi="Times New Roman" w:cs="Times New Roman"/>
          <w:sz w:val="24"/>
          <w:szCs w:val="24"/>
        </w:rPr>
        <w:t>The resulting suspension was then passed through sieves, first through a BSS 300 sieve, followed by a 500 sieve.</w:t>
      </w:r>
    </w:p>
    <w:p w:rsidR="00C2068B" w:rsidRPr="001F2A30" w:rsidRDefault="001B1320" w:rsidP="003071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604B3D" w:rsidRPr="001F2A30">
        <w:rPr>
          <w:rFonts w:ascii="Times New Roman" w:hAnsi="Times New Roman" w:cs="Times New Roman"/>
          <w:b/>
          <w:sz w:val="24"/>
          <w:szCs w:val="24"/>
        </w:rPr>
        <w:t>PCR amplification</w:t>
      </w:r>
    </w:p>
    <w:p w:rsidR="004A0764" w:rsidRPr="001F2A30" w:rsidRDefault="004A0764" w:rsidP="004A0764">
      <w:pPr>
        <w:spacing w:after="0" w:line="480" w:lineRule="auto"/>
        <w:ind w:firstLine="720"/>
        <w:jc w:val="both"/>
        <w:rPr>
          <w:rFonts w:ascii="Times New Roman" w:hAnsi="Times New Roman" w:cs="Times New Roman"/>
          <w:sz w:val="24"/>
          <w:szCs w:val="24"/>
        </w:rPr>
      </w:pPr>
      <w:r w:rsidRPr="004A0764">
        <w:rPr>
          <w:rFonts w:ascii="Times New Roman" w:hAnsi="Times New Roman" w:cs="Times New Roman"/>
          <w:sz w:val="24"/>
          <w:szCs w:val="24"/>
        </w:rPr>
        <w:t xml:space="preserve">A single nematode was </w:t>
      </w:r>
      <w:r>
        <w:rPr>
          <w:rFonts w:ascii="Times New Roman" w:hAnsi="Times New Roman" w:cs="Times New Roman"/>
          <w:sz w:val="24"/>
          <w:szCs w:val="24"/>
        </w:rPr>
        <w:t>picked</w:t>
      </w:r>
      <w:r w:rsidRPr="004A0764">
        <w:rPr>
          <w:rFonts w:ascii="Times New Roman" w:hAnsi="Times New Roman" w:cs="Times New Roman"/>
          <w:sz w:val="24"/>
          <w:szCs w:val="24"/>
        </w:rPr>
        <w:t xml:space="preserve"> from the nematode suspension and placed in a 500 µl tube with 10 µl of TE buffer. </w:t>
      </w:r>
      <w:r w:rsidR="00305128" w:rsidRPr="00DC6BE8">
        <w:rPr>
          <w:rFonts w:ascii="Times New Roman" w:hAnsi="Times New Roman" w:cs="Times New Roman"/>
          <w:sz w:val="24"/>
          <w:szCs w:val="24"/>
        </w:rPr>
        <w:t xml:space="preserve">1X TE buffer was prepared by combining 1.0 ml of 1 M </w:t>
      </w:r>
      <w:proofErr w:type="spellStart"/>
      <w:r w:rsidR="00305128" w:rsidRPr="00DC6BE8">
        <w:rPr>
          <w:rFonts w:ascii="Times New Roman" w:hAnsi="Times New Roman" w:cs="Times New Roman"/>
          <w:sz w:val="24"/>
          <w:szCs w:val="24"/>
        </w:rPr>
        <w:t>Tris-Cl</w:t>
      </w:r>
      <w:proofErr w:type="spellEnd"/>
      <w:r w:rsidR="00305128" w:rsidRPr="00DC6BE8">
        <w:rPr>
          <w:rFonts w:ascii="Times New Roman" w:hAnsi="Times New Roman" w:cs="Times New Roman"/>
          <w:sz w:val="24"/>
          <w:szCs w:val="24"/>
        </w:rPr>
        <w:t xml:space="preserve"> (pH 8.0) and 0.2 ml of 0.5 M EDTA (pH 8.0). The volume was adjusted to 100 ml by adding 98.8 ml of water.</w:t>
      </w:r>
      <w:r w:rsidR="00305128">
        <w:rPr>
          <w:rFonts w:ascii="Times New Roman" w:hAnsi="Times New Roman" w:cs="Times New Roman"/>
          <w:sz w:val="24"/>
          <w:szCs w:val="24"/>
        </w:rPr>
        <w:t xml:space="preserve"> </w:t>
      </w:r>
      <w:r w:rsidRPr="004A0764">
        <w:rPr>
          <w:rFonts w:ascii="Times New Roman" w:hAnsi="Times New Roman" w:cs="Times New Roman"/>
          <w:sz w:val="24"/>
          <w:szCs w:val="24"/>
        </w:rPr>
        <w:t xml:space="preserve">The samples were incubated in a water bath at 65°C for 2 minutes. </w:t>
      </w:r>
      <w:r w:rsidRPr="004A0764">
        <w:rPr>
          <w:rFonts w:ascii="Times New Roman" w:hAnsi="Times New Roman" w:cs="Times New Roman"/>
          <w:sz w:val="24"/>
          <w:szCs w:val="24"/>
        </w:rPr>
        <w:lastRenderedPageBreak/>
        <w:t xml:space="preserve">Subsequently, the samples were mashed with an autoclaved </w:t>
      </w:r>
      <w:proofErr w:type="spellStart"/>
      <w:r w:rsidRPr="004A0764">
        <w:rPr>
          <w:rFonts w:ascii="Times New Roman" w:hAnsi="Times New Roman" w:cs="Times New Roman"/>
          <w:sz w:val="24"/>
          <w:szCs w:val="24"/>
        </w:rPr>
        <w:t>micropestle</w:t>
      </w:r>
      <w:proofErr w:type="spellEnd"/>
      <w:r w:rsidRPr="004A0764">
        <w:rPr>
          <w:rFonts w:ascii="Times New Roman" w:hAnsi="Times New Roman" w:cs="Times New Roman"/>
          <w:sz w:val="24"/>
          <w:szCs w:val="24"/>
        </w:rPr>
        <w:t xml:space="preserve">, </w:t>
      </w:r>
      <w:proofErr w:type="spellStart"/>
      <w:r w:rsidRPr="004A0764">
        <w:rPr>
          <w:rFonts w:ascii="Times New Roman" w:hAnsi="Times New Roman" w:cs="Times New Roman"/>
          <w:sz w:val="24"/>
          <w:szCs w:val="24"/>
        </w:rPr>
        <w:t>vortexed</w:t>
      </w:r>
      <w:proofErr w:type="spellEnd"/>
      <w:r w:rsidRPr="004A0764">
        <w:rPr>
          <w:rFonts w:ascii="Times New Roman" w:hAnsi="Times New Roman" w:cs="Times New Roman"/>
          <w:sz w:val="24"/>
          <w:szCs w:val="24"/>
        </w:rPr>
        <w:t xml:space="preserve"> for 30 seconds, and then centrifuged at 12,000 g for 30 seconds. The resulting supernatant was transferred to a new 500 µl tube and directly used for PCR.</w:t>
      </w:r>
      <w:r>
        <w:rPr>
          <w:rFonts w:ascii="Times New Roman" w:hAnsi="Times New Roman" w:cs="Times New Roman"/>
          <w:sz w:val="24"/>
          <w:szCs w:val="24"/>
        </w:rPr>
        <w:t xml:space="preserve"> </w:t>
      </w:r>
      <w:r w:rsidRPr="004A0764">
        <w:rPr>
          <w:rFonts w:ascii="Times New Roman" w:hAnsi="Times New Roman" w:cs="Times New Roman"/>
          <w:sz w:val="24"/>
          <w:szCs w:val="24"/>
        </w:rPr>
        <w:t xml:space="preserve">PCR was conducted in 10 µl reactions, comprising 2 µl of supernatant, 5 µl of </w:t>
      </w:r>
      <w:proofErr w:type="spellStart"/>
      <w:r w:rsidRPr="004A0764">
        <w:rPr>
          <w:rFonts w:ascii="Times New Roman" w:hAnsi="Times New Roman" w:cs="Times New Roman"/>
          <w:sz w:val="24"/>
          <w:szCs w:val="24"/>
        </w:rPr>
        <w:t>Taq</w:t>
      </w:r>
      <w:proofErr w:type="spellEnd"/>
      <w:r w:rsidRPr="004A0764">
        <w:rPr>
          <w:rFonts w:ascii="Times New Roman" w:hAnsi="Times New Roman" w:cs="Times New Roman"/>
          <w:sz w:val="24"/>
          <w:szCs w:val="24"/>
        </w:rPr>
        <w:t xml:space="preserve"> 2x master mix RED (</w:t>
      </w:r>
      <w:proofErr w:type="spellStart"/>
      <w:r w:rsidRPr="004A0764">
        <w:rPr>
          <w:rFonts w:ascii="Times New Roman" w:hAnsi="Times New Roman" w:cs="Times New Roman"/>
          <w:sz w:val="24"/>
          <w:szCs w:val="24"/>
        </w:rPr>
        <w:t>Ampliqon</w:t>
      </w:r>
      <w:proofErr w:type="spellEnd"/>
      <w:r w:rsidRPr="004A0764">
        <w:rPr>
          <w:rFonts w:ascii="Times New Roman" w:hAnsi="Times New Roman" w:cs="Times New Roman"/>
          <w:sz w:val="24"/>
          <w:szCs w:val="24"/>
        </w:rPr>
        <w:t xml:space="preserve">, Denmark), and 10 </w:t>
      </w:r>
      <w:proofErr w:type="spellStart"/>
      <w:r w:rsidRPr="004A0764">
        <w:rPr>
          <w:rFonts w:ascii="Times New Roman" w:hAnsi="Times New Roman" w:cs="Times New Roman"/>
          <w:sz w:val="24"/>
          <w:szCs w:val="24"/>
        </w:rPr>
        <w:t>pmol</w:t>
      </w:r>
      <w:proofErr w:type="spellEnd"/>
      <w:r w:rsidRPr="004A0764">
        <w:rPr>
          <w:rFonts w:ascii="Times New Roman" w:hAnsi="Times New Roman" w:cs="Times New Roman"/>
          <w:sz w:val="24"/>
          <w:szCs w:val="24"/>
        </w:rPr>
        <w:t xml:space="preserve"> each of forward (D2A - 5′-ACAAGTACCGTGAGGGAAAGTTG-3′) and reverse primers (D3B - 5′-TCCTCGGAAGGAACCAGCTACTA-3′); the remaining volume was made up with water. The PCR amplification </w:t>
      </w:r>
      <w:r w:rsidRPr="001F2A30">
        <w:rPr>
          <w:rFonts w:ascii="Times New Roman" w:hAnsi="Times New Roman" w:cs="Times New Roman"/>
          <w:sz w:val="24"/>
          <w:szCs w:val="24"/>
        </w:rPr>
        <w:t>was carried out</w:t>
      </w:r>
      <w:r w:rsidRPr="004A0764">
        <w:rPr>
          <w:rFonts w:ascii="Times New Roman" w:hAnsi="Times New Roman" w:cs="Times New Roman"/>
          <w:sz w:val="24"/>
          <w:szCs w:val="24"/>
        </w:rPr>
        <w:t xml:space="preserve"> in a thermal cycler (</w:t>
      </w:r>
      <w:proofErr w:type="spellStart"/>
      <w:r w:rsidRPr="004A0764">
        <w:rPr>
          <w:rFonts w:ascii="Times New Roman" w:hAnsi="Times New Roman" w:cs="Times New Roman"/>
          <w:sz w:val="24"/>
          <w:szCs w:val="24"/>
        </w:rPr>
        <w:t>Biorad</w:t>
      </w:r>
      <w:proofErr w:type="spellEnd"/>
      <w:r w:rsidRPr="004A0764">
        <w:rPr>
          <w:rFonts w:ascii="Times New Roman" w:hAnsi="Times New Roman" w:cs="Times New Roman"/>
          <w:sz w:val="24"/>
          <w:szCs w:val="24"/>
        </w:rPr>
        <w:t xml:space="preserve"> C1000 touch thermal cycler, USA) with an initial denaturation at 94°C for 7 minutes, followed by 35 cycles of denaturation at 94°C for 1 minute, annealing at 56°C (primer-specific temperatures) for 1 minute, extension at 72°C for 1 minute, and a final extension at 72°C for 10 minutes. The same PCR protocol was applied using genomic DNA of nematodes extracted through the </w:t>
      </w:r>
      <w:proofErr w:type="spellStart"/>
      <w:r w:rsidRPr="004A0764">
        <w:rPr>
          <w:rFonts w:ascii="Times New Roman" w:hAnsi="Times New Roman" w:cs="Times New Roman"/>
          <w:sz w:val="24"/>
          <w:szCs w:val="24"/>
        </w:rPr>
        <w:t>DNeasy</w:t>
      </w:r>
      <w:proofErr w:type="spellEnd"/>
      <w:r w:rsidRPr="004A0764">
        <w:rPr>
          <w:rFonts w:ascii="Times New Roman" w:hAnsi="Times New Roman" w:cs="Times New Roman"/>
          <w:sz w:val="24"/>
          <w:szCs w:val="24"/>
        </w:rPr>
        <w:t xml:space="preserve"> for blood and tissue kit</w:t>
      </w:r>
      <w:r w:rsidR="00BA609B">
        <w:rPr>
          <w:rFonts w:ascii="Times New Roman" w:hAnsi="Times New Roman" w:cs="Times New Roman"/>
          <w:sz w:val="24"/>
          <w:szCs w:val="24"/>
        </w:rPr>
        <w:t xml:space="preserve"> (</w:t>
      </w:r>
      <w:proofErr w:type="spellStart"/>
      <w:r w:rsidR="00BA609B">
        <w:rPr>
          <w:rFonts w:ascii="Times New Roman" w:hAnsi="Times New Roman" w:cs="Times New Roman"/>
          <w:sz w:val="24"/>
          <w:szCs w:val="24"/>
        </w:rPr>
        <w:t>Qiagen</w:t>
      </w:r>
      <w:proofErr w:type="spellEnd"/>
      <w:r w:rsidR="00BA609B">
        <w:rPr>
          <w:rFonts w:ascii="Times New Roman" w:hAnsi="Times New Roman" w:cs="Times New Roman"/>
          <w:sz w:val="24"/>
          <w:szCs w:val="24"/>
        </w:rPr>
        <w:t>, USA)</w:t>
      </w:r>
      <w:r w:rsidRPr="004A0764">
        <w:rPr>
          <w:rFonts w:ascii="Times New Roman" w:hAnsi="Times New Roman" w:cs="Times New Roman"/>
          <w:sz w:val="24"/>
          <w:szCs w:val="24"/>
        </w:rPr>
        <w:t>, following the manufacturer's protocol, for comparison and result validation</w:t>
      </w:r>
    </w:p>
    <w:p w:rsidR="00C2068B" w:rsidRPr="001F2A30" w:rsidRDefault="001B1320" w:rsidP="00EE7E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proofErr w:type="spellStart"/>
      <w:r w:rsidR="00034592" w:rsidRPr="001F2A30">
        <w:rPr>
          <w:rFonts w:ascii="Times New Roman" w:hAnsi="Times New Roman" w:cs="Times New Roman"/>
          <w:b/>
          <w:sz w:val="24"/>
          <w:szCs w:val="24"/>
        </w:rPr>
        <w:t>Agarose</w:t>
      </w:r>
      <w:proofErr w:type="spellEnd"/>
      <w:r w:rsidR="00034592" w:rsidRPr="001F2A30">
        <w:rPr>
          <w:rFonts w:ascii="Times New Roman" w:hAnsi="Times New Roman" w:cs="Times New Roman"/>
          <w:b/>
          <w:sz w:val="24"/>
          <w:szCs w:val="24"/>
        </w:rPr>
        <w:t xml:space="preserve"> gel electrophoresis</w:t>
      </w:r>
      <w:r w:rsidR="00B07395" w:rsidRPr="001F2A30">
        <w:rPr>
          <w:rFonts w:ascii="Times New Roman" w:hAnsi="Times New Roman" w:cs="Times New Roman"/>
          <w:b/>
          <w:sz w:val="24"/>
          <w:szCs w:val="24"/>
        </w:rPr>
        <w:t xml:space="preserve"> </w:t>
      </w:r>
    </w:p>
    <w:p w:rsidR="00A345B7" w:rsidRDefault="00A345B7" w:rsidP="00A345B7">
      <w:pPr>
        <w:spacing w:after="0" w:line="480" w:lineRule="auto"/>
        <w:ind w:firstLine="720"/>
        <w:jc w:val="both"/>
        <w:rPr>
          <w:rFonts w:ascii="Times New Roman" w:hAnsi="Times New Roman" w:cs="Times New Roman"/>
          <w:sz w:val="24"/>
          <w:szCs w:val="24"/>
        </w:rPr>
      </w:pPr>
      <w:r w:rsidRPr="00A345B7">
        <w:rPr>
          <w:rFonts w:ascii="Times New Roman" w:hAnsi="Times New Roman" w:cs="Times New Roman"/>
          <w:sz w:val="24"/>
          <w:szCs w:val="24"/>
        </w:rPr>
        <w:t xml:space="preserve">The amplified products underwent electrophoresis on a 1.5% </w:t>
      </w:r>
      <w:proofErr w:type="spellStart"/>
      <w:r w:rsidRPr="00A345B7">
        <w:rPr>
          <w:rFonts w:ascii="Times New Roman" w:hAnsi="Times New Roman" w:cs="Times New Roman"/>
          <w:sz w:val="24"/>
          <w:szCs w:val="24"/>
        </w:rPr>
        <w:t>agarose</w:t>
      </w:r>
      <w:proofErr w:type="spellEnd"/>
      <w:r w:rsidRPr="00A345B7">
        <w:rPr>
          <w:rFonts w:ascii="Times New Roman" w:hAnsi="Times New Roman" w:cs="Times New Roman"/>
          <w:sz w:val="24"/>
          <w:szCs w:val="24"/>
        </w:rPr>
        <w:t xml:space="preserve"> gel using 1X TAE buffer, stained with </w:t>
      </w:r>
      <w:proofErr w:type="spellStart"/>
      <w:r w:rsidRPr="00A345B7">
        <w:rPr>
          <w:rFonts w:ascii="Times New Roman" w:hAnsi="Times New Roman" w:cs="Times New Roman"/>
          <w:sz w:val="24"/>
          <w:szCs w:val="24"/>
        </w:rPr>
        <w:t>ethidium</w:t>
      </w:r>
      <w:proofErr w:type="spellEnd"/>
      <w:r w:rsidRPr="00A345B7">
        <w:rPr>
          <w:rFonts w:ascii="Times New Roman" w:hAnsi="Times New Roman" w:cs="Times New Roman"/>
          <w:sz w:val="24"/>
          <w:szCs w:val="24"/>
        </w:rPr>
        <w:t xml:space="preserve"> bromide, and run alongside </w:t>
      </w:r>
      <w:proofErr w:type="spellStart"/>
      <w:r w:rsidRPr="00A345B7">
        <w:rPr>
          <w:rFonts w:ascii="Times New Roman" w:hAnsi="Times New Roman" w:cs="Times New Roman"/>
          <w:sz w:val="24"/>
          <w:szCs w:val="24"/>
        </w:rPr>
        <w:t>GeneRuler</w:t>
      </w:r>
      <w:proofErr w:type="spellEnd"/>
      <w:r w:rsidRPr="00A345B7">
        <w:rPr>
          <w:rFonts w:ascii="Times New Roman" w:hAnsi="Times New Roman" w:cs="Times New Roman"/>
          <w:sz w:val="24"/>
          <w:szCs w:val="24"/>
        </w:rPr>
        <w:t xml:space="preserve"> 1 Kb </w:t>
      </w:r>
      <w:proofErr w:type="gramStart"/>
      <w:r w:rsidRPr="00A345B7">
        <w:rPr>
          <w:rFonts w:ascii="Times New Roman" w:hAnsi="Times New Roman" w:cs="Times New Roman"/>
          <w:sz w:val="24"/>
          <w:szCs w:val="24"/>
        </w:rPr>
        <w:t>Plus</w:t>
      </w:r>
      <w:proofErr w:type="gramEnd"/>
      <w:r w:rsidRPr="00A345B7">
        <w:rPr>
          <w:rFonts w:ascii="Times New Roman" w:hAnsi="Times New Roman" w:cs="Times New Roman"/>
          <w:sz w:val="24"/>
          <w:szCs w:val="24"/>
        </w:rPr>
        <w:t xml:space="preserve"> DNA Ladder (Thermo Scientific, USA). Gel visualization was achieved under a UV </w:t>
      </w:r>
      <w:proofErr w:type="spellStart"/>
      <w:r w:rsidRPr="00A345B7">
        <w:rPr>
          <w:rFonts w:ascii="Times New Roman" w:hAnsi="Times New Roman" w:cs="Times New Roman"/>
          <w:sz w:val="24"/>
          <w:szCs w:val="24"/>
        </w:rPr>
        <w:t>transilluminator</w:t>
      </w:r>
      <w:proofErr w:type="spellEnd"/>
      <w:r w:rsidRPr="00A345B7">
        <w:rPr>
          <w:rFonts w:ascii="Times New Roman" w:hAnsi="Times New Roman" w:cs="Times New Roman"/>
          <w:sz w:val="24"/>
          <w:szCs w:val="24"/>
        </w:rPr>
        <w:t xml:space="preserve">, and documentation was performed using a gel documentation system (Medicare GELSTAN). </w:t>
      </w:r>
      <w:r w:rsidRPr="001F2A30">
        <w:rPr>
          <w:rFonts w:ascii="Times New Roman" w:hAnsi="Times New Roman" w:cs="Times New Roman"/>
          <w:sz w:val="24"/>
          <w:szCs w:val="24"/>
        </w:rPr>
        <w:t xml:space="preserve">The PCR products were then purified from </w:t>
      </w:r>
      <w:proofErr w:type="spellStart"/>
      <w:r w:rsidRPr="001F2A30">
        <w:rPr>
          <w:rFonts w:ascii="Times New Roman" w:hAnsi="Times New Roman" w:cs="Times New Roman"/>
          <w:sz w:val="24"/>
          <w:szCs w:val="24"/>
        </w:rPr>
        <w:t>agarose</w:t>
      </w:r>
      <w:proofErr w:type="spellEnd"/>
      <w:r w:rsidRPr="001F2A30">
        <w:rPr>
          <w:rFonts w:ascii="Times New Roman" w:hAnsi="Times New Roman" w:cs="Times New Roman"/>
          <w:sz w:val="24"/>
          <w:szCs w:val="24"/>
        </w:rPr>
        <w:t xml:space="preserve"> gel</w:t>
      </w:r>
      <w:r>
        <w:rPr>
          <w:rFonts w:ascii="Times New Roman" w:hAnsi="Times New Roman" w:cs="Times New Roman"/>
          <w:sz w:val="24"/>
          <w:szCs w:val="24"/>
        </w:rPr>
        <w:t>, quantified</w:t>
      </w:r>
      <w:r w:rsidRPr="001F2A30">
        <w:rPr>
          <w:rFonts w:ascii="Times New Roman" w:hAnsi="Times New Roman" w:cs="Times New Roman"/>
          <w:sz w:val="24"/>
          <w:szCs w:val="24"/>
        </w:rPr>
        <w:t xml:space="preserve"> and sequenced. </w:t>
      </w:r>
      <w:r w:rsidRPr="00A345B7">
        <w:rPr>
          <w:rFonts w:ascii="Times New Roman" w:hAnsi="Times New Roman" w:cs="Times New Roman"/>
          <w:sz w:val="24"/>
          <w:szCs w:val="24"/>
        </w:rPr>
        <w:t xml:space="preserve">The sequence data obtained in this study have been deposited into </w:t>
      </w:r>
      <w:proofErr w:type="spellStart"/>
      <w:r w:rsidRPr="00A345B7">
        <w:rPr>
          <w:rFonts w:ascii="Times New Roman" w:hAnsi="Times New Roman" w:cs="Times New Roman"/>
          <w:sz w:val="24"/>
          <w:szCs w:val="24"/>
        </w:rPr>
        <w:t>GenBank</w:t>
      </w:r>
      <w:proofErr w:type="spellEnd"/>
      <w:r w:rsidRPr="00A345B7">
        <w:rPr>
          <w:rFonts w:ascii="Times New Roman" w:hAnsi="Times New Roman" w:cs="Times New Roman"/>
          <w:sz w:val="24"/>
          <w:szCs w:val="24"/>
        </w:rPr>
        <w:t>, and the details are as follows.</w:t>
      </w:r>
    </w:p>
    <w:tbl>
      <w:tblPr>
        <w:tblStyle w:val="TableGrid"/>
        <w:tblW w:w="0" w:type="auto"/>
        <w:tblLook w:val="04A0"/>
      </w:tblPr>
      <w:tblGrid>
        <w:gridCol w:w="3528"/>
        <w:gridCol w:w="3668"/>
        <w:gridCol w:w="1984"/>
      </w:tblGrid>
      <w:tr w:rsidR="007D6D45" w:rsidTr="00B630FB">
        <w:tc>
          <w:tcPr>
            <w:tcW w:w="3528" w:type="dxa"/>
          </w:tcPr>
          <w:p w:rsidR="007D6D45" w:rsidRPr="00AB4A9A" w:rsidRDefault="007D6D45" w:rsidP="00B630FB">
            <w:pPr>
              <w:spacing w:line="480" w:lineRule="auto"/>
              <w:jc w:val="center"/>
              <w:rPr>
                <w:rFonts w:ascii="Times New Roman" w:hAnsi="Times New Roman" w:cs="Times New Roman"/>
                <w:b/>
                <w:sz w:val="24"/>
                <w:szCs w:val="24"/>
              </w:rPr>
            </w:pPr>
            <w:r w:rsidRPr="00AB4A9A">
              <w:rPr>
                <w:rFonts w:ascii="Times New Roman" w:hAnsi="Times New Roman" w:cs="Times New Roman"/>
                <w:b/>
                <w:sz w:val="24"/>
                <w:szCs w:val="24"/>
              </w:rPr>
              <w:t>Nematode</w:t>
            </w:r>
          </w:p>
        </w:tc>
        <w:tc>
          <w:tcPr>
            <w:tcW w:w="3668" w:type="dxa"/>
          </w:tcPr>
          <w:p w:rsidR="007D6D45" w:rsidRPr="00AB4A9A" w:rsidRDefault="007D6D45" w:rsidP="00B630FB">
            <w:pPr>
              <w:spacing w:line="480" w:lineRule="auto"/>
              <w:jc w:val="center"/>
              <w:rPr>
                <w:rFonts w:ascii="Times New Roman" w:hAnsi="Times New Roman" w:cs="Times New Roman"/>
                <w:b/>
                <w:sz w:val="24"/>
                <w:szCs w:val="24"/>
              </w:rPr>
            </w:pPr>
            <w:r w:rsidRPr="00AB4A9A">
              <w:rPr>
                <w:rFonts w:ascii="Times New Roman" w:hAnsi="Times New Roman" w:cs="Times New Roman"/>
                <w:b/>
                <w:sz w:val="24"/>
                <w:szCs w:val="24"/>
              </w:rPr>
              <w:t>Method</w:t>
            </w:r>
          </w:p>
        </w:tc>
        <w:tc>
          <w:tcPr>
            <w:tcW w:w="1984" w:type="dxa"/>
          </w:tcPr>
          <w:p w:rsidR="007D6D45" w:rsidRPr="00AB4A9A" w:rsidRDefault="007D6D45" w:rsidP="00B630FB">
            <w:pPr>
              <w:spacing w:line="480" w:lineRule="auto"/>
              <w:jc w:val="center"/>
              <w:rPr>
                <w:rFonts w:ascii="Times New Roman" w:hAnsi="Times New Roman" w:cs="Times New Roman"/>
                <w:b/>
                <w:sz w:val="24"/>
                <w:szCs w:val="24"/>
              </w:rPr>
            </w:pPr>
            <w:proofErr w:type="spellStart"/>
            <w:r w:rsidRPr="00AB4A9A">
              <w:rPr>
                <w:rFonts w:ascii="Times New Roman" w:hAnsi="Times New Roman" w:cs="Times New Roman"/>
                <w:b/>
                <w:sz w:val="24"/>
                <w:szCs w:val="24"/>
              </w:rPr>
              <w:t>GenBank</w:t>
            </w:r>
            <w:proofErr w:type="spellEnd"/>
            <w:r w:rsidRPr="00AB4A9A">
              <w:rPr>
                <w:rFonts w:ascii="Times New Roman" w:hAnsi="Times New Roman" w:cs="Times New Roman"/>
                <w:b/>
                <w:sz w:val="24"/>
                <w:szCs w:val="24"/>
              </w:rPr>
              <w:t xml:space="preserve"> ID</w:t>
            </w:r>
          </w:p>
        </w:tc>
      </w:tr>
      <w:tr w:rsidR="007D6D45" w:rsidTr="00B630FB">
        <w:tc>
          <w:tcPr>
            <w:tcW w:w="3528" w:type="dxa"/>
          </w:tcPr>
          <w:p w:rsidR="007D6D45" w:rsidRPr="007D6D45" w:rsidRDefault="007D6D45" w:rsidP="00EE7E5F">
            <w:pPr>
              <w:spacing w:line="480" w:lineRule="auto"/>
              <w:jc w:val="both"/>
              <w:rPr>
                <w:rFonts w:ascii="Times New Roman" w:hAnsi="Times New Roman" w:cs="Times New Roman"/>
                <w:i/>
                <w:iCs/>
                <w:sz w:val="24"/>
                <w:szCs w:val="24"/>
              </w:rPr>
            </w:pPr>
            <w:proofErr w:type="spellStart"/>
            <w:r w:rsidRPr="007D6D45">
              <w:rPr>
                <w:rFonts w:ascii="Times New Roman" w:hAnsi="Times New Roman" w:cs="Times New Roman"/>
                <w:i/>
                <w:iCs/>
                <w:sz w:val="24"/>
                <w:szCs w:val="24"/>
              </w:rPr>
              <w:t>Pratylenchus</w:t>
            </w:r>
            <w:proofErr w:type="spellEnd"/>
            <w:r w:rsidRPr="007D6D45">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coffeae</w:t>
            </w:r>
            <w:proofErr w:type="spellEnd"/>
          </w:p>
        </w:tc>
        <w:tc>
          <w:tcPr>
            <w:tcW w:w="3668" w:type="dxa"/>
            <w:vMerge w:val="restart"/>
          </w:tcPr>
          <w:p w:rsidR="007D6D45" w:rsidRDefault="007D6D45" w:rsidP="00B630FB">
            <w:pPr>
              <w:spacing w:line="360" w:lineRule="auto"/>
              <w:rPr>
                <w:rFonts w:ascii="Times New Roman" w:hAnsi="Times New Roman" w:cs="Times New Roman"/>
                <w:sz w:val="24"/>
                <w:szCs w:val="24"/>
              </w:rPr>
            </w:pPr>
            <w:r>
              <w:rPr>
                <w:rFonts w:ascii="Times New Roman" w:hAnsi="Times New Roman" w:cs="Times New Roman"/>
                <w:sz w:val="24"/>
                <w:szCs w:val="24"/>
              </w:rPr>
              <w:t>PCR using genomic DNA of nematode</w:t>
            </w:r>
            <w:r w:rsidR="00B630FB">
              <w:rPr>
                <w:rFonts w:ascii="Times New Roman" w:hAnsi="Times New Roman" w:cs="Times New Roman"/>
                <w:sz w:val="24"/>
                <w:szCs w:val="24"/>
              </w:rPr>
              <w:t xml:space="preserve"> isolated from </w:t>
            </w:r>
            <w:proofErr w:type="spellStart"/>
            <w:r w:rsidR="00B630FB">
              <w:rPr>
                <w:rFonts w:ascii="Times New Roman" w:hAnsi="Times New Roman" w:cs="Times New Roman"/>
                <w:sz w:val="24"/>
                <w:szCs w:val="24"/>
              </w:rPr>
              <w:t>DNeasy</w:t>
            </w:r>
            <w:proofErr w:type="spellEnd"/>
            <w:r w:rsidR="00B630FB">
              <w:rPr>
                <w:rFonts w:ascii="Times New Roman" w:hAnsi="Times New Roman" w:cs="Times New Roman"/>
                <w:sz w:val="24"/>
                <w:szCs w:val="24"/>
              </w:rPr>
              <w:t xml:space="preserve"> for blood and tissue kit</w:t>
            </w:r>
            <w:r w:rsidR="00BA609B">
              <w:rPr>
                <w:rFonts w:ascii="Times New Roman" w:hAnsi="Times New Roman" w:cs="Times New Roman"/>
                <w:sz w:val="24"/>
                <w:szCs w:val="24"/>
              </w:rPr>
              <w:t xml:space="preserve"> (</w:t>
            </w:r>
            <w:proofErr w:type="spellStart"/>
            <w:r w:rsidR="00BA609B">
              <w:rPr>
                <w:rFonts w:ascii="Times New Roman" w:hAnsi="Times New Roman" w:cs="Times New Roman"/>
                <w:sz w:val="24"/>
                <w:szCs w:val="24"/>
              </w:rPr>
              <w:t>Qiagen</w:t>
            </w:r>
            <w:proofErr w:type="spellEnd"/>
            <w:r w:rsidR="00BA609B">
              <w:rPr>
                <w:rFonts w:ascii="Times New Roman" w:hAnsi="Times New Roman" w:cs="Times New Roman"/>
                <w:sz w:val="24"/>
                <w:szCs w:val="24"/>
              </w:rPr>
              <w:t>, USA)</w:t>
            </w:r>
          </w:p>
        </w:tc>
        <w:tc>
          <w:tcPr>
            <w:tcW w:w="1984" w:type="dxa"/>
          </w:tcPr>
          <w:p w:rsidR="007D6D45" w:rsidRDefault="007D6D45" w:rsidP="00EE7E5F">
            <w:pPr>
              <w:spacing w:line="480" w:lineRule="auto"/>
              <w:jc w:val="both"/>
              <w:rPr>
                <w:rFonts w:ascii="Times New Roman" w:hAnsi="Times New Roman" w:cs="Times New Roman"/>
                <w:sz w:val="24"/>
                <w:szCs w:val="24"/>
              </w:rPr>
            </w:pPr>
            <w:r w:rsidRPr="007D6D45">
              <w:rPr>
                <w:rFonts w:ascii="Times New Roman" w:hAnsi="Times New Roman" w:cs="Times New Roman"/>
                <w:sz w:val="24"/>
                <w:szCs w:val="24"/>
              </w:rPr>
              <w:t>MH087065</w:t>
            </w:r>
          </w:p>
        </w:tc>
      </w:tr>
      <w:tr w:rsidR="007D6D45" w:rsidTr="00B630FB">
        <w:tc>
          <w:tcPr>
            <w:tcW w:w="3528" w:type="dxa"/>
          </w:tcPr>
          <w:p w:rsidR="007D6D45" w:rsidRPr="007D6D45" w:rsidRDefault="007D6D45" w:rsidP="00EE7E5F">
            <w:pPr>
              <w:spacing w:line="480" w:lineRule="auto"/>
              <w:jc w:val="both"/>
              <w:rPr>
                <w:rFonts w:ascii="Times New Roman" w:hAnsi="Times New Roman" w:cs="Times New Roman"/>
                <w:i/>
                <w:iCs/>
                <w:sz w:val="24"/>
                <w:szCs w:val="24"/>
              </w:rPr>
            </w:pPr>
            <w:proofErr w:type="spellStart"/>
            <w:r w:rsidRPr="007D6D45">
              <w:rPr>
                <w:rFonts w:ascii="Times New Roman" w:hAnsi="Times New Roman" w:cs="Times New Roman"/>
                <w:i/>
                <w:iCs/>
                <w:sz w:val="24"/>
                <w:szCs w:val="24"/>
              </w:rPr>
              <w:t>Helicotylenchus</w:t>
            </w:r>
            <w:proofErr w:type="spellEnd"/>
            <w:r w:rsidRPr="007D6D45">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multicinctus</w:t>
            </w:r>
            <w:proofErr w:type="spellEnd"/>
          </w:p>
        </w:tc>
        <w:tc>
          <w:tcPr>
            <w:tcW w:w="3668" w:type="dxa"/>
            <w:vMerge/>
          </w:tcPr>
          <w:p w:rsidR="007D6D45" w:rsidRDefault="007D6D45" w:rsidP="00EE7E5F">
            <w:pPr>
              <w:spacing w:line="480" w:lineRule="auto"/>
              <w:rPr>
                <w:rFonts w:ascii="Times New Roman" w:hAnsi="Times New Roman" w:cs="Times New Roman"/>
                <w:sz w:val="24"/>
                <w:szCs w:val="24"/>
              </w:rPr>
            </w:pPr>
          </w:p>
        </w:tc>
        <w:tc>
          <w:tcPr>
            <w:tcW w:w="1984" w:type="dxa"/>
          </w:tcPr>
          <w:p w:rsidR="007D6D45" w:rsidRDefault="007D6D45" w:rsidP="00EE7E5F">
            <w:pPr>
              <w:spacing w:line="480" w:lineRule="auto"/>
              <w:jc w:val="both"/>
              <w:rPr>
                <w:rFonts w:ascii="Times New Roman" w:hAnsi="Times New Roman" w:cs="Times New Roman"/>
                <w:sz w:val="24"/>
                <w:szCs w:val="24"/>
              </w:rPr>
            </w:pPr>
            <w:r w:rsidRPr="007D6D45">
              <w:rPr>
                <w:rFonts w:ascii="Times New Roman" w:hAnsi="Times New Roman" w:cs="Times New Roman"/>
                <w:sz w:val="24"/>
                <w:szCs w:val="24"/>
              </w:rPr>
              <w:t>MH087063</w:t>
            </w:r>
          </w:p>
        </w:tc>
      </w:tr>
      <w:tr w:rsidR="007D6D45" w:rsidTr="00B630FB">
        <w:tc>
          <w:tcPr>
            <w:tcW w:w="3528" w:type="dxa"/>
          </w:tcPr>
          <w:p w:rsidR="007D6D45" w:rsidRPr="007D6D45" w:rsidRDefault="007D6D45" w:rsidP="00EE7E5F">
            <w:pPr>
              <w:spacing w:line="480" w:lineRule="auto"/>
              <w:jc w:val="both"/>
              <w:rPr>
                <w:rFonts w:ascii="Times New Roman" w:hAnsi="Times New Roman" w:cs="Times New Roman"/>
                <w:i/>
                <w:iCs/>
                <w:sz w:val="24"/>
                <w:szCs w:val="24"/>
              </w:rPr>
            </w:pPr>
            <w:proofErr w:type="spellStart"/>
            <w:r w:rsidRPr="007D6D45">
              <w:rPr>
                <w:rFonts w:ascii="Times New Roman" w:hAnsi="Times New Roman" w:cs="Times New Roman"/>
                <w:i/>
                <w:iCs/>
                <w:sz w:val="24"/>
                <w:szCs w:val="24"/>
              </w:rPr>
              <w:lastRenderedPageBreak/>
              <w:t>Pratylenchus</w:t>
            </w:r>
            <w:proofErr w:type="spellEnd"/>
            <w:r w:rsidRPr="007D6D45">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coffeae</w:t>
            </w:r>
            <w:proofErr w:type="spellEnd"/>
          </w:p>
        </w:tc>
        <w:tc>
          <w:tcPr>
            <w:tcW w:w="3668" w:type="dxa"/>
            <w:vMerge w:val="restart"/>
          </w:tcPr>
          <w:p w:rsidR="007D6D45" w:rsidRDefault="00305128" w:rsidP="0062314F">
            <w:pPr>
              <w:spacing w:line="480" w:lineRule="auto"/>
              <w:rPr>
                <w:rFonts w:ascii="Times New Roman" w:hAnsi="Times New Roman" w:cs="Times New Roman"/>
                <w:sz w:val="24"/>
                <w:szCs w:val="24"/>
              </w:rPr>
            </w:pPr>
            <w:r>
              <w:rPr>
                <w:rFonts w:ascii="Times New Roman" w:hAnsi="Times New Roman" w:cs="Times New Roman"/>
                <w:bCs/>
                <w:sz w:val="24"/>
                <w:szCs w:val="24"/>
                <w:lang w:val="en-IN"/>
              </w:rPr>
              <w:t>Simple extraction protocol</w:t>
            </w:r>
          </w:p>
        </w:tc>
        <w:tc>
          <w:tcPr>
            <w:tcW w:w="1984" w:type="dxa"/>
          </w:tcPr>
          <w:p w:rsidR="007D6D45" w:rsidRDefault="000E01D6" w:rsidP="00EE7E5F">
            <w:pPr>
              <w:spacing w:line="480" w:lineRule="auto"/>
              <w:jc w:val="both"/>
              <w:rPr>
                <w:rFonts w:ascii="Times New Roman" w:hAnsi="Times New Roman" w:cs="Times New Roman"/>
                <w:sz w:val="24"/>
                <w:szCs w:val="24"/>
              </w:rPr>
            </w:pPr>
            <w:r w:rsidRPr="000E01D6">
              <w:rPr>
                <w:rFonts w:ascii="Times New Roman" w:hAnsi="Times New Roman" w:cs="Times New Roman"/>
                <w:sz w:val="24"/>
                <w:szCs w:val="24"/>
              </w:rPr>
              <w:t>OR649325</w:t>
            </w:r>
          </w:p>
        </w:tc>
      </w:tr>
      <w:tr w:rsidR="007D6D45" w:rsidTr="00B630FB">
        <w:tc>
          <w:tcPr>
            <w:tcW w:w="3528" w:type="dxa"/>
          </w:tcPr>
          <w:p w:rsidR="007D6D45" w:rsidRPr="007D6D45" w:rsidRDefault="007D6D45" w:rsidP="00EE7E5F">
            <w:pPr>
              <w:spacing w:line="480" w:lineRule="auto"/>
              <w:jc w:val="both"/>
              <w:rPr>
                <w:rFonts w:ascii="Times New Roman" w:hAnsi="Times New Roman" w:cs="Times New Roman"/>
                <w:i/>
                <w:iCs/>
                <w:sz w:val="24"/>
                <w:szCs w:val="24"/>
              </w:rPr>
            </w:pPr>
            <w:proofErr w:type="spellStart"/>
            <w:r w:rsidRPr="007D6D45">
              <w:rPr>
                <w:rFonts w:ascii="Times New Roman" w:hAnsi="Times New Roman" w:cs="Times New Roman"/>
                <w:i/>
                <w:iCs/>
                <w:sz w:val="24"/>
                <w:szCs w:val="24"/>
              </w:rPr>
              <w:t>Helicotylenchus</w:t>
            </w:r>
            <w:proofErr w:type="spellEnd"/>
            <w:r w:rsidRPr="007D6D45">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multicinctus</w:t>
            </w:r>
            <w:proofErr w:type="spellEnd"/>
          </w:p>
        </w:tc>
        <w:tc>
          <w:tcPr>
            <w:tcW w:w="3668" w:type="dxa"/>
            <w:vMerge/>
          </w:tcPr>
          <w:p w:rsidR="007D6D45" w:rsidRDefault="007D6D45" w:rsidP="00EE7E5F">
            <w:pPr>
              <w:spacing w:line="480" w:lineRule="auto"/>
              <w:jc w:val="both"/>
              <w:rPr>
                <w:rFonts w:ascii="Times New Roman" w:hAnsi="Times New Roman" w:cs="Times New Roman"/>
                <w:sz w:val="24"/>
                <w:szCs w:val="24"/>
              </w:rPr>
            </w:pPr>
          </w:p>
        </w:tc>
        <w:tc>
          <w:tcPr>
            <w:tcW w:w="1984" w:type="dxa"/>
          </w:tcPr>
          <w:p w:rsidR="007D6D45" w:rsidRDefault="000E01D6" w:rsidP="00EE7E5F">
            <w:pPr>
              <w:spacing w:line="480" w:lineRule="auto"/>
              <w:jc w:val="both"/>
              <w:rPr>
                <w:rFonts w:ascii="Times New Roman" w:hAnsi="Times New Roman" w:cs="Times New Roman"/>
                <w:sz w:val="24"/>
                <w:szCs w:val="24"/>
              </w:rPr>
            </w:pPr>
            <w:r w:rsidRPr="000E01D6">
              <w:rPr>
                <w:rFonts w:ascii="Times New Roman" w:hAnsi="Times New Roman" w:cs="Times New Roman"/>
                <w:sz w:val="24"/>
                <w:szCs w:val="24"/>
              </w:rPr>
              <w:t>OR649327</w:t>
            </w:r>
          </w:p>
        </w:tc>
      </w:tr>
    </w:tbl>
    <w:p w:rsidR="00B630FB" w:rsidRDefault="00B630FB" w:rsidP="00EE7E5F">
      <w:pPr>
        <w:spacing w:after="0" w:line="480" w:lineRule="auto"/>
        <w:jc w:val="both"/>
        <w:rPr>
          <w:rFonts w:ascii="Times New Roman" w:hAnsi="Times New Roman" w:cs="Times New Roman"/>
          <w:b/>
          <w:sz w:val="24"/>
          <w:szCs w:val="24"/>
        </w:rPr>
      </w:pPr>
    </w:p>
    <w:p w:rsidR="00960BE5" w:rsidRPr="00F37D9C" w:rsidRDefault="000B4616" w:rsidP="00EE7E5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960BE5" w:rsidRPr="003308A1">
        <w:rPr>
          <w:rFonts w:ascii="Times New Roman" w:hAnsi="Times New Roman" w:cs="Times New Roman"/>
          <w:b/>
          <w:sz w:val="24"/>
          <w:szCs w:val="24"/>
        </w:rPr>
        <w:t>Results and Discussion</w:t>
      </w:r>
    </w:p>
    <w:p w:rsidR="00BE4514" w:rsidRDefault="00BE4514" w:rsidP="00BE4514">
      <w:pPr>
        <w:spacing w:after="0" w:line="480" w:lineRule="auto"/>
        <w:ind w:firstLine="720"/>
        <w:jc w:val="both"/>
        <w:rPr>
          <w:rFonts w:ascii="Times New Roman" w:hAnsi="Times New Roman" w:cs="Times New Roman"/>
          <w:bCs/>
          <w:sz w:val="24"/>
          <w:szCs w:val="24"/>
        </w:rPr>
      </w:pPr>
      <w:r w:rsidRPr="00BE4514">
        <w:rPr>
          <w:rFonts w:ascii="Times New Roman" w:hAnsi="Times New Roman" w:cs="Times New Roman"/>
          <w:bCs/>
          <w:sz w:val="24"/>
          <w:szCs w:val="24"/>
        </w:rPr>
        <w:t xml:space="preserve">This study successfully established a simple, fast, and reliable protocol for nematode characterization through a </w:t>
      </w:r>
      <w:r w:rsidR="00305128">
        <w:rPr>
          <w:rFonts w:ascii="Times New Roman" w:hAnsi="Times New Roman" w:cs="Times New Roman"/>
          <w:bCs/>
          <w:sz w:val="24"/>
          <w:szCs w:val="24"/>
          <w:lang w:val="en-IN"/>
        </w:rPr>
        <w:t>simple extraction protocol</w:t>
      </w:r>
      <w:r w:rsidR="00305128" w:rsidRPr="00BE4514">
        <w:rPr>
          <w:rFonts w:ascii="Times New Roman" w:hAnsi="Times New Roman" w:cs="Times New Roman"/>
          <w:bCs/>
          <w:sz w:val="24"/>
          <w:szCs w:val="24"/>
        </w:rPr>
        <w:t xml:space="preserve"> </w:t>
      </w:r>
      <w:r w:rsidRPr="00BE4514">
        <w:rPr>
          <w:rFonts w:ascii="Times New Roman" w:hAnsi="Times New Roman" w:cs="Times New Roman"/>
          <w:bCs/>
          <w:sz w:val="24"/>
          <w:szCs w:val="24"/>
        </w:rPr>
        <w:t xml:space="preserve">from a single </w:t>
      </w:r>
      <w:r w:rsidR="00305128">
        <w:rPr>
          <w:rFonts w:ascii="Times New Roman" w:hAnsi="Times New Roman" w:cs="Times New Roman"/>
          <w:bCs/>
          <w:sz w:val="24"/>
          <w:szCs w:val="24"/>
        </w:rPr>
        <w:t xml:space="preserve">or few </w:t>
      </w:r>
      <w:r w:rsidRPr="00BE4514">
        <w:rPr>
          <w:rFonts w:ascii="Times New Roman" w:hAnsi="Times New Roman" w:cs="Times New Roman"/>
          <w:bCs/>
          <w:sz w:val="24"/>
          <w:szCs w:val="24"/>
        </w:rPr>
        <w:t>nematode</w:t>
      </w:r>
      <w:r w:rsidR="00305128">
        <w:rPr>
          <w:rFonts w:ascii="Times New Roman" w:hAnsi="Times New Roman" w:cs="Times New Roman"/>
          <w:bCs/>
          <w:sz w:val="24"/>
          <w:szCs w:val="24"/>
        </w:rPr>
        <w:t>s</w:t>
      </w:r>
      <w:r w:rsidR="00C1569B">
        <w:rPr>
          <w:rFonts w:ascii="Times New Roman" w:hAnsi="Times New Roman" w:cs="Times New Roman"/>
          <w:bCs/>
          <w:sz w:val="24"/>
          <w:szCs w:val="24"/>
        </w:rPr>
        <w:t xml:space="preserve">. </w:t>
      </w:r>
      <w:r w:rsidRPr="00BE4514">
        <w:rPr>
          <w:rFonts w:ascii="Times New Roman" w:hAnsi="Times New Roman" w:cs="Times New Roman"/>
          <w:bCs/>
          <w:sz w:val="24"/>
          <w:szCs w:val="24"/>
        </w:rPr>
        <w:t xml:space="preserve">While other available DNA extraction protocols, such as the </w:t>
      </w:r>
      <w:proofErr w:type="spellStart"/>
      <w:r w:rsidRPr="00BE4514">
        <w:rPr>
          <w:rFonts w:ascii="Times New Roman" w:hAnsi="Times New Roman" w:cs="Times New Roman"/>
          <w:bCs/>
          <w:sz w:val="24"/>
          <w:szCs w:val="24"/>
        </w:rPr>
        <w:t>DNeasy</w:t>
      </w:r>
      <w:proofErr w:type="spellEnd"/>
      <w:r w:rsidRPr="00BE4514">
        <w:rPr>
          <w:rFonts w:ascii="Times New Roman" w:hAnsi="Times New Roman" w:cs="Times New Roman"/>
          <w:bCs/>
          <w:sz w:val="24"/>
          <w:szCs w:val="24"/>
        </w:rPr>
        <w:t xml:space="preserve"> for blood and tissue kit, provided high-quality DNA (</w:t>
      </w:r>
      <w:r w:rsidRPr="00930561">
        <w:rPr>
          <w:rFonts w:ascii="Times New Roman" w:hAnsi="Times New Roman" w:cs="Times New Roman"/>
          <w:b/>
          <w:bCs/>
          <w:sz w:val="24"/>
          <w:szCs w:val="24"/>
        </w:rPr>
        <w:t>Fig. 1</w:t>
      </w:r>
      <w:r w:rsidRPr="00BE4514">
        <w:rPr>
          <w:rFonts w:ascii="Times New Roman" w:hAnsi="Times New Roman" w:cs="Times New Roman"/>
          <w:bCs/>
          <w:sz w:val="24"/>
          <w:szCs w:val="24"/>
        </w:rPr>
        <w:t>), they were either characterized by lengthy procedures or were relatively expensive. Moreover, these protocols were not suitable for extracting DNA from single or a small number of nem</w:t>
      </w:r>
      <w:r w:rsidR="004659D2">
        <w:rPr>
          <w:rFonts w:ascii="Times New Roman" w:hAnsi="Times New Roman" w:cs="Times New Roman"/>
          <w:bCs/>
          <w:sz w:val="24"/>
          <w:szCs w:val="24"/>
        </w:rPr>
        <w:t>atode samples (5-10 nematodes</w:t>
      </w:r>
      <w:r w:rsidRPr="00BE4514">
        <w:rPr>
          <w:rFonts w:ascii="Times New Roman" w:hAnsi="Times New Roman" w:cs="Times New Roman"/>
          <w:bCs/>
          <w:sz w:val="24"/>
          <w:szCs w:val="24"/>
        </w:rPr>
        <w:t>).</w:t>
      </w:r>
      <w:r w:rsidR="00B64984">
        <w:rPr>
          <w:rFonts w:ascii="Times New Roman" w:hAnsi="Times New Roman" w:cs="Times New Roman"/>
          <w:bCs/>
          <w:sz w:val="24"/>
          <w:szCs w:val="24"/>
        </w:rPr>
        <w:t xml:space="preserve"> </w:t>
      </w:r>
      <w:r w:rsidRPr="00BE4514">
        <w:rPr>
          <w:rFonts w:ascii="Times New Roman" w:hAnsi="Times New Roman" w:cs="Times New Roman"/>
          <w:bCs/>
          <w:sz w:val="24"/>
          <w:szCs w:val="24"/>
        </w:rPr>
        <w:t xml:space="preserve">In the </w:t>
      </w:r>
      <w:r w:rsidR="00305128">
        <w:rPr>
          <w:rFonts w:ascii="Times New Roman" w:hAnsi="Times New Roman" w:cs="Times New Roman"/>
          <w:bCs/>
          <w:sz w:val="24"/>
          <w:szCs w:val="24"/>
          <w:lang w:val="en-IN"/>
        </w:rPr>
        <w:t>Simple extraction protocol</w:t>
      </w:r>
      <w:r w:rsidRPr="00BE4514">
        <w:rPr>
          <w:rFonts w:ascii="Times New Roman" w:hAnsi="Times New Roman" w:cs="Times New Roman"/>
          <w:bCs/>
          <w:sz w:val="24"/>
          <w:szCs w:val="24"/>
        </w:rPr>
        <w:t xml:space="preserve"> described here, the nematode cell and nuclei are disrupted using mechanical force, releasing DNA into the TE buffer. Subsequent centrifugation co-precipitates cell debris with polysaccharides and protein complexes, which can interfe</w:t>
      </w:r>
      <w:r w:rsidR="00C1569B">
        <w:rPr>
          <w:rFonts w:ascii="Times New Roman" w:hAnsi="Times New Roman" w:cs="Times New Roman"/>
          <w:bCs/>
          <w:sz w:val="24"/>
          <w:szCs w:val="24"/>
        </w:rPr>
        <w:t>re with the quality of the DNA (</w:t>
      </w:r>
      <w:r w:rsidR="00C1569B" w:rsidRPr="00C1569B">
        <w:rPr>
          <w:rFonts w:ascii="Times New Roman" w:hAnsi="Times New Roman" w:cs="Times New Roman"/>
          <w:bCs/>
          <w:sz w:val="24"/>
          <w:szCs w:val="24"/>
        </w:rPr>
        <w:t>Sakai</w:t>
      </w:r>
      <w:r w:rsidR="00C1569B">
        <w:rPr>
          <w:rFonts w:ascii="Times New Roman" w:hAnsi="Times New Roman" w:cs="Times New Roman"/>
          <w:bCs/>
          <w:sz w:val="24"/>
          <w:szCs w:val="24"/>
        </w:rPr>
        <w:t xml:space="preserve">, 2010; </w:t>
      </w:r>
      <w:proofErr w:type="spellStart"/>
      <w:r w:rsidRPr="00BE4514">
        <w:rPr>
          <w:rFonts w:ascii="Times New Roman" w:hAnsi="Times New Roman" w:cs="Times New Roman"/>
          <w:bCs/>
          <w:sz w:val="24"/>
          <w:szCs w:val="24"/>
        </w:rPr>
        <w:t>Sika</w:t>
      </w:r>
      <w:proofErr w:type="spellEnd"/>
      <w:r w:rsidRPr="00BE4514">
        <w:rPr>
          <w:rFonts w:ascii="Times New Roman" w:hAnsi="Times New Roman" w:cs="Times New Roman"/>
          <w:bCs/>
          <w:sz w:val="24"/>
          <w:szCs w:val="24"/>
        </w:rPr>
        <w:t xml:space="preserve"> et al., 2015).</w:t>
      </w:r>
    </w:p>
    <w:p w:rsidR="00930561" w:rsidRPr="00930561" w:rsidRDefault="00930561" w:rsidP="00930561">
      <w:pPr>
        <w:spacing w:after="0" w:line="480" w:lineRule="auto"/>
        <w:ind w:firstLine="720"/>
        <w:jc w:val="both"/>
        <w:rPr>
          <w:rFonts w:ascii="Times New Roman" w:hAnsi="Times New Roman" w:cs="Times New Roman"/>
          <w:bCs/>
          <w:sz w:val="24"/>
          <w:szCs w:val="24"/>
        </w:rPr>
      </w:pPr>
      <w:r w:rsidRPr="00930561">
        <w:rPr>
          <w:rFonts w:ascii="Times New Roman" w:hAnsi="Times New Roman" w:cs="Times New Roman"/>
          <w:bCs/>
          <w:sz w:val="24"/>
          <w:szCs w:val="24"/>
        </w:rPr>
        <w:t xml:space="preserve">To assess the quality of genomic DNA extracted using the </w:t>
      </w:r>
      <w:r w:rsidR="00305128">
        <w:rPr>
          <w:rFonts w:ascii="Times New Roman" w:hAnsi="Times New Roman" w:cs="Times New Roman"/>
          <w:bCs/>
          <w:sz w:val="24"/>
          <w:szCs w:val="24"/>
          <w:lang w:val="en-IN"/>
        </w:rPr>
        <w:t>simple extraction protocol</w:t>
      </w:r>
      <w:r w:rsidRPr="00930561">
        <w:rPr>
          <w:rFonts w:ascii="Times New Roman" w:hAnsi="Times New Roman" w:cs="Times New Roman"/>
          <w:bCs/>
          <w:sz w:val="24"/>
          <w:szCs w:val="24"/>
        </w:rPr>
        <w:t xml:space="preserve">, PCR amplifications were performed on the supernatant obtained from this method, along with genomic DNA isolated from the kit method, for </w:t>
      </w:r>
      <w:r w:rsidRPr="00930561">
        <w:rPr>
          <w:rFonts w:ascii="Times New Roman" w:hAnsi="Times New Roman" w:cs="Times New Roman"/>
          <w:bCs/>
          <w:i/>
          <w:sz w:val="24"/>
          <w:szCs w:val="24"/>
        </w:rPr>
        <w:t>P</w:t>
      </w:r>
      <w:r>
        <w:rPr>
          <w:rFonts w:ascii="Times New Roman" w:hAnsi="Times New Roman" w:cs="Times New Roman"/>
          <w:bCs/>
          <w:i/>
          <w:sz w:val="24"/>
          <w:szCs w:val="24"/>
        </w:rPr>
        <w:t xml:space="preserve">. </w:t>
      </w:r>
      <w:proofErr w:type="spellStart"/>
      <w:r w:rsidRPr="00930561">
        <w:rPr>
          <w:rFonts w:ascii="Times New Roman" w:hAnsi="Times New Roman" w:cs="Times New Roman"/>
          <w:bCs/>
          <w:i/>
          <w:sz w:val="24"/>
          <w:szCs w:val="24"/>
        </w:rPr>
        <w:t>coffeae</w:t>
      </w:r>
      <w:proofErr w:type="spellEnd"/>
      <w:r w:rsidRPr="00930561">
        <w:rPr>
          <w:rFonts w:ascii="Times New Roman" w:hAnsi="Times New Roman" w:cs="Times New Roman"/>
          <w:bCs/>
          <w:sz w:val="24"/>
          <w:szCs w:val="24"/>
        </w:rPr>
        <w:t xml:space="preserve"> and </w:t>
      </w:r>
      <w:r w:rsidRPr="00930561">
        <w:rPr>
          <w:rFonts w:ascii="Times New Roman" w:hAnsi="Times New Roman" w:cs="Times New Roman"/>
          <w:bCs/>
          <w:i/>
          <w:sz w:val="24"/>
          <w:szCs w:val="24"/>
        </w:rPr>
        <w:t>H</w:t>
      </w:r>
      <w:r>
        <w:rPr>
          <w:rFonts w:ascii="Times New Roman" w:hAnsi="Times New Roman" w:cs="Times New Roman"/>
          <w:bCs/>
          <w:i/>
          <w:sz w:val="24"/>
          <w:szCs w:val="24"/>
        </w:rPr>
        <w:t xml:space="preserve">. </w:t>
      </w:r>
      <w:proofErr w:type="spellStart"/>
      <w:r w:rsidRPr="00930561">
        <w:rPr>
          <w:rFonts w:ascii="Times New Roman" w:hAnsi="Times New Roman" w:cs="Times New Roman"/>
          <w:bCs/>
          <w:i/>
          <w:sz w:val="24"/>
          <w:szCs w:val="24"/>
        </w:rPr>
        <w:t>multicinctus</w:t>
      </w:r>
      <w:proofErr w:type="spellEnd"/>
      <w:r w:rsidRPr="00930561">
        <w:rPr>
          <w:rFonts w:ascii="Times New Roman" w:hAnsi="Times New Roman" w:cs="Times New Roman"/>
          <w:bCs/>
          <w:sz w:val="24"/>
          <w:szCs w:val="24"/>
        </w:rPr>
        <w:t xml:space="preserve">. Successful amplification of a single target fragment of 760 </w:t>
      </w:r>
      <w:proofErr w:type="spellStart"/>
      <w:r w:rsidRPr="00930561">
        <w:rPr>
          <w:rFonts w:ascii="Times New Roman" w:hAnsi="Times New Roman" w:cs="Times New Roman"/>
          <w:bCs/>
          <w:sz w:val="24"/>
          <w:szCs w:val="24"/>
        </w:rPr>
        <w:t>bp</w:t>
      </w:r>
      <w:proofErr w:type="spellEnd"/>
      <w:r w:rsidRPr="00930561">
        <w:rPr>
          <w:rFonts w:ascii="Times New Roman" w:hAnsi="Times New Roman" w:cs="Times New Roman"/>
          <w:bCs/>
          <w:sz w:val="24"/>
          <w:szCs w:val="24"/>
        </w:rPr>
        <w:t xml:space="preserve"> was achieved for both </w:t>
      </w:r>
      <w:r w:rsidRPr="005F5F4B">
        <w:rPr>
          <w:rFonts w:ascii="Times New Roman" w:hAnsi="Times New Roman" w:cs="Times New Roman"/>
          <w:bCs/>
          <w:i/>
          <w:sz w:val="24"/>
          <w:szCs w:val="24"/>
        </w:rPr>
        <w:t xml:space="preserve">P. </w:t>
      </w:r>
      <w:proofErr w:type="spellStart"/>
      <w:r w:rsidRPr="005F5F4B">
        <w:rPr>
          <w:rFonts w:ascii="Times New Roman" w:hAnsi="Times New Roman" w:cs="Times New Roman"/>
          <w:bCs/>
          <w:i/>
          <w:sz w:val="24"/>
          <w:szCs w:val="24"/>
        </w:rPr>
        <w:t>coffeae</w:t>
      </w:r>
      <w:proofErr w:type="spellEnd"/>
      <w:r w:rsidRPr="00930561">
        <w:rPr>
          <w:rFonts w:ascii="Times New Roman" w:hAnsi="Times New Roman" w:cs="Times New Roman"/>
          <w:bCs/>
          <w:sz w:val="24"/>
          <w:szCs w:val="24"/>
        </w:rPr>
        <w:t xml:space="preserve"> and </w:t>
      </w:r>
      <w:r w:rsidRPr="005F5F4B">
        <w:rPr>
          <w:rFonts w:ascii="Times New Roman" w:hAnsi="Times New Roman" w:cs="Times New Roman"/>
          <w:bCs/>
          <w:i/>
          <w:sz w:val="24"/>
          <w:szCs w:val="24"/>
        </w:rPr>
        <w:t xml:space="preserve">H. </w:t>
      </w:r>
      <w:proofErr w:type="spellStart"/>
      <w:r w:rsidRPr="005F5F4B">
        <w:rPr>
          <w:rFonts w:ascii="Times New Roman" w:hAnsi="Times New Roman" w:cs="Times New Roman"/>
          <w:bCs/>
          <w:i/>
          <w:sz w:val="24"/>
          <w:szCs w:val="24"/>
        </w:rPr>
        <w:t>multicinctus</w:t>
      </w:r>
      <w:proofErr w:type="spellEnd"/>
      <w:r w:rsidRPr="00930561">
        <w:rPr>
          <w:rFonts w:ascii="Times New Roman" w:hAnsi="Times New Roman" w:cs="Times New Roman"/>
          <w:bCs/>
          <w:sz w:val="24"/>
          <w:szCs w:val="24"/>
        </w:rPr>
        <w:t xml:space="preserve"> (</w:t>
      </w:r>
      <w:r w:rsidRPr="005F5F4B">
        <w:rPr>
          <w:rFonts w:ascii="Times New Roman" w:hAnsi="Times New Roman" w:cs="Times New Roman"/>
          <w:b/>
          <w:bCs/>
          <w:sz w:val="24"/>
          <w:szCs w:val="24"/>
        </w:rPr>
        <w:t>Fig. 2</w:t>
      </w:r>
      <w:r w:rsidRPr="00930561">
        <w:rPr>
          <w:rFonts w:ascii="Times New Roman" w:hAnsi="Times New Roman" w:cs="Times New Roman"/>
          <w:bCs/>
          <w:sz w:val="24"/>
          <w:szCs w:val="24"/>
        </w:rPr>
        <w:t xml:space="preserve">). After gel extraction, the </w:t>
      </w:r>
      <w:proofErr w:type="spellStart"/>
      <w:r w:rsidRPr="00930561">
        <w:rPr>
          <w:rFonts w:ascii="Times New Roman" w:hAnsi="Times New Roman" w:cs="Times New Roman"/>
          <w:bCs/>
          <w:sz w:val="24"/>
          <w:szCs w:val="24"/>
        </w:rPr>
        <w:t>amplicon</w:t>
      </w:r>
      <w:proofErr w:type="spellEnd"/>
      <w:r w:rsidRPr="00930561">
        <w:rPr>
          <w:rFonts w:ascii="Times New Roman" w:hAnsi="Times New Roman" w:cs="Times New Roman"/>
          <w:bCs/>
          <w:sz w:val="24"/>
          <w:szCs w:val="24"/>
        </w:rPr>
        <w:t xml:space="preserve"> was quantified, and the </w:t>
      </w:r>
      <w:r w:rsidR="00305128">
        <w:rPr>
          <w:rFonts w:ascii="Times New Roman" w:hAnsi="Times New Roman" w:cs="Times New Roman"/>
          <w:bCs/>
          <w:sz w:val="24"/>
          <w:szCs w:val="24"/>
          <w:lang w:val="en-IN"/>
        </w:rPr>
        <w:t>simple extraction protocol</w:t>
      </w:r>
      <w:r w:rsidR="00305128" w:rsidRPr="00930561">
        <w:rPr>
          <w:rFonts w:ascii="Times New Roman" w:hAnsi="Times New Roman" w:cs="Times New Roman"/>
          <w:bCs/>
          <w:sz w:val="24"/>
          <w:szCs w:val="24"/>
        </w:rPr>
        <w:t xml:space="preserve"> </w:t>
      </w:r>
      <w:r w:rsidRPr="00930561">
        <w:rPr>
          <w:rFonts w:ascii="Times New Roman" w:hAnsi="Times New Roman" w:cs="Times New Roman"/>
          <w:bCs/>
          <w:sz w:val="24"/>
          <w:szCs w:val="24"/>
        </w:rPr>
        <w:t xml:space="preserve">yielded a sufficient quantity of </w:t>
      </w:r>
      <w:proofErr w:type="spellStart"/>
      <w:r w:rsidRPr="00930561">
        <w:rPr>
          <w:rFonts w:ascii="Times New Roman" w:hAnsi="Times New Roman" w:cs="Times New Roman"/>
          <w:bCs/>
          <w:sz w:val="24"/>
          <w:szCs w:val="24"/>
        </w:rPr>
        <w:t>amplicon</w:t>
      </w:r>
      <w:proofErr w:type="spellEnd"/>
      <w:r w:rsidRPr="00930561">
        <w:rPr>
          <w:rFonts w:ascii="Times New Roman" w:hAnsi="Times New Roman" w:cs="Times New Roman"/>
          <w:bCs/>
          <w:sz w:val="24"/>
          <w:szCs w:val="24"/>
        </w:rPr>
        <w:t xml:space="preserve"> for sequencing (</w:t>
      </w:r>
      <w:r w:rsidRPr="005F5F4B">
        <w:rPr>
          <w:rFonts w:ascii="Times New Roman" w:hAnsi="Times New Roman" w:cs="Times New Roman"/>
          <w:b/>
          <w:bCs/>
          <w:sz w:val="24"/>
          <w:szCs w:val="24"/>
        </w:rPr>
        <w:t>Table 1</w:t>
      </w:r>
      <w:r w:rsidRPr="00930561">
        <w:rPr>
          <w:rFonts w:ascii="Times New Roman" w:hAnsi="Times New Roman" w:cs="Times New Roman"/>
          <w:bCs/>
          <w:sz w:val="24"/>
          <w:szCs w:val="24"/>
        </w:rPr>
        <w:t>). This suggests that the DNA extracted using this method is suitable for nematode characterization and is free from secondary metabolites that could interfere with DNA yield and quality (</w:t>
      </w:r>
      <w:proofErr w:type="spellStart"/>
      <w:r w:rsidRPr="00930561">
        <w:rPr>
          <w:rFonts w:ascii="Times New Roman" w:hAnsi="Times New Roman" w:cs="Times New Roman"/>
          <w:bCs/>
          <w:sz w:val="24"/>
          <w:szCs w:val="24"/>
        </w:rPr>
        <w:t>Porebski</w:t>
      </w:r>
      <w:proofErr w:type="spellEnd"/>
      <w:r w:rsidRPr="00930561">
        <w:rPr>
          <w:rFonts w:ascii="Times New Roman" w:hAnsi="Times New Roman" w:cs="Times New Roman"/>
          <w:bCs/>
          <w:sz w:val="24"/>
          <w:szCs w:val="24"/>
        </w:rPr>
        <w:t xml:space="preserve"> et al., 1997)</w:t>
      </w:r>
      <w:r w:rsidR="009D329F">
        <w:rPr>
          <w:rFonts w:ascii="Times New Roman" w:hAnsi="Times New Roman" w:cs="Times New Roman"/>
          <w:bCs/>
          <w:sz w:val="24"/>
          <w:szCs w:val="24"/>
        </w:rPr>
        <w:t xml:space="preserve"> and additionally extracting DNA in TE buffer h</w:t>
      </w:r>
      <w:r w:rsidR="009D329F" w:rsidRPr="00A22089">
        <w:rPr>
          <w:rFonts w:ascii="Times New Roman" w:hAnsi="Times New Roman" w:cs="Times New Roman"/>
          <w:bCs/>
          <w:sz w:val="24"/>
          <w:szCs w:val="24"/>
        </w:rPr>
        <w:t>elps prevent degradation</w:t>
      </w:r>
      <w:r w:rsidR="009D329F">
        <w:rPr>
          <w:rFonts w:ascii="Times New Roman" w:hAnsi="Times New Roman" w:cs="Times New Roman"/>
          <w:bCs/>
          <w:sz w:val="24"/>
          <w:szCs w:val="24"/>
        </w:rPr>
        <w:t xml:space="preserve"> of DNA.</w:t>
      </w:r>
    </w:p>
    <w:p w:rsidR="00930561" w:rsidRDefault="00930561" w:rsidP="009D329F">
      <w:pPr>
        <w:spacing w:after="0" w:line="480" w:lineRule="auto"/>
        <w:ind w:firstLine="720"/>
        <w:jc w:val="both"/>
        <w:rPr>
          <w:rFonts w:ascii="Times New Roman" w:hAnsi="Times New Roman" w:cs="Times New Roman"/>
          <w:bCs/>
          <w:sz w:val="24"/>
          <w:szCs w:val="24"/>
        </w:rPr>
      </w:pPr>
      <w:r w:rsidRPr="00930561">
        <w:rPr>
          <w:rFonts w:ascii="Times New Roman" w:hAnsi="Times New Roman" w:cs="Times New Roman"/>
          <w:bCs/>
          <w:sz w:val="24"/>
          <w:szCs w:val="24"/>
        </w:rPr>
        <w:lastRenderedPageBreak/>
        <w:t>The developed protocol proves to be user-friendly, with a simple buffer composition that eliminates the need for special kits in PCR amplifications. The procedure is labor-saving, and TE preparation is simplified when a manufactured solution is utilized</w:t>
      </w:r>
      <w:r w:rsidR="009D329F">
        <w:rPr>
          <w:rFonts w:ascii="Times New Roman" w:hAnsi="Times New Roman" w:cs="Times New Roman"/>
          <w:bCs/>
          <w:sz w:val="24"/>
          <w:szCs w:val="24"/>
        </w:rPr>
        <w:t xml:space="preserve">. </w:t>
      </w:r>
      <w:r w:rsidRPr="00930561">
        <w:rPr>
          <w:rFonts w:ascii="Times New Roman" w:hAnsi="Times New Roman" w:cs="Times New Roman"/>
          <w:bCs/>
          <w:sz w:val="24"/>
          <w:szCs w:val="24"/>
        </w:rPr>
        <w:t>Notably, successful amplifications were achieved from crude DNA supernatant, including TE buffer. It is worth mentioning that higher concentrations of TE buffer can inhibit PCR reactions and other molecular analyses of the extracted DNA due to the presence of the chelating agent EDTA (</w:t>
      </w:r>
      <w:proofErr w:type="spellStart"/>
      <w:r w:rsidRPr="00930561">
        <w:rPr>
          <w:rFonts w:ascii="Times New Roman" w:hAnsi="Times New Roman" w:cs="Times New Roman"/>
          <w:bCs/>
          <w:sz w:val="24"/>
          <w:szCs w:val="24"/>
        </w:rPr>
        <w:t>Aboul-Maaty</w:t>
      </w:r>
      <w:proofErr w:type="spellEnd"/>
      <w:r w:rsidRPr="00930561">
        <w:rPr>
          <w:rFonts w:ascii="Times New Roman" w:hAnsi="Times New Roman" w:cs="Times New Roman"/>
          <w:bCs/>
          <w:sz w:val="24"/>
          <w:szCs w:val="24"/>
        </w:rPr>
        <w:t xml:space="preserve"> et al., 2019). However, in the described method, the EDTA concentration in the supernatant was significantly reduced in the PCR reaction mixture, being less than 0.001%. At this concentration, TE buffer has no inhibitory effect on PCR (</w:t>
      </w:r>
      <w:proofErr w:type="spellStart"/>
      <w:r w:rsidRPr="00930561">
        <w:rPr>
          <w:rFonts w:ascii="Times New Roman" w:hAnsi="Times New Roman" w:cs="Times New Roman"/>
          <w:bCs/>
          <w:sz w:val="24"/>
          <w:szCs w:val="24"/>
        </w:rPr>
        <w:t>Khosravinia</w:t>
      </w:r>
      <w:proofErr w:type="spellEnd"/>
      <w:r w:rsidRPr="00930561">
        <w:rPr>
          <w:rFonts w:ascii="Times New Roman" w:hAnsi="Times New Roman" w:cs="Times New Roman"/>
          <w:bCs/>
          <w:sz w:val="24"/>
          <w:szCs w:val="24"/>
        </w:rPr>
        <w:t xml:space="preserve"> and </w:t>
      </w:r>
      <w:proofErr w:type="spellStart"/>
      <w:r w:rsidRPr="00930561">
        <w:rPr>
          <w:rFonts w:ascii="Times New Roman" w:hAnsi="Times New Roman" w:cs="Times New Roman"/>
          <w:bCs/>
          <w:sz w:val="24"/>
          <w:szCs w:val="24"/>
        </w:rPr>
        <w:t>Ramesha</w:t>
      </w:r>
      <w:proofErr w:type="spellEnd"/>
      <w:r w:rsidRPr="00930561">
        <w:rPr>
          <w:rFonts w:ascii="Times New Roman" w:hAnsi="Times New Roman" w:cs="Times New Roman"/>
          <w:bCs/>
          <w:sz w:val="24"/>
          <w:szCs w:val="24"/>
        </w:rPr>
        <w:t xml:space="preserve">, 2007). Therefore, the DNA extraction method outlined here is suitable for diagnostic purposes, particularly because mitochondrial DNA and </w:t>
      </w:r>
      <w:proofErr w:type="spellStart"/>
      <w:r w:rsidRPr="00930561">
        <w:rPr>
          <w:rFonts w:ascii="Times New Roman" w:hAnsi="Times New Roman" w:cs="Times New Roman"/>
          <w:bCs/>
          <w:sz w:val="24"/>
          <w:szCs w:val="24"/>
        </w:rPr>
        <w:t>rDNA</w:t>
      </w:r>
      <w:proofErr w:type="spellEnd"/>
      <w:r w:rsidRPr="00930561">
        <w:rPr>
          <w:rFonts w:ascii="Times New Roman" w:hAnsi="Times New Roman" w:cs="Times New Roman"/>
          <w:bCs/>
          <w:sz w:val="24"/>
          <w:szCs w:val="24"/>
        </w:rPr>
        <w:t xml:space="preserve"> are prevalent genetic regions used for discriminating nematode species.</w:t>
      </w:r>
    </w:p>
    <w:p w:rsidR="00D019F2" w:rsidRPr="001B1320" w:rsidRDefault="000B4616" w:rsidP="000B4616">
      <w:pPr>
        <w:spacing w:after="0" w:line="480" w:lineRule="auto"/>
        <w:jc w:val="both"/>
        <w:rPr>
          <w:rFonts w:ascii="Times New Roman" w:hAnsi="Times New Roman" w:cs="Times New Roman"/>
          <w:b/>
          <w:bCs/>
          <w:sz w:val="24"/>
          <w:szCs w:val="24"/>
        </w:rPr>
      </w:pPr>
      <w:r w:rsidRPr="001B1320">
        <w:rPr>
          <w:rFonts w:ascii="Times New Roman" w:hAnsi="Times New Roman" w:cs="Times New Roman"/>
          <w:b/>
          <w:bCs/>
          <w:sz w:val="24"/>
          <w:szCs w:val="24"/>
        </w:rPr>
        <w:t xml:space="preserve">4. </w:t>
      </w:r>
      <w:r w:rsidR="00D019F2" w:rsidRPr="001B1320">
        <w:rPr>
          <w:rFonts w:ascii="Times New Roman" w:hAnsi="Times New Roman" w:cs="Times New Roman"/>
          <w:b/>
          <w:bCs/>
          <w:sz w:val="24"/>
          <w:szCs w:val="24"/>
        </w:rPr>
        <w:t>Conclusion</w:t>
      </w:r>
    </w:p>
    <w:p w:rsidR="00305128" w:rsidRDefault="00305128" w:rsidP="00305128">
      <w:pPr>
        <w:autoSpaceDE w:val="0"/>
        <w:autoSpaceDN w:val="0"/>
        <w:adjustRightInd w:val="0"/>
        <w:spacing w:after="0" w:line="480" w:lineRule="auto"/>
        <w:ind w:firstLine="720"/>
        <w:jc w:val="both"/>
        <w:rPr>
          <w:rFonts w:ascii="Times New Roman" w:eastAsia="Times New Roman" w:hAnsi="Times New Roman" w:cs="Times New Roman"/>
          <w:color w:val="000000" w:themeColor="text1"/>
          <w:sz w:val="24"/>
          <w:szCs w:val="24"/>
        </w:rPr>
      </w:pPr>
      <w:r w:rsidRPr="00B42963">
        <w:rPr>
          <w:rFonts w:ascii="Times New Roman" w:eastAsia="Times New Roman" w:hAnsi="Times New Roman" w:cs="Times New Roman"/>
          <w:color w:val="000000" w:themeColor="text1"/>
          <w:sz w:val="24"/>
          <w:szCs w:val="24"/>
        </w:rPr>
        <w:t xml:space="preserve">In summary, this study introduces a rapid and cost-effective protocol for genomic analysis through direct PCR, facilitating the characterization of nematode species using only one or a few nematodes. </w:t>
      </w:r>
      <w:r w:rsidRPr="004B6C1B">
        <w:rPr>
          <w:rFonts w:ascii="Times New Roman" w:eastAsia="Times New Roman" w:hAnsi="Times New Roman" w:cs="Times New Roman"/>
          <w:color w:val="000000" w:themeColor="text1"/>
          <w:sz w:val="24"/>
          <w:szCs w:val="24"/>
        </w:rPr>
        <w:t>This innovative approach eliminates the cumbersome steps of isolating, storing, and maintaining nematode DNA samples, streamlining the identification process for increased accessibility and practicality.</w:t>
      </w:r>
      <w:r>
        <w:rPr>
          <w:rFonts w:ascii="Times New Roman" w:eastAsia="Times New Roman" w:hAnsi="Times New Roman" w:cs="Times New Roman"/>
          <w:color w:val="000000" w:themeColor="text1"/>
          <w:sz w:val="24"/>
          <w:szCs w:val="24"/>
        </w:rPr>
        <w:t xml:space="preserve"> </w:t>
      </w:r>
      <w:r w:rsidRPr="00B42963">
        <w:rPr>
          <w:rFonts w:ascii="Times New Roman" w:eastAsia="Times New Roman" w:hAnsi="Times New Roman" w:cs="Times New Roman"/>
          <w:color w:val="000000" w:themeColor="text1"/>
          <w:sz w:val="24"/>
          <w:szCs w:val="24"/>
        </w:rPr>
        <w:t>This protocol holds promise for applications in various fields, offering a user-friendly and efficient solution for nematode characterization with potential implications for diagnostics and research.</w:t>
      </w:r>
    </w:p>
    <w:p w:rsidR="001B1320" w:rsidRPr="005C4A41" w:rsidRDefault="001B1320" w:rsidP="004B6C1B">
      <w:pPr>
        <w:autoSpaceDE w:val="0"/>
        <w:autoSpaceDN w:val="0"/>
        <w:adjustRightInd w:val="0"/>
        <w:spacing w:after="0" w:line="480" w:lineRule="auto"/>
        <w:rPr>
          <w:rFonts w:ascii="Times New Roman" w:hAnsi="Times New Roman" w:cs="Times New Roman"/>
          <w:b/>
          <w:sz w:val="24"/>
          <w:szCs w:val="24"/>
          <w:lang w:val="en-IN" w:eastAsia="en-IN"/>
        </w:rPr>
      </w:pPr>
      <w:r w:rsidRPr="005C4A41">
        <w:rPr>
          <w:rFonts w:ascii="Times New Roman" w:hAnsi="Times New Roman" w:cs="Times New Roman"/>
          <w:b/>
          <w:sz w:val="24"/>
          <w:szCs w:val="24"/>
          <w:lang w:val="en-IN" w:eastAsia="en-IN"/>
        </w:rPr>
        <w:t>Acknowledgments</w:t>
      </w:r>
    </w:p>
    <w:p w:rsidR="00335D1E" w:rsidRPr="0079002E" w:rsidRDefault="001B1320" w:rsidP="00335D1E">
      <w:pPr>
        <w:spacing w:after="0" w:line="480" w:lineRule="auto"/>
        <w:jc w:val="both"/>
        <w:rPr>
          <w:rFonts w:ascii="Times New Roman" w:hAnsi="Times New Roman" w:cs="Times New Roman"/>
          <w:b/>
          <w:color w:val="000000" w:themeColor="text1"/>
          <w:sz w:val="24"/>
          <w:szCs w:val="24"/>
          <w:lang w:val="en-IN" w:eastAsia="en-IN"/>
        </w:rPr>
      </w:pPr>
      <w:r w:rsidRPr="005C4A41">
        <w:rPr>
          <w:rFonts w:ascii="Times New Roman" w:hAnsi="Times New Roman" w:cs="Times New Roman"/>
          <w:sz w:val="24"/>
          <w:szCs w:val="24"/>
        </w:rPr>
        <w:t xml:space="preserve">The financial support received from the Indian Council of Agricultural Research, New Delhi is greatly acknowledged. </w:t>
      </w:r>
      <w:r w:rsidR="00335D1E" w:rsidRPr="0079002E">
        <w:rPr>
          <w:rFonts w:ascii="Times New Roman" w:hAnsi="Times New Roman" w:cs="Times New Roman"/>
          <w:sz w:val="24"/>
          <w:szCs w:val="24"/>
        </w:rPr>
        <w:t>Grant ID</w:t>
      </w:r>
      <w:r w:rsidR="00335D1E" w:rsidRPr="00BA721D">
        <w:rPr>
          <w:rFonts w:ascii="Times New Roman" w:hAnsi="Times New Roman" w:cs="Times New Roman"/>
          <w:sz w:val="24"/>
          <w:szCs w:val="24"/>
        </w:rPr>
        <w:t xml:space="preserve">. </w:t>
      </w:r>
      <w:r w:rsidR="00335D1E" w:rsidRPr="0079002E">
        <w:rPr>
          <w:rFonts w:ascii="Times New Roman" w:hAnsi="Times New Roman" w:cs="Times New Roman"/>
          <w:sz w:val="24"/>
          <w:szCs w:val="24"/>
        </w:rPr>
        <w:t>IXX1</w:t>
      </w:r>
      <w:r w:rsidR="00335D1E">
        <w:rPr>
          <w:rFonts w:ascii="Times New Roman" w:hAnsi="Times New Roman" w:cs="Times New Roman"/>
          <w:sz w:val="24"/>
          <w:szCs w:val="24"/>
        </w:rPr>
        <w:t>2387,</w:t>
      </w:r>
      <w:r w:rsidR="00335D1E" w:rsidRPr="0079002E">
        <w:rPr>
          <w:rFonts w:ascii="Times New Roman" w:hAnsi="Times New Roman" w:cs="Times New Roman"/>
          <w:sz w:val="24"/>
          <w:szCs w:val="24"/>
        </w:rPr>
        <w:t xml:space="preserve"> IXX14668, Indian Council of Agricultural Research, New Delhi</w:t>
      </w:r>
    </w:p>
    <w:p w:rsidR="001B1320" w:rsidRPr="005C4A41" w:rsidRDefault="001B1320" w:rsidP="001B1320">
      <w:pPr>
        <w:autoSpaceDE w:val="0"/>
        <w:autoSpaceDN w:val="0"/>
        <w:adjustRightInd w:val="0"/>
        <w:spacing w:after="0" w:line="480" w:lineRule="auto"/>
        <w:jc w:val="both"/>
        <w:rPr>
          <w:rFonts w:ascii="Times New Roman" w:hAnsi="Times New Roman" w:cs="Times New Roman"/>
          <w:sz w:val="24"/>
          <w:szCs w:val="24"/>
        </w:rPr>
      </w:pPr>
    </w:p>
    <w:p w:rsidR="00335D1E" w:rsidRPr="00700438" w:rsidRDefault="00335D1E" w:rsidP="00335D1E">
      <w:pPr>
        <w:autoSpaceDE w:val="0"/>
        <w:autoSpaceDN w:val="0"/>
        <w:adjustRightInd w:val="0"/>
        <w:spacing w:after="0" w:line="480" w:lineRule="auto"/>
        <w:jc w:val="both"/>
        <w:rPr>
          <w:rFonts w:ascii="Times New Roman" w:hAnsi="Times New Roman" w:cs="Times New Roman"/>
          <w:b/>
          <w:sz w:val="24"/>
          <w:szCs w:val="24"/>
          <w:shd w:val="clear" w:color="auto" w:fill="FFFFFF"/>
        </w:rPr>
      </w:pPr>
      <w:r w:rsidRPr="00700438">
        <w:rPr>
          <w:rFonts w:ascii="Times New Roman" w:hAnsi="Times New Roman" w:cs="Times New Roman"/>
          <w:b/>
          <w:sz w:val="24"/>
          <w:szCs w:val="24"/>
          <w:shd w:val="clear" w:color="auto" w:fill="FFFFFF"/>
        </w:rPr>
        <w:lastRenderedPageBreak/>
        <w:t>Ethical Approval</w:t>
      </w:r>
    </w:p>
    <w:p w:rsidR="00335D1E" w:rsidRPr="00700438" w:rsidRDefault="00335D1E" w:rsidP="00335D1E">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700438">
        <w:rPr>
          <w:rFonts w:ascii="Times New Roman" w:hAnsi="Times New Roman" w:cs="Times New Roman"/>
          <w:sz w:val="24"/>
          <w:szCs w:val="24"/>
          <w:shd w:val="clear" w:color="auto" w:fill="FFFFFF"/>
        </w:rPr>
        <w:t>No ethical issues involved</w:t>
      </w:r>
    </w:p>
    <w:p w:rsidR="00335D1E" w:rsidRPr="00335D1E" w:rsidRDefault="00335D1E" w:rsidP="00335D1E">
      <w:pPr>
        <w:spacing w:after="0" w:line="480" w:lineRule="auto"/>
        <w:jc w:val="both"/>
        <w:rPr>
          <w:rFonts w:ascii="Times New Roman" w:hAnsi="Times New Roman" w:cs="Times New Roman"/>
          <w:color w:val="000000" w:themeColor="text1"/>
          <w:sz w:val="24"/>
          <w:szCs w:val="24"/>
          <w:lang w:val="en-IN" w:eastAsia="en-IN"/>
        </w:rPr>
      </w:pPr>
      <w:r w:rsidRPr="00335D1E">
        <w:rPr>
          <w:rFonts w:ascii="Times New Roman" w:hAnsi="Times New Roman" w:cs="Times New Roman"/>
          <w:b/>
          <w:color w:val="000000" w:themeColor="text1"/>
          <w:sz w:val="24"/>
          <w:szCs w:val="24"/>
          <w:lang w:val="en-IN" w:eastAsia="en-IN"/>
        </w:rPr>
        <w:t>Consent for publication</w:t>
      </w:r>
    </w:p>
    <w:p w:rsidR="00335D1E" w:rsidRDefault="00335D1E" w:rsidP="00335D1E">
      <w:pPr>
        <w:spacing w:after="0" w:line="480" w:lineRule="auto"/>
        <w:jc w:val="both"/>
        <w:rPr>
          <w:rFonts w:ascii="Times New Roman" w:hAnsi="Times New Roman" w:cs="Times New Roman"/>
          <w:color w:val="000000" w:themeColor="text1"/>
          <w:sz w:val="24"/>
          <w:szCs w:val="24"/>
          <w:lang w:val="en-IN" w:eastAsia="en-IN"/>
        </w:rPr>
      </w:pPr>
      <w:r w:rsidRPr="00335D1E">
        <w:rPr>
          <w:rFonts w:ascii="Times New Roman" w:hAnsi="Times New Roman" w:cs="Times New Roman"/>
          <w:color w:val="000000" w:themeColor="text1"/>
          <w:sz w:val="24"/>
          <w:szCs w:val="24"/>
          <w:lang w:val="en-IN" w:eastAsia="en-IN"/>
        </w:rPr>
        <w:t>All the authors agreed to publish the content.</w:t>
      </w:r>
    </w:p>
    <w:p w:rsidR="001B1320" w:rsidRPr="00DB081E" w:rsidRDefault="001B1320" w:rsidP="00335D1E">
      <w:pPr>
        <w:spacing w:after="0" w:line="480" w:lineRule="auto"/>
        <w:jc w:val="both"/>
        <w:rPr>
          <w:rFonts w:ascii="Times New Roman" w:hAnsi="Times New Roman" w:cs="Times New Roman"/>
          <w:b/>
          <w:sz w:val="24"/>
          <w:szCs w:val="24"/>
          <w:lang w:val="en-IN" w:eastAsia="en-IN"/>
        </w:rPr>
      </w:pPr>
      <w:r w:rsidRPr="00DB081E">
        <w:rPr>
          <w:rFonts w:ascii="Times New Roman" w:hAnsi="Times New Roman" w:cs="Times New Roman"/>
          <w:b/>
          <w:sz w:val="24"/>
          <w:szCs w:val="24"/>
          <w:lang w:val="en-IN" w:eastAsia="en-IN"/>
        </w:rPr>
        <w:t>Authorship contribution statement</w:t>
      </w:r>
    </w:p>
    <w:p w:rsidR="001B1320" w:rsidRPr="00DB081E" w:rsidRDefault="001B1320" w:rsidP="001B1320">
      <w:pPr>
        <w:spacing w:after="0" w:line="480" w:lineRule="auto"/>
        <w:jc w:val="both"/>
        <w:rPr>
          <w:rStyle w:val="docsum-journal-citation"/>
          <w:rFonts w:ascii="Times New Roman" w:hAnsi="Times New Roman" w:cs="Times New Roman"/>
          <w:b/>
          <w:sz w:val="24"/>
          <w:szCs w:val="24"/>
        </w:rPr>
      </w:pPr>
      <w:r w:rsidRPr="00DB081E">
        <w:rPr>
          <w:rFonts w:ascii="Times New Roman" w:eastAsia="Times New Roman" w:hAnsi="Times New Roman" w:cs="Times New Roman"/>
          <w:sz w:val="24"/>
          <w:szCs w:val="24"/>
        </w:rPr>
        <w:t xml:space="preserve">CA: Conceptualization, </w:t>
      </w:r>
      <w:r w:rsidRPr="00DB081E">
        <w:rPr>
          <w:rStyle w:val="docsum-journal-citation"/>
          <w:rFonts w:ascii="Times New Roman" w:hAnsi="Times New Roman" w:cs="Times New Roman"/>
          <w:sz w:val="24"/>
          <w:szCs w:val="24"/>
        </w:rPr>
        <w:t>data curation</w:t>
      </w:r>
      <w:r w:rsidRPr="00DB081E">
        <w:rPr>
          <w:rFonts w:ascii="Times New Roman" w:eastAsia="Times New Roman" w:hAnsi="Times New Roman" w:cs="Times New Roman"/>
          <w:sz w:val="24"/>
          <w:szCs w:val="24"/>
        </w:rPr>
        <w:t xml:space="preserve">, investigation, work design, </w:t>
      </w:r>
      <w:r w:rsidRPr="00DB081E">
        <w:rPr>
          <w:rFonts w:ascii="Times New Roman" w:hAnsi="Times New Roman" w:cs="Times New Roman"/>
          <w:sz w:val="24"/>
          <w:szCs w:val="24"/>
        </w:rPr>
        <w:t>methodology</w:t>
      </w:r>
      <w:r>
        <w:rPr>
          <w:rFonts w:ascii="Times New Roman" w:hAnsi="Times New Roman" w:cs="Times New Roman"/>
          <w:sz w:val="24"/>
          <w:szCs w:val="24"/>
        </w:rPr>
        <w:t xml:space="preserve"> developed</w:t>
      </w:r>
      <w:r w:rsidRPr="00DB081E">
        <w:rPr>
          <w:rFonts w:ascii="Times New Roman" w:eastAsia="Times New Roman" w:hAnsi="Times New Roman" w:cs="Times New Roman"/>
          <w:sz w:val="24"/>
          <w:szCs w:val="24"/>
        </w:rPr>
        <w:t xml:space="preserve">, validation, visualization, </w:t>
      </w:r>
      <w:r w:rsidRPr="00DB081E">
        <w:rPr>
          <w:rFonts w:ascii="Times New Roman" w:hAnsi="Times New Roman" w:cs="Times New Roman"/>
          <w:sz w:val="24"/>
          <w:szCs w:val="24"/>
        </w:rPr>
        <w:t xml:space="preserve">analyzed the data, </w:t>
      </w:r>
      <w:r w:rsidRPr="00DB081E">
        <w:rPr>
          <w:rFonts w:ascii="Times New Roman" w:eastAsia="Times New Roman" w:hAnsi="Times New Roman" w:cs="Times New Roman"/>
          <w:sz w:val="24"/>
          <w:szCs w:val="24"/>
        </w:rPr>
        <w:t xml:space="preserve">Writing – Original draft, review and editing, Formatting; </w:t>
      </w:r>
      <w:r>
        <w:rPr>
          <w:rFonts w:ascii="Times New Roman" w:eastAsia="Times New Roman" w:hAnsi="Times New Roman" w:cs="Times New Roman"/>
          <w:sz w:val="24"/>
          <w:szCs w:val="24"/>
        </w:rPr>
        <w:t>PG</w:t>
      </w:r>
      <w:r w:rsidRPr="00DB081E">
        <w:rPr>
          <w:rFonts w:ascii="Times New Roman" w:eastAsia="Times New Roman" w:hAnsi="Times New Roman" w:cs="Times New Roman"/>
          <w:sz w:val="24"/>
          <w:szCs w:val="24"/>
        </w:rPr>
        <w:t>: Project administration</w:t>
      </w:r>
      <w:r>
        <w:rPr>
          <w:rFonts w:ascii="Times New Roman" w:eastAsia="Times New Roman" w:hAnsi="Times New Roman" w:cs="Times New Roman"/>
          <w:sz w:val="24"/>
          <w:szCs w:val="24"/>
        </w:rPr>
        <w:t xml:space="preserve">, nematode isolation, </w:t>
      </w:r>
      <w:r w:rsidRPr="00DB081E">
        <w:rPr>
          <w:rFonts w:ascii="Times New Roman" w:eastAsia="Times New Roman" w:hAnsi="Times New Roman" w:cs="Times New Roman"/>
          <w:sz w:val="24"/>
          <w:szCs w:val="24"/>
        </w:rPr>
        <w:t>Writing – Original draft, review and editing</w:t>
      </w:r>
    </w:p>
    <w:p w:rsidR="001B1320" w:rsidRPr="00DB081E" w:rsidRDefault="001B1320" w:rsidP="001B1320">
      <w:pPr>
        <w:spacing w:after="0" w:line="480" w:lineRule="auto"/>
        <w:rPr>
          <w:rFonts w:ascii="Times New Roman" w:hAnsi="Times New Roman" w:cs="Times New Roman"/>
          <w:b/>
          <w:sz w:val="24"/>
          <w:szCs w:val="24"/>
        </w:rPr>
      </w:pPr>
      <w:r w:rsidRPr="00DB081E">
        <w:rPr>
          <w:rFonts w:ascii="Times New Roman" w:hAnsi="Times New Roman" w:cs="Times New Roman"/>
          <w:b/>
          <w:sz w:val="24"/>
          <w:szCs w:val="24"/>
        </w:rPr>
        <w:t>Conflicts of interest</w:t>
      </w:r>
    </w:p>
    <w:p w:rsidR="001B1320" w:rsidRPr="00DB081E" w:rsidRDefault="001B1320" w:rsidP="001B1320">
      <w:pPr>
        <w:autoSpaceDE w:val="0"/>
        <w:autoSpaceDN w:val="0"/>
        <w:adjustRightInd w:val="0"/>
        <w:spacing w:after="0" w:line="480" w:lineRule="auto"/>
        <w:jc w:val="both"/>
        <w:rPr>
          <w:rFonts w:ascii="Times New Roman" w:hAnsi="Times New Roman" w:cs="Times New Roman"/>
          <w:sz w:val="24"/>
          <w:szCs w:val="24"/>
        </w:rPr>
      </w:pPr>
      <w:r w:rsidRPr="00DB081E">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rsidR="001B1320" w:rsidRPr="00B84DA6" w:rsidRDefault="001B1320" w:rsidP="001B1320">
      <w:pPr>
        <w:spacing w:line="480" w:lineRule="auto"/>
        <w:jc w:val="both"/>
        <w:rPr>
          <w:rFonts w:ascii="Times New Roman" w:hAnsi="Times New Roman" w:cs="Times New Roman"/>
          <w:b/>
          <w:color w:val="212121"/>
          <w:sz w:val="24"/>
          <w:szCs w:val="24"/>
          <w:shd w:val="clear" w:color="auto" w:fill="FFFFFF"/>
        </w:rPr>
      </w:pPr>
      <w:r w:rsidRPr="00B84DA6">
        <w:rPr>
          <w:rFonts w:ascii="Times New Roman" w:hAnsi="Times New Roman" w:cs="Times New Roman"/>
          <w:b/>
          <w:color w:val="212121"/>
          <w:sz w:val="24"/>
          <w:szCs w:val="24"/>
          <w:shd w:val="clear" w:color="auto" w:fill="FFFFFF"/>
        </w:rPr>
        <w:t>References</w:t>
      </w:r>
    </w:p>
    <w:p w:rsidR="00725450" w:rsidRPr="00725450" w:rsidRDefault="00A3399B" w:rsidP="001B1320">
      <w:pPr>
        <w:spacing w:after="0" w:line="480" w:lineRule="auto"/>
        <w:ind w:left="720" w:hanging="720"/>
        <w:jc w:val="both"/>
        <w:rPr>
          <w:rFonts w:ascii="Times New Roman" w:hAnsi="Times New Roman" w:cs="Times New Roman"/>
          <w:color w:val="212121"/>
          <w:sz w:val="24"/>
          <w:szCs w:val="24"/>
          <w:shd w:val="clear" w:color="auto" w:fill="FFFFFF"/>
        </w:rPr>
      </w:pPr>
      <w:proofErr w:type="spellStart"/>
      <w:proofErr w:type="gramStart"/>
      <w:r>
        <w:rPr>
          <w:rFonts w:ascii="Times New Roman" w:hAnsi="Times New Roman" w:cs="Times New Roman"/>
          <w:color w:val="212121"/>
          <w:sz w:val="24"/>
          <w:szCs w:val="24"/>
          <w:shd w:val="clear" w:color="auto" w:fill="FFFFFF"/>
        </w:rPr>
        <w:t>Aboul-maaty</w:t>
      </w:r>
      <w:proofErr w:type="spellEnd"/>
      <w:r w:rsidR="00A607BA">
        <w:rPr>
          <w:rFonts w:ascii="Times New Roman" w:hAnsi="Times New Roman" w:cs="Times New Roman"/>
          <w:color w:val="212121"/>
          <w:sz w:val="24"/>
          <w:szCs w:val="24"/>
          <w:shd w:val="clear" w:color="auto" w:fill="FFFFFF"/>
        </w:rPr>
        <w:t>, N.AF.</w:t>
      </w:r>
      <w:proofErr w:type="gramEnd"/>
      <w:r w:rsidR="00A607BA" w:rsidRPr="00725450">
        <w:rPr>
          <w:rFonts w:ascii="Times New Roman" w:hAnsi="Times New Roman" w:cs="Times New Roman"/>
          <w:color w:val="212121"/>
          <w:sz w:val="24"/>
          <w:szCs w:val="24"/>
          <w:shd w:val="clear" w:color="auto" w:fill="FFFFFF"/>
        </w:rPr>
        <w:t xml:space="preserve"> </w:t>
      </w:r>
      <w:proofErr w:type="gramStart"/>
      <w:r>
        <w:rPr>
          <w:rFonts w:ascii="Times New Roman" w:hAnsi="Times New Roman" w:cs="Times New Roman"/>
          <w:color w:val="212121"/>
          <w:sz w:val="24"/>
          <w:szCs w:val="24"/>
          <w:shd w:val="clear" w:color="auto" w:fill="FFFFFF"/>
        </w:rPr>
        <w:t>and</w:t>
      </w:r>
      <w:proofErr w:type="gramEnd"/>
      <w:r>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Oraby</w:t>
      </w:r>
      <w:proofErr w:type="spellEnd"/>
      <w:r w:rsidR="00A607BA" w:rsidRPr="00725450">
        <w:rPr>
          <w:rFonts w:ascii="Times New Roman" w:hAnsi="Times New Roman" w:cs="Times New Roman"/>
          <w:color w:val="212121"/>
          <w:sz w:val="24"/>
          <w:szCs w:val="24"/>
          <w:shd w:val="clear" w:color="auto" w:fill="FFFFFF"/>
        </w:rPr>
        <w:t>, H.AS.</w:t>
      </w:r>
      <w:r w:rsidR="00A607BA">
        <w:rPr>
          <w:rFonts w:ascii="Times New Roman" w:hAnsi="Times New Roman" w:cs="Times New Roman"/>
          <w:color w:val="212121"/>
          <w:sz w:val="24"/>
          <w:szCs w:val="24"/>
          <w:shd w:val="clear" w:color="auto" w:fill="FFFFFF"/>
        </w:rPr>
        <w:t xml:space="preserve"> </w:t>
      </w:r>
      <w:r w:rsidR="0007394E" w:rsidRPr="00725450">
        <w:rPr>
          <w:rFonts w:ascii="Times New Roman" w:hAnsi="Times New Roman" w:cs="Times New Roman"/>
          <w:color w:val="212121"/>
          <w:sz w:val="24"/>
          <w:szCs w:val="24"/>
          <w:shd w:val="clear" w:color="auto" w:fill="FFFFFF"/>
        </w:rPr>
        <w:t xml:space="preserve">2019. </w:t>
      </w:r>
      <w:r w:rsidR="00725450" w:rsidRPr="00725450">
        <w:rPr>
          <w:rFonts w:ascii="Times New Roman" w:hAnsi="Times New Roman" w:cs="Times New Roman"/>
          <w:color w:val="212121"/>
          <w:sz w:val="24"/>
          <w:szCs w:val="24"/>
          <w:shd w:val="clear" w:color="auto" w:fill="FFFFFF"/>
        </w:rPr>
        <w:t xml:space="preserve">Extraction of high-quality genomic DNA from different plant orders applying a modified CTAB-based method. </w:t>
      </w:r>
      <w:r w:rsidRPr="00A3399B">
        <w:rPr>
          <w:rFonts w:ascii="Times New Roman" w:hAnsi="Times New Roman" w:cs="Times New Roman"/>
          <w:i/>
          <w:color w:val="212121"/>
          <w:sz w:val="24"/>
          <w:szCs w:val="24"/>
          <w:shd w:val="clear" w:color="auto" w:fill="FFFFFF"/>
        </w:rPr>
        <w:t>Bull</w:t>
      </w:r>
      <w:r>
        <w:rPr>
          <w:rFonts w:ascii="Times New Roman" w:hAnsi="Times New Roman" w:cs="Times New Roman"/>
          <w:i/>
          <w:color w:val="212121"/>
          <w:sz w:val="24"/>
          <w:szCs w:val="24"/>
          <w:shd w:val="clear" w:color="auto" w:fill="FFFFFF"/>
        </w:rPr>
        <w:t>.</w:t>
      </w:r>
      <w:r w:rsidRPr="00A3399B">
        <w:rPr>
          <w:rFonts w:ascii="Times New Roman" w:hAnsi="Times New Roman" w:cs="Times New Roman"/>
          <w:i/>
          <w:color w:val="212121"/>
          <w:sz w:val="24"/>
          <w:szCs w:val="24"/>
          <w:shd w:val="clear" w:color="auto" w:fill="FFFFFF"/>
        </w:rPr>
        <w:t xml:space="preserve"> Natl</w:t>
      </w:r>
      <w:r>
        <w:rPr>
          <w:rFonts w:ascii="Times New Roman" w:hAnsi="Times New Roman" w:cs="Times New Roman"/>
          <w:i/>
          <w:color w:val="212121"/>
          <w:sz w:val="24"/>
          <w:szCs w:val="24"/>
          <w:shd w:val="clear" w:color="auto" w:fill="FFFFFF"/>
        </w:rPr>
        <w:t>.</w:t>
      </w:r>
      <w:r w:rsidRPr="00A3399B">
        <w:rPr>
          <w:rFonts w:ascii="Times New Roman" w:hAnsi="Times New Roman" w:cs="Times New Roman"/>
          <w:i/>
          <w:color w:val="212121"/>
          <w:sz w:val="24"/>
          <w:szCs w:val="24"/>
          <w:shd w:val="clear" w:color="auto" w:fill="FFFFFF"/>
        </w:rPr>
        <w:t xml:space="preserve"> Res</w:t>
      </w:r>
      <w:r>
        <w:rPr>
          <w:rFonts w:ascii="Times New Roman" w:hAnsi="Times New Roman" w:cs="Times New Roman"/>
          <w:i/>
          <w:color w:val="212121"/>
          <w:sz w:val="24"/>
          <w:szCs w:val="24"/>
          <w:shd w:val="clear" w:color="auto" w:fill="FFFFFF"/>
        </w:rPr>
        <w:t>.</w:t>
      </w:r>
      <w:r w:rsidRPr="00A3399B">
        <w:rPr>
          <w:rFonts w:ascii="Times New Roman" w:hAnsi="Times New Roman" w:cs="Times New Roman"/>
          <w:i/>
          <w:color w:val="212121"/>
          <w:sz w:val="24"/>
          <w:szCs w:val="24"/>
          <w:shd w:val="clear" w:color="auto" w:fill="FFFFFF"/>
        </w:rPr>
        <w:t xml:space="preserve"> Cent</w:t>
      </w:r>
      <w:r>
        <w:rPr>
          <w:rFonts w:ascii="Times New Roman" w:hAnsi="Times New Roman" w:cs="Times New Roman"/>
          <w:i/>
          <w:color w:val="212121"/>
          <w:sz w:val="24"/>
          <w:szCs w:val="24"/>
          <w:shd w:val="clear" w:color="auto" w:fill="FFFFFF"/>
        </w:rPr>
        <w:t>.,</w:t>
      </w:r>
      <w:r w:rsidRPr="00A3399B">
        <w:rPr>
          <w:rFonts w:ascii="Times New Roman" w:hAnsi="Times New Roman" w:cs="Times New Roman"/>
          <w:i/>
          <w:color w:val="212121"/>
          <w:sz w:val="24"/>
          <w:szCs w:val="24"/>
          <w:shd w:val="clear" w:color="auto" w:fill="FFFFFF"/>
        </w:rPr>
        <w:t xml:space="preserve"> </w:t>
      </w:r>
      <w:r w:rsidR="00725450" w:rsidRPr="00A3399B">
        <w:rPr>
          <w:rFonts w:ascii="Times New Roman" w:hAnsi="Times New Roman" w:cs="Times New Roman"/>
          <w:b/>
          <w:color w:val="212121"/>
          <w:sz w:val="24"/>
          <w:szCs w:val="24"/>
          <w:shd w:val="clear" w:color="auto" w:fill="FFFFFF"/>
        </w:rPr>
        <w:t>43</w:t>
      </w:r>
      <w:r w:rsidR="0007394E" w:rsidRPr="00A3399B">
        <w:rPr>
          <w:rFonts w:ascii="Times New Roman" w:hAnsi="Times New Roman" w:cs="Times New Roman"/>
          <w:b/>
          <w:color w:val="212121"/>
          <w:sz w:val="24"/>
          <w:szCs w:val="24"/>
          <w:shd w:val="clear" w:color="auto" w:fill="FFFFFF"/>
        </w:rPr>
        <w:t>:</w:t>
      </w:r>
      <w:r w:rsidR="00725450" w:rsidRPr="00725450">
        <w:rPr>
          <w:rFonts w:ascii="Times New Roman" w:hAnsi="Times New Roman" w:cs="Times New Roman"/>
          <w:color w:val="212121"/>
          <w:sz w:val="24"/>
          <w:szCs w:val="24"/>
          <w:shd w:val="clear" w:color="auto" w:fill="FFFFFF"/>
        </w:rPr>
        <w:t xml:space="preserve"> 25 </w:t>
      </w:r>
      <w:hyperlink r:id="rId5" w:history="1">
        <w:r w:rsidR="00725450" w:rsidRPr="00725450">
          <w:rPr>
            <w:rStyle w:val="Hyperlink"/>
            <w:rFonts w:ascii="Times New Roman" w:hAnsi="Times New Roman" w:cs="Times New Roman"/>
            <w:sz w:val="24"/>
            <w:szCs w:val="24"/>
            <w:shd w:val="clear" w:color="auto" w:fill="FFFFFF"/>
          </w:rPr>
          <w:t>https://doi.org/10.1186/s42269-019-0066-1</w:t>
        </w:r>
      </w:hyperlink>
    </w:p>
    <w:p w:rsidR="00725450" w:rsidRPr="00725450" w:rsidRDefault="00A3399B" w:rsidP="001B1320">
      <w:pPr>
        <w:spacing w:after="0" w:line="480" w:lineRule="auto"/>
        <w:ind w:left="720" w:hanging="720"/>
        <w:jc w:val="both"/>
        <w:rPr>
          <w:rFonts w:ascii="Times New Roman" w:hAnsi="Times New Roman" w:cs="Times New Roman"/>
          <w:sz w:val="24"/>
          <w:szCs w:val="24"/>
        </w:rPr>
      </w:pPr>
      <w:proofErr w:type="spellStart"/>
      <w:r w:rsidRPr="00725450">
        <w:rPr>
          <w:rFonts w:ascii="Times New Roman" w:hAnsi="Times New Roman" w:cs="Times New Roman"/>
          <w:color w:val="212121"/>
          <w:sz w:val="24"/>
          <w:szCs w:val="24"/>
          <w:shd w:val="clear" w:color="auto" w:fill="FFFFFF"/>
        </w:rPr>
        <w:t>Hominick</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M</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Briscoe</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B</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R</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 xml:space="preserve">Del </w:t>
      </w:r>
      <w:proofErr w:type="spellStart"/>
      <w:r w:rsidRPr="00725450">
        <w:rPr>
          <w:rFonts w:ascii="Times New Roman" w:hAnsi="Times New Roman" w:cs="Times New Roman"/>
          <w:color w:val="212121"/>
          <w:sz w:val="24"/>
          <w:szCs w:val="24"/>
          <w:shd w:val="clear" w:color="auto" w:fill="FFFFFF"/>
        </w:rPr>
        <w:t>Pino</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F</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G</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Heng</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J</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Hunt</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D</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J</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Kozodoy</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E</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Mracek</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Z</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Nguyen</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K</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B</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Reid</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A</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P</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Spiridonov</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S</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r w:rsidRPr="00725450">
        <w:rPr>
          <w:rFonts w:ascii="Times New Roman" w:hAnsi="Times New Roman" w:cs="Times New Roman"/>
          <w:color w:val="212121"/>
          <w:sz w:val="24"/>
          <w:szCs w:val="24"/>
          <w:shd w:val="clear" w:color="auto" w:fill="FFFFFF"/>
        </w:rPr>
        <w:t>Stock</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P</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Sturhan</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D</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Waturu</w:t>
      </w:r>
      <w:proofErr w:type="spellEnd"/>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C</w:t>
      </w:r>
      <w:r w:rsidR="00A607B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and </w:t>
      </w:r>
      <w:r w:rsidRPr="00725450">
        <w:rPr>
          <w:rFonts w:ascii="Times New Roman" w:hAnsi="Times New Roman" w:cs="Times New Roman"/>
          <w:color w:val="212121"/>
          <w:sz w:val="24"/>
          <w:szCs w:val="24"/>
          <w:shd w:val="clear" w:color="auto" w:fill="FFFFFF"/>
        </w:rPr>
        <w:t>Yoshida</w:t>
      </w:r>
      <w:r w:rsidR="00A607BA">
        <w:rPr>
          <w:rFonts w:ascii="Times New Roman" w:hAnsi="Times New Roman" w:cs="Times New Roman"/>
          <w:color w:val="212121"/>
          <w:sz w:val="24"/>
          <w:szCs w:val="24"/>
          <w:shd w:val="clear" w:color="auto" w:fill="FFFFFF"/>
        </w:rPr>
        <w:t>,</w:t>
      </w:r>
      <w:r w:rsidR="00A607BA" w:rsidRPr="00725450">
        <w:rPr>
          <w:rFonts w:ascii="Times New Roman" w:hAnsi="Times New Roman" w:cs="Times New Roman"/>
          <w:color w:val="212121"/>
          <w:sz w:val="24"/>
          <w:szCs w:val="24"/>
          <w:shd w:val="clear" w:color="auto" w:fill="FFFFFF"/>
        </w:rPr>
        <w:t xml:space="preserve"> M. </w:t>
      </w:r>
      <w:r w:rsidR="00725450" w:rsidRPr="00725450">
        <w:rPr>
          <w:rFonts w:ascii="Times New Roman" w:hAnsi="Times New Roman" w:cs="Times New Roman"/>
          <w:color w:val="212121"/>
          <w:sz w:val="24"/>
          <w:szCs w:val="24"/>
          <w:shd w:val="clear" w:color="auto" w:fill="FFFFFF"/>
        </w:rPr>
        <w:t xml:space="preserve">1997. Biosystematics of </w:t>
      </w:r>
      <w:proofErr w:type="spellStart"/>
      <w:r w:rsidR="00725450" w:rsidRPr="00725450">
        <w:rPr>
          <w:rFonts w:ascii="Times New Roman" w:hAnsi="Times New Roman" w:cs="Times New Roman"/>
          <w:color w:val="212121"/>
          <w:sz w:val="24"/>
          <w:szCs w:val="24"/>
          <w:shd w:val="clear" w:color="auto" w:fill="FFFFFF"/>
        </w:rPr>
        <w:t>entomopathogenic</w:t>
      </w:r>
      <w:proofErr w:type="spellEnd"/>
      <w:r w:rsidR="00725450" w:rsidRPr="00725450">
        <w:rPr>
          <w:rFonts w:ascii="Times New Roman" w:hAnsi="Times New Roman" w:cs="Times New Roman"/>
          <w:color w:val="212121"/>
          <w:sz w:val="24"/>
          <w:szCs w:val="24"/>
          <w:shd w:val="clear" w:color="auto" w:fill="FFFFFF"/>
        </w:rPr>
        <w:t xml:space="preserve"> nematodes: current status, protocols and definitions. </w:t>
      </w:r>
      <w:r w:rsidR="00645C05" w:rsidRPr="00645C05">
        <w:rPr>
          <w:rFonts w:ascii="Times New Roman" w:hAnsi="Times New Roman" w:cs="Times New Roman"/>
          <w:i/>
          <w:color w:val="212121"/>
          <w:sz w:val="24"/>
          <w:szCs w:val="24"/>
          <w:shd w:val="clear" w:color="auto" w:fill="FFFFFF"/>
        </w:rPr>
        <w:t>J</w:t>
      </w:r>
      <w:r>
        <w:rPr>
          <w:rFonts w:ascii="Times New Roman" w:hAnsi="Times New Roman" w:cs="Times New Roman"/>
          <w:i/>
          <w:color w:val="212121"/>
          <w:sz w:val="24"/>
          <w:szCs w:val="24"/>
          <w:shd w:val="clear" w:color="auto" w:fill="FFFFFF"/>
        </w:rPr>
        <w:t xml:space="preserve">. </w:t>
      </w:r>
      <w:proofErr w:type="spellStart"/>
      <w:r w:rsidR="00645C05" w:rsidRPr="00645C05">
        <w:rPr>
          <w:rFonts w:ascii="Times New Roman" w:hAnsi="Times New Roman" w:cs="Times New Roman"/>
          <w:i/>
          <w:color w:val="212121"/>
          <w:sz w:val="24"/>
          <w:szCs w:val="24"/>
          <w:shd w:val="clear" w:color="auto" w:fill="FFFFFF"/>
        </w:rPr>
        <w:t>Helminthol</w:t>
      </w:r>
      <w:proofErr w:type="spellEnd"/>
      <w:r>
        <w:rPr>
          <w:rFonts w:ascii="Times New Roman" w:hAnsi="Times New Roman" w:cs="Times New Roman"/>
          <w:i/>
          <w:color w:val="212121"/>
          <w:sz w:val="24"/>
          <w:szCs w:val="24"/>
          <w:shd w:val="clear" w:color="auto" w:fill="FFFFFF"/>
        </w:rPr>
        <w:t>.,</w:t>
      </w:r>
      <w:r w:rsidR="00645C05">
        <w:rPr>
          <w:rFonts w:ascii="Times New Roman" w:hAnsi="Times New Roman" w:cs="Times New Roman"/>
          <w:i/>
          <w:color w:val="212121"/>
          <w:sz w:val="24"/>
          <w:szCs w:val="24"/>
          <w:shd w:val="clear" w:color="auto" w:fill="FFFFFF"/>
        </w:rPr>
        <w:t xml:space="preserve"> </w:t>
      </w:r>
      <w:r w:rsidR="00725450" w:rsidRPr="00725450">
        <w:rPr>
          <w:rFonts w:ascii="Times New Roman" w:hAnsi="Times New Roman" w:cs="Times New Roman"/>
          <w:b/>
          <w:color w:val="212121"/>
          <w:sz w:val="24"/>
          <w:szCs w:val="24"/>
          <w:shd w:val="clear" w:color="auto" w:fill="FFFFFF"/>
        </w:rPr>
        <w:t>71</w:t>
      </w:r>
      <w:r w:rsidR="00725450" w:rsidRPr="00725450">
        <w:rPr>
          <w:rFonts w:ascii="Times New Roman" w:hAnsi="Times New Roman" w:cs="Times New Roman"/>
          <w:color w:val="212121"/>
          <w:sz w:val="24"/>
          <w:szCs w:val="24"/>
          <w:shd w:val="clear" w:color="auto" w:fill="FFFFFF"/>
        </w:rPr>
        <w:t>(4):</w:t>
      </w:r>
      <w:r w:rsidR="00645C05">
        <w:rPr>
          <w:rFonts w:ascii="Times New Roman" w:hAnsi="Times New Roman" w:cs="Times New Roman"/>
          <w:color w:val="212121"/>
          <w:sz w:val="24"/>
          <w:szCs w:val="24"/>
          <w:shd w:val="clear" w:color="auto" w:fill="FFFFFF"/>
        </w:rPr>
        <w:t xml:space="preserve"> </w:t>
      </w:r>
      <w:r w:rsidR="00725450" w:rsidRPr="00725450">
        <w:rPr>
          <w:rFonts w:ascii="Times New Roman" w:hAnsi="Times New Roman" w:cs="Times New Roman"/>
          <w:color w:val="212121"/>
          <w:sz w:val="24"/>
          <w:szCs w:val="24"/>
          <w:shd w:val="clear" w:color="auto" w:fill="FFFFFF"/>
        </w:rPr>
        <w:t xml:space="preserve">271-98. </w:t>
      </w:r>
    </w:p>
    <w:p w:rsidR="00AD53D0" w:rsidRDefault="00A3399B" w:rsidP="001B1320">
      <w:pPr>
        <w:spacing w:after="0" w:line="480" w:lineRule="auto"/>
        <w:ind w:left="720" w:hanging="720"/>
        <w:jc w:val="both"/>
        <w:rPr>
          <w:rFonts w:ascii="Times New Roman" w:hAnsi="Times New Roman" w:cs="Times New Roman"/>
          <w:color w:val="212121"/>
          <w:sz w:val="24"/>
          <w:szCs w:val="24"/>
          <w:shd w:val="clear" w:color="auto" w:fill="FFFFFF"/>
        </w:rPr>
      </w:pPr>
      <w:r w:rsidRPr="00AD53D0">
        <w:rPr>
          <w:rFonts w:ascii="Times New Roman" w:hAnsi="Times New Roman" w:cs="Times New Roman"/>
          <w:color w:val="212121"/>
          <w:sz w:val="24"/>
          <w:szCs w:val="24"/>
          <w:shd w:val="clear" w:color="auto" w:fill="FFFFFF"/>
        </w:rPr>
        <w:t>Kaplan</w:t>
      </w:r>
      <w:r w:rsidR="00A607BA">
        <w:rPr>
          <w:rFonts w:ascii="Times New Roman" w:hAnsi="Times New Roman" w:cs="Times New Roman"/>
          <w:color w:val="212121"/>
          <w:sz w:val="24"/>
          <w:szCs w:val="24"/>
          <w:shd w:val="clear" w:color="auto" w:fill="FFFFFF"/>
        </w:rPr>
        <w:t>,</w:t>
      </w:r>
      <w:r w:rsidR="00A607BA" w:rsidRPr="00AD53D0">
        <w:rPr>
          <w:rFonts w:ascii="Times New Roman" w:hAnsi="Times New Roman" w:cs="Times New Roman"/>
          <w:color w:val="212121"/>
          <w:sz w:val="24"/>
          <w:szCs w:val="24"/>
          <w:shd w:val="clear" w:color="auto" w:fill="FFFFFF"/>
        </w:rPr>
        <w:t xml:space="preserve"> D</w:t>
      </w:r>
      <w:r w:rsidR="00A607BA">
        <w:rPr>
          <w:rFonts w:ascii="Times New Roman" w:hAnsi="Times New Roman" w:cs="Times New Roman"/>
          <w:color w:val="212121"/>
          <w:sz w:val="24"/>
          <w:szCs w:val="24"/>
          <w:shd w:val="clear" w:color="auto" w:fill="FFFFFF"/>
        </w:rPr>
        <w:t>.</w:t>
      </w:r>
      <w:r w:rsidR="00A607BA" w:rsidRPr="00AD53D0">
        <w:rPr>
          <w:rFonts w:ascii="Times New Roman" w:hAnsi="Times New Roman" w:cs="Times New Roman"/>
          <w:color w:val="212121"/>
          <w:sz w:val="24"/>
          <w:szCs w:val="24"/>
          <w:shd w:val="clear" w:color="auto" w:fill="FFFFFF"/>
        </w:rPr>
        <w:t>T</w:t>
      </w:r>
      <w:r w:rsidR="00A607B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and</w:t>
      </w:r>
      <w:r w:rsidR="00A607BA" w:rsidRPr="00AD53D0">
        <w:rPr>
          <w:rFonts w:ascii="Times New Roman" w:hAnsi="Times New Roman" w:cs="Times New Roman"/>
          <w:color w:val="212121"/>
          <w:sz w:val="24"/>
          <w:szCs w:val="24"/>
          <w:shd w:val="clear" w:color="auto" w:fill="FFFFFF"/>
        </w:rPr>
        <w:t xml:space="preserve"> </w:t>
      </w:r>
      <w:r w:rsidRPr="00AD53D0">
        <w:rPr>
          <w:rFonts w:ascii="Times New Roman" w:hAnsi="Times New Roman" w:cs="Times New Roman"/>
          <w:color w:val="212121"/>
          <w:sz w:val="24"/>
          <w:szCs w:val="24"/>
          <w:shd w:val="clear" w:color="auto" w:fill="FFFFFF"/>
        </w:rPr>
        <w:t>Davis</w:t>
      </w:r>
      <w:r w:rsidR="00A607BA">
        <w:rPr>
          <w:rFonts w:ascii="Times New Roman" w:hAnsi="Times New Roman" w:cs="Times New Roman"/>
          <w:color w:val="212121"/>
          <w:sz w:val="24"/>
          <w:szCs w:val="24"/>
          <w:shd w:val="clear" w:color="auto" w:fill="FFFFFF"/>
        </w:rPr>
        <w:t>,</w:t>
      </w:r>
      <w:r w:rsidR="00A607BA" w:rsidRPr="00AD53D0">
        <w:rPr>
          <w:rFonts w:ascii="Times New Roman" w:hAnsi="Times New Roman" w:cs="Times New Roman"/>
          <w:color w:val="212121"/>
          <w:sz w:val="24"/>
          <w:szCs w:val="24"/>
          <w:shd w:val="clear" w:color="auto" w:fill="FFFFFF"/>
        </w:rPr>
        <w:t xml:space="preserve"> E</w:t>
      </w:r>
      <w:r w:rsidR="00A607BA">
        <w:rPr>
          <w:rFonts w:ascii="Times New Roman" w:hAnsi="Times New Roman" w:cs="Times New Roman"/>
          <w:color w:val="212121"/>
          <w:sz w:val="24"/>
          <w:szCs w:val="24"/>
          <w:shd w:val="clear" w:color="auto" w:fill="FFFFFF"/>
        </w:rPr>
        <w:t>.</w:t>
      </w:r>
      <w:r w:rsidR="00A607BA" w:rsidRPr="00AD53D0">
        <w:rPr>
          <w:rFonts w:ascii="Times New Roman" w:hAnsi="Times New Roman" w:cs="Times New Roman"/>
          <w:color w:val="212121"/>
          <w:sz w:val="24"/>
          <w:szCs w:val="24"/>
          <w:shd w:val="clear" w:color="auto" w:fill="FFFFFF"/>
        </w:rPr>
        <w:t>L.</w:t>
      </w:r>
      <w:r w:rsidR="00A607BA">
        <w:rPr>
          <w:rFonts w:ascii="Times New Roman" w:hAnsi="Times New Roman" w:cs="Times New Roman"/>
          <w:color w:val="212121"/>
          <w:sz w:val="24"/>
          <w:szCs w:val="24"/>
          <w:shd w:val="clear" w:color="auto" w:fill="FFFFFF"/>
        </w:rPr>
        <w:t xml:space="preserve"> </w:t>
      </w:r>
      <w:r w:rsidR="00AD53D0">
        <w:rPr>
          <w:rFonts w:ascii="Times New Roman" w:hAnsi="Times New Roman" w:cs="Times New Roman"/>
          <w:color w:val="212121"/>
          <w:sz w:val="24"/>
          <w:szCs w:val="24"/>
          <w:shd w:val="clear" w:color="auto" w:fill="FFFFFF"/>
        </w:rPr>
        <w:t>1990.</w:t>
      </w:r>
      <w:r w:rsidR="00AD53D0" w:rsidRPr="00AD53D0">
        <w:rPr>
          <w:rFonts w:ascii="Times New Roman" w:hAnsi="Times New Roman" w:cs="Times New Roman"/>
          <w:color w:val="212121"/>
          <w:sz w:val="24"/>
          <w:szCs w:val="24"/>
          <w:shd w:val="clear" w:color="auto" w:fill="FFFFFF"/>
        </w:rPr>
        <w:t xml:space="preserve"> </w:t>
      </w:r>
      <w:proofErr w:type="gramStart"/>
      <w:r w:rsidR="00AD53D0" w:rsidRPr="00AD53D0">
        <w:rPr>
          <w:rFonts w:ascii="Times New Roman" w:hAnsi="Times New Roman" w:cs="Times New Roman"/>
          <w:color w:val="212121"/>
          <w:sz w:val="24"/>
          <w:szCs w:val="24"/>
          <w:shd w:val="clear" w:color="auto" w:fill="FFFFFF"/>
        </w:rPr>
        <w:t>Improved nematode extraction from carrot disk culture.</w:t>
      </w:r>
      <w:proofErr w:type="gramEnd"/>
      <w:r w:rsidR="00AD53D0" w:rsidRPr="00AD53D0">
        <w:rPr>
          <w:rFonts w:ascii="Times New Roman" w:hAnsi="Times New Roman" w:cs="Times New Roman"/>
          <w:color w:val="212121"/>
          <w:sz w:val="24"/>
          <w:szCs w:val="24"/>
          <w:shd w:val="clear" w:color="auto" w:fill="FFFFFF"/>
        </w:rPr>
        <w:t xml:space="preserve"> </w:t>
      </w:r>
      <w:r w:rsidR="00AD53D0" w:rsidRPr="00AD53D0">
        <w:rPr>
          <w:rFonts w:ascii="Times New Roman" w:hAnsi="Times New Roman" w:cs="Times New Roman"/>
          <w:i/>
          <w:color w:val="212121"/>
          <w:sz w:val="24"/>
          <w:szCs w:val="24"/>
          <w:shd w:val="clear" w:color="auto" w:fill="FFFFFF"/>
        </w:rPr>
        <w:t>J</w:t>
      </w:r>
      <w:r>
        <w:rPr>
          <w:rFonts w:ascii="Times New Roman" w:hAnsi="Times New Roman" w:cs="Times New Roman"/>
          <w:i/>
          <w:color w:val="212121"/>
          <w:sz w:val="24"/>
          <w:szCs w:val="24"/>
          <w:shd w:val="clear" w:color="auto" w:fill="FFFFFF"/>
        </w:rPr>
        <w:t>.</w:t>
      </w:r>
      <w:r w:rsidR="00AD53D0" w:rsidRPr="00AD53D0">
        <w:rPr>
          <w:rFonts w:ascii="Times New Roman" w:hAnsi="Times New Roman" w:cs="Times New Roman"/>
          <w:i/>
          <w:color w:val="212121"/>
          <w:sz w:val="24"/>
          <w:szCs w:val="24"/>
          <w:shd w:val="clear" w:color="auto" w:fill="FFFFFF"/>
        </w:rPr>
        <w:t xml:space="preserve"> </w:t>
      </w:r>
      <w:proofErr w:type="spellStart"/>
      <w:r w:rsidR="00AD53D0" w:rsidRPr="00AD53D0">
        <w:rPr>
          <w:rFonts w:ascii="Times New Roman" w:hAnsi="Times New Roman" w:cs="Times New Roman"/>
          <w:i/>
          <w:color w:val="212121"/>
          <w:sz w:val="24"/>
          <w:szCs w:val="24"/>
          <w:shd w:val="clear" w:color="auto" w:fill="FFFFFF"/>
        </w:rPr>
        <w:t>Nematol</w:t>
      </w:r>
      <w:proofErr w:type="spellEnd"/>
      <w:r>
        <w:rPr>
          <w:rFonts w:ascii="Times New Roman" w:hAnsi="Times New Roman" w:cs="Times New Roman"/>
          <w:i/>
          <w:color w:val="212121"/>
          <w:sz w:val="24"/>
          <w:szCs w:val="24"/>
          <w:shd w:val="clear" w:color="auto" w:fill="FFFFFF"/>
        </w:rPr>
        <w:t>.</w:t>
      </w:r>
      <w:r w:rsidR="00AD53D0">
        <w:rPr>
          <w:rFonts w:ascii="Times New Roman" w:hAnsi="Times New Roman" w:cs="Times New Roman"/>
          <w:color w:val="212121"/>
          <w:sz w:val="24"/>
          <w:szCs w:val="24"/>
          <w:shd w:val="clear" w:color="auto" w:fill="FFFFFF"/>
        </w:rPr>
        <w:t xml:space="preserve"> </w:t>
      </w:r>
      <w:r w:rsidR="00AD53D0" w:rsidRPr="00A3399B">
        <w:rPr>
          <w:rFonts w:ascii="Times New Roman" w:hAnsi="Times New Roman" w:cs="Times New Roman"/>
          <w:b/>
          <w:color w:val="212121"/>
          <w:sz w:val="24"/>
          <w:szCs w:val="24"/>
          <w:shd w:val="clear" w:color="auto" w:fill="FFFFFF"/>
        </w:rPr>
        <w:t xml:space="preserve">22(3): </w:t>
      </w:r>
      <w:r w:rsidR="00AD53D0" w:rsidRPr="00AD53D0">
        <w:rPr>
          <w:rFonts w:ascii="Times New Roman" w:hAnsi="Times New Roman" w:cs="Times New Roman"/>
          <w:color w:val="212121"/>
          <w:sz w:val="24"/>
          <w:szCs w:val="24"/>
          <w:shd w:val="clear" w:color="auto" w:fill="FFFFFF"/>
        </w:rPr>
        <w:t xml:space="preserve">399-406. </w:t>
      </w:r>
    </w:p>
    <w:p w:rsidR="00725450" w:rsidRPr="00725450" w:rsidRDefault="00A3399B" w:rsidP="001B1320">
      <w:pPr>
        <w:spacing w:after="0" w:line="480" w:lineRule="auto"/>
        <w:ind w:left="720" w:hanging="720"/>
        <w:jc w:val="both"/>
        <w:rPr>
          <w:rFonts w:ascii="Times New Roman" w:hAnsi="Times New Roman" w:cs="Times New Roman"/>
          <w:color w:val="212121"/>
          <w:sz w:val="24"/>
          <w:szCs w:val="24"/>
          <w:shd w:val="clear" w:color="auto" w:fill="FFFFFF"/>
        </w:rPr>
      </w:pPr>
      <w:proofErr w:type="spellStart"/>
      <w:r w:rsidRPr="00725450">
        <w:rPr>
          <w:rFonts w:ascii="Times New Roman" w:hAnsi="Times New Roman" w:cs="Times New Roman"/>
          <w:color w:val="212121"/>
          <w:sz w:val="24"/>
          <w:szCs w:val="24"/>
          <w:shd w:val="clear" w:color="auto" w:fill="FFFFFF"/>
        </w:rPr>
        <w:t>Khosravinia</w:t>
      </w:r>
      <w:proofErr w:type="spellEnd"/>
      <w:r w:rsidR="00A607BA" w:rsidRPr="00725450">
        <w:rPr>
          <w:rFonts w:ascii="Times New Roman" w:hAnsi="Times New Roman" w:cs="Times New Roman"/>
          <w:color w:val="212121"/>
          <w:sz w:val="24"/>
          <w:szCs w:val="24"/>
          <w:shd w:val="clear" w:color="auto" w:fill="FFFFFF"/>
        </w:rPr>
        <w:t xml:space="preserve">, H. </w:t>
      </w:r>
      <w:r>
        <w:rPr>
          <w:rFonts w:ascii="Times New Roman" w:hAnsi="Times New Roman" w:cs="Times New Roman"/>
          <w:color w:val="212121"/>
          <w:sz w:val="24"/>
          <w:szCs w:val="24"/>
          <w:shd w:val="clear" w:color="auto" w:fill="FFFFFF"/>
        </w:rPr>
        <w:t>and</w:t>
      </w:r>
      <w:r w:rsidR="00A607BA" w:rsidRPr="00725450">
        <w:rPr>
          <w:rFonts w:ascii="Times New Roman" w:hAnsi="Times New Roman" w:cs="Times New Roman"/>
          <w:color w:val="212121"/>
          <w:sz w:val="24"/>
          <w:szCs w:val="24"/>
          <w:shd w:val="clear" w:color="auto" w:fill="FFFFFF"/>
        </w:rPr>
        <w:t xml:space="preserve"> </w:t>
      </w:r>
      <w:proofErr w:type="spellStart"/>
      <w:r w:rsidRPr="00725450">
        <w:rPr>
          <w:rFonts w:ascii="Times New Roman" w:hAnsi="Times New Roman" w:cs="Times New Roman"/>
          <w:color w:val="212121"/>
          <w:sz w:val="24"/>
          <w:szCs w:val="24"/>
          <w:shd w:val="clear" w:color="auto" w:fill="FFFFFF"/>
        </w:rPr>
        <w:t>Ramesha</w:t>
      </w:r>
      <w:proofErr w:type="spellEnd"/>
      <w:r w:rsidR="00A607BA" w:rsidRPr="00725450">
        <w:rPr>
          <w:rFonts w:ascii="Times New Roman" w:hAnsi="Times New Roman" w:cs="Times New Roman"/>
          <w:color w:val="212121"/>
          <w:sz w:val="24"/>
          <w:szCs w:val="24"/>
          <w:shd w:val="clear" w:color="auto" w:fill="FFFFFF"/>
        </w:rPr>
        <w:t xml:space="preserve">, K. </w:t>
      </w:r>
      <w:r w:rsidR="00725450" w:rsidRPr="00725450">
        <w:rPr>
          <w:rFonts w:ascii="Times New Roman" w:hAnsi="Times New Roman" w:cs="Times New Roman"/>
          <w:color w:val="212121"/>
          <w:sz w:val="24"/>
          <w:szCs w:val="24"/>
          <w:shd w:val="clear" w:color="auto" w:fill="FFFFFF"/>
        </w:rPr>
        <w:t xml:space="preserve">2007. Influence of EDTA and magnesium on DNA extraction from blood samples and specificity of polymerase chain reaction. </w:t>
      </w:r>
      <w:r w:rsidR="00725450" w:rsidRPr="00A3399B">
        <w:rPr>
          <w:rFonts w:ascii="Times New Roman" w:hAnsi="Times New Roman" w:cs="Times New Roman"/>
          <w:i/>
          <w:color w:val="212121"/>
          <w:sz w:val="24"/>
          <w:szCs w:val="24"/>
          <w:shd w:val="clear" w:color="auto" w:fill="FFFFFF"/>
        </w:rPr>
        <w:t>Afr</w:t>
      </w:r>
      <w:r>
        <w:rPr>
          <w:rFonts w:ascii="Times New Roman" w:hAnsi="Times New Roman" w:cs="Times New Roman"/>
          <w:i/>
          <w:color w:val="212121"/>
          <w:sz w:val="24"/>
          <w:szCs w:val="24"/>
          <w:shd w:val="clear" w:color="auto" w:fill="FFFFFF"/>
        </w:rPr>
        <w:t xml:space="preserve">. </w:t>
      </w:r>
      <w:r w:rsidR="004B1F6F">
        <w:rPr>
          <w:rFonts w:ascii="Times New Roman" w:hAnsi="Times New Roman" w:cs="Times New Roman"/>
          <w:i/>
          <w:color w:val="212121"/>
          <w:sz w:val="24"/>
          <w:szCs w:val="24"/>
          <w:shd w:val="clear" w:color="auto" w:fill="FFFFFF"/>
        </w:rPr>
        <w:t>J</w:t>
      </w:r>
      <w:r>
        <w:rPr>
          <w:rFonts w:ascii="Times New Roman" w:hAnsi="Times New Roman" w:cs="Times New Roman"/>
          <w:i/>
          <w:color w:val="212121"/>
          <w:sz w:val="24"/>
          <w:szCs w:val="24"/>
          <w:shd w:val="clear" w:color="auto" w:fill="FFFFFF"/>
        </w:rPr>
        <w:t xml:space="preserve">. </w:t>
      </w:r>
      <w:r w:rsidR="004B1F6F">
        <w:rPr>
          <w:rFonts w:ascii="Times New Roman" w:hAnsi="Times New Roman" w:cs="Times New Roman"/>
          <w:i/>
          <w:color w:val="212121"/>
          <w:sz w:val="24"/>
          <w:szCs w:val="24"/>
          <w:shd w:val="clear" w:color="auto" w:fill="FFFFFF"/>
        </w:rPr>
        <w:t xml:space="preserve"> </w:t>
      </w:r>
      <w:proofErr w:type="spellStart"/>
      <w:proofErr w:type="gramStart"/>
      <w:r w:rsidR="004B1F6F">
        <w:rPr>
          <w:rFonts w:ascii="Times New Roman" w:hAnsi="Times New Roman" w:cs="Times New Roman"/>
          <w:i/>
          <w:color w:val="212121"/>
          <w:sz w:val="24"/>
          <w:szCs w:val="24"/>
          <w:shd w:val="clear" w:color="auto" w:fill="FFFFFF"/>
        </w:rPr>
        <w:t>Biotechnol</w:t>
      </w:r>
      <w:proofErr w:type="spellEnd"/>
      <w:r>
        <w:rPr>
          <w:rFonts w:ascii="Times New Roman" w:hAnsi="Times New Roman" w:cs="Times New Roman"/>
          <w:i/>
          <w:color w:val="212121"/>
          <w:sz w:val="24"/>
          <w:szCs w:val="24"/>
          <w:shd w:val="clear" w:color="auto" w:fill="FFFFFF"/>
        </w:rPr>
        <w:t>.,</w:t>
      </w:r>
      <w:proofErr w:type="gramEnd"/>
      <w:r w:rsidR="00725450" w:rsidRPr="00725450">
        <w:rPr>
          <w:rFonts w:ascii="Times New Roman" w:hAnsi="Times New Roman" w:cs="Times New Roman"/>
          <w:color w:val="212121"/>
          <w:sz w:val="24"/>
          <w:szCs w:val="24"/>
          <w:shd w:val="clear" w:color="auto" w:fill="FFFFFF"/>
        </w:rPr>
        <w:t xml:space="preserve"> </w:t>
      </w:r>
      <w:r w:rsidR="00725450" w:rsidRPr="00A3399B">
        <w:rPr>
          <w:rFonts w:ascii="Times New Roman" w:hAnsi="Times New Roman" w:cs="Times New Roman"/>
          <w:b/>
          <w:color w:val="212121"/>
          <w:sz w:val="24"/>
          <w:szCs w:val="24"/>
          <w:shd w:val="clear" w:color="auto" w:fill="FFFFFF"/>
        </w:rPr>
        <w:t>6 (3)</w:t>
      </w:r>
      <w:r w:rsidR="004B1F6F">
        <w:rPr>
          <w:rFonts w:ascii="Times New Roman" w:hAnsi="Times New Roman" w:cs="Times New Roman"/>
          <w:color w:val="212121"/>
          <w:sz w:val="24"/>
          <w:szCs w:val="24"/>
          <w:shd w:val="clear" w:color="auto" w:fill="FFFFFF"/>
        </w:rPr>
        <w:t xml:space="preserve">: </w:t>
      </w:r>
      <w:r w:rsidR="00725450" w:rsidRPr="00725450">
        <w:rPr>
          <w:rFonts w:ascii="Times New Roman" w:hAnsi="Times New Roman" w:cs="Times New Roman"/>
          <w:color w:val="212121"/>
          <w:sz w:val="24"/>
          <w:szCs w:val="24"/>
          <w:shd w:val="clear" w:color="auto" w:fill="FFFFFF"/>
        </w:rPr>
        <w:t>184-187</w:t>
      </w:r>
    </w:p>
    <w:p w:rsidR="00725450" w:rsidRPr="00725450" w:rsidRDefault="00A3399B" w:rsidP="001B1320">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proofErr w:type="gramStart"/>
      <w:r w:rsidRPr="00725450">
        <w:rPr>
          <w:rFonts w:ascii="Times New Roman" w:hAnsi="Times New Roman" w:cs="Times New Roman"/>
          <w:sz w:val="24"/>
          <w:szCs w:val="24"/>
        </w:rPr>
        <w:lastRenderedPageBreak/>
        <w:t>Porebski</w:t>
      </w:r>
      <w:proofErr w:type="spellEnd"/>
      <w:r w:rsidR="00A607BA" w:rsidRPr="00725450">
        <w:rPr>
          <w:rFonts w:ascii="Times New Roman" w:hAnsi="Times New Roman" w:cs="Times New Roman"/>
          <w:sz w:val="24"/>
          <w:szCs w:val="24"/>
        </w:rPr>
        <w:t xml:space="preserve">, S., </w:t>
      </w:r>
      <w:r w:rsidRPr="00725450">
        <w:rPr>
          <w:rFonts w:ascii="Times New Roman" w:hAnsi="Times New Roman" w:cs="Times New Roman"/>
          <w:sz w:val="24"/>
          <w:szCs w:val="24"/>
        </w:rPr>
        <w:t>Bailey</w:t>
      </w:r>
      <w:r w:rsidR="00A607BA" w:rsidRPr="00725450">
        <w:rPr>
          <w:rFonts w:ascii="Times New Roman" w:hAnsi="Times New Roman" w:cs="Times New Roman"/>
          <w:sz w:val="24"/>
          <w:szCs w:val="24"/>
        </w:rPr>
        <w:t xml:space="preserve">, L.G. </w:t>
      </w:r>
      <w:r>
        <w:rPr>
          <w:rFonts w:ascii="Times New Roman" w:hAnsi="Times New Roman" w:cs="Times New Roman"/>
          <w:sz w:val="24"/>
          <w:szCs w:val="24"/>
        </w:rPr>
        <w:t xml:space="preserve">and </w:t>
      </w:r>
      <w:r w:rsidRPr="00725450">
        <w:rPr>
          <w:rFonts w:ascii="Times New Roman" w:hAnsi="Times New Roman" w:cs="Times New Roman"/>
          <w:sz w:val="24"/>
          <w:szCs w:val="24"/>
        </w:rPr>
        <w:t>Baum</w:t>
      </w:r>
      <w:r w:rsidR="00A607BA" w:rsidRPr="00725450">
        <w:rPr>
          <w:rFonts w:ascii="Times New Roman" w:hAnsi="Times New Roman" w:cs="Times New Roman"/>
          <w:sz w:val="24"/>
          <w:szCs w:val="24"/>
        </w:rPr>
        <w:t xml:space="preserve">, B.R. </w:t>
      </w:r>
      <w:r w:rsidR="00DD7039" w:rsidRPr="00725450">
        <w:rPr>
          <w:rFonts w:ascii="Times New Roman" w:hAnsi="Times New Roman" w:cs="Times New Roman"/>
          <w:sz w:val="24"/>
          <w:szCs w:val="24"/>
        </w:rPr>
        <w:t>1997</w:t>
      </w:r>
      <w:r w:rsidR="00DD7039">
        <w:rPr>
          <w:rFonts w:ascii="Times New Roman" w:hAnsi="Times New Roman" w:cs="Times New Roman"/>
          <w:sz w:val="24"/>
          <w:szCs w:val="24"/>
        </w:rPr>
        <w:t>.</w:t>
      </w:r>
      <w:proofErr w:type="gramEnd"/>
      <w:r w:rsidR="00DD7039">
        <w:rPr>
          <w:rFonts w:ascii="Times New Roman" w:hAnsi="Times New Roman" w:cs="Times New Roman"/>
          <w:sz w:val="24"/>
          <w:szCs w:val="24"/>
        </w:rPr>
        <w:t xml:space="preserve"> </w:t>
      </w:r>
      <w:proofErr w:type="gramStart"/>
      <w:r w:rsidR="00725450" w:rsidRPr="00725450">
        <w:rPr>
          <w:rFonts w:ascii="Times New Roman" w:hAnsi="Times New Roman" w:cs="Times New Roman"/>
          <w:sz w:val="24"/>
          <w:szCs w:val="24"/>
        </w:rPr>
        <w:t xml:space="preserve">Modification of a CTAB DNA extraction protocol for plants containing high polysaccharide and </w:t>
      </w:r>
      <w:proofErr w:type="spellStart"/>
      <w:r w:rsidR="00725450" w:rsidRPr="00725450">
        <w:rPr>
          <w:rFonts w:ascii="Times New Roman" w:hAnsi="Times New Roman" w:cs="Times New Roman"/>
          <w:sz w:val="24"/>
          <w:szCs w:val="24"/>
        </w:rPr>
        <w:t>polyphenol</w:t>
      </w:r>
      <w:proofErr w:type="spellEnd"/>
      <w:r w:rsidR="00725450" w:rsidRPr="00725450">
        <w:rPr>
          <w:rFonts w:ascii="Times New Roman" w:hAnsi="Times New Roman" w:cs="Times New Roman"/>
          <w:sz w:val="24"/>
          <w:szCs w:val="24"/>
        </w:rPr>
        <w:t xml:space="preserve"> components.</w:t>
      </w:r>
      <w:proofErr w:type="gramEnd"/>
      <w:r w:rsidR="00725450" w:rsidRPr="00725450">
        <w:rPr>
          <w:rFonts w:ascii="Times New Roman" w:hAnsi="Times New Roman" w:cs="Times New Roman"/>
          <w:sz w:val="24"/>
          <w:szCs w:val="24"/>
        </w:rPr>
        <w:t xml:space="preserve"> </w:t>
      </w:r>
      <w:r>
        <w:rPr>
          <w:rFonts w:ascii="Times New Roman" w:hAnsi="Times New Roman" w:cs="Times New Roman"/>
          <w:i/>
          <w:sz w:val="24"/>
          <w:szCs w:val="24"/>
        </w:rPr>
        <w:t>Plant Mol. Biol. Rep.,</w:t>
      </w:r>
      <w:r w:rsidR="00725450" w:rsidRPr="002B6D38">
        <w:rPr>
          <w:rFonts w:ascii="Times New Roman" w:hAnsi="Times New Roman" w:cs="Times New Roman"/>
          <w:i/>
          <w:sz w:val="24"/>
          <w:szCs w:val="24"/>
        </w:rPr>
        <w:t xml:space="preserve"> </w:t>
      </w:r>
      <w:r w:rsidR="00725450" w:rsidRPr="00A3399B">
        <w:rPr>
          <w:rFonts w:ascii="Times New Roman" w:hAnsi="Times New Roman" w:cs="Times New Roman"/>
          <w:b/>
          <w:sz w:val="24"/>
          <w:szCs w:val="24"/>
        </w:rPr>
        <w:t>15</w:t>
      </w:r>
      <w:r w:rsidR="002B6D38">
        <w:rPr>
          <w:rFonts w:ascii="Times New Roman" w:hAnsi="Times New Roman" w:cs="Times New Roman"/>
          <w:sz w:val="24"/>
          <w:szCs w:val="24"/>
        </w:rPr>
        <w:t>:</w:t>
      </w:r>
      <w:r w:rsidR="00725450" w:rsidRPr="00725450">
        <w:rPr>
          <w:rFonts w:ascii="Times New Roman" w:hAnsi="Times New Roman" w:cs="Times New Roman"/>
          <w:sz w:val="24"/>
          <w:szCs w:val="24"/>
        </w:rPr>
        <w:t xml:space="preserve"> 8–15</w:t>
      </w:r>
      <w:r w:rsidR="00DD7039">
        <w:rPr>
          <w:rFonts w:ascii="Times New Roman" w:hAnsi="Times New Roman" w:cs="Times New Roman"/>
          <w:sz w:val="24"/>
          <w:szCs w:val="24"/>
        </w:rPr>
        <w:t>.</w:t>
      </w:r>
      <w:r w:rsidR="00725450" w:rsidRPr="00725450">
        <w:rPr>
          <w:rFonts w:ascii="Times New Roman" w:hAnsi="Times New Roman" w:cs="Times New Roman"/>
          <w:sz w:val="24"/>
          <w:szCs w:val="24"/>
        </w:rPr>
        <w:t xml:space="preserve"> </w:t>
      </w:r>
    </w:p>
    <w:p w:rsidR="00725450" w:rsidRPr="00725450" w:rsidRDefault="00A3399B" w:rsidP="001B1320">
      <w:pPr>
        <w:spacing w:after="0" w:line="480" w:lineRule="auto"/>
        <w:ind w:left="720" w:hanging="720"/>
        <w:jc w:val="both"/>
        <w:rPr>
          <w:rFonts w:ascii="Times New Roman" w:hAnsi="Times New Roman" w:cs="Times New Roman"/>
          <w:sz w:val="24"/>
          <w:szCs w:val="24"/>
        </w:rPr>
      </w:pPr>
      <w:r w:rsidRPr="00725450">
        <w:rPr>
          <w:rFonts w:ascii="Times New Roman" w:hAnsi="Times New Roman" w:cs="Times New Roman"/>
          <w:sz w:val="24"/>
          <w:szCs w:val="24"/>
        </w:rPr>
        <w:t>Sakai</w:t>
      </w:r>
      <w:r w:rsidR="00725450" w:rsidRPr="00725450">
        <w:rPr>
          <w:rFonts w:ascii="Times New Roman" w:hAnsi="Times New Roman" w:cs="Times New Roman"/>
          <w:sz w:val="24"/>
          <w:szCs w:val="24"/>
        </w:rPr>
        <w:t xml:space="preserve">, H. 2010. </w:t>
      </w:r>
      <w:proofErr w:type="gramStart"/>
      <w:r w:rsidR="00725450" w:rsidRPr="00725450">
        <w:rPr>
          <w:rFonts w:ascii="Times New Roman" w:hAnsi="Times New Roman" w:cs="Times New Roman"/>
          <w:sz w:val="24"/>
          <w:szCs w:val="24"/>
        </w:rPr>
        <w:t>A DNA extraction method with SDS from single nematodes for direct application to PCR amplification.</w:t>
      </w:r>
      <w:proofErr w:type="gramEnd"/>
      <w:r w:rsidR="00725450" w:rsidRPr="00725450">
        <w:rPr>
          <w:rFonts w:ascii="Times New Roman" w:hAnsi="Times New Roman" w:cs="Times New Roman"/>
          <w:sz w:val="24"/>
          <w:szCs w:val="24"/>
        </w:rPr>
        <w:t xml:space="preserve"> </w:t>
      </w:r>
      <w:proofErr w:type="spellStart"/>
      <w:r w:rsidR="00725450" w:rsidRPr="00725450">
        <w:rPr>
          <w:rFonts w:ascii="Times New Roman" w:hAnsi="Times New Roman" w:cs="Times New Roman"/>
          <w:i/>
          <w:sz w:val="24"/>
          <w:szCs w:val="24"/>
        </w:rPr>
        <w:t>Nematological</w:t>
      </w:r>
      <w:proofErr w:type="spellEnd"/>
      <w:r w:rsidR="00725450" w:rsidRPr="00725450">
        <w:rPr>
          <w:rFonts w:ascii="Times New Roman" w:hAnsi="Times New Roman" w:cs="Times New Roman"/>
          <w:i/>
          <w:sz w:val="24"/>
          <w:szCs w:val="24"/>
        </w:rPr>
        <w:t xml:space="preserve"> Res</w:t>
      </w:r>
      <w:r>
        <w:rPr>
          <w:rFonts w:ascii="Times New Roman" w:hAnsi="Times New Roman" w:cs="Times New Roman"/>
          <w:i/>
          <w:sz w:val="24"/>
          <w:szCs w:val="24"/>
        </w:rPr>
        <w:t xml:space="preserve">., </w:t>
      </w:r>
      <w:r w:rsidR="00725450" w:rsidRPr="00A3399B">
        <w:rPr>
          <w:rFonts w:ascii="Times New Roman" w:hAnsi="Times New Roman" w:cs="Times New Roman"/>
          <w:b/>
          <w:sz w:val="24"/>
          <w:szCs w:val="24"/>
        </w:rPr>
        <w:t>40</w:t>
      </w:r>
      <w:r w:rsidR="002B6D38" w:rsidRPr="002B6D38">
        <w:rPr>
          <w:rFonts w:ascii="Times New Roman" w:hAnsi="Times New Roman" w:cs="Times New Roman"/>
          <w:sz w:val="24"/>
          <w:szCs w:val="24"/>
        </w:rPr>
        <w:t>:</w:t>
      </w:r>
      <w:r w:rsidR="00725450" w:rsidRPr="00725450">
        <w:rPr>
          <w:rFonts w:ascii="Times New Roman" w:hAnsi="Times New Roman" w:cs="Times New Roman"/>
          <w:sz w:val="24"/>
          <w:szCs w:val="24"/>
        </w:rPr>
        <w:t xml:space="preserve"> 13-14. </w:t>
      </w:r>
    </w:p>
    <w:p w:rsidR="00AD53D0" w:rsidRPr="00725450" w:rsidRDefault="0074431A" w:rsidP="00AD53D0">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725450">
        <w:rPr>
          <w:rFonts w:ascii="Times New Roman" w:hAnsi="Times New Roman" w:cs="Times New Roman"/>
          <w:sz w:val="24"/>
          <w:szCs w:val="24"/>
        </w:rPr>
        <w:t>Sika</w:t>
      </w:r>
      <w:proofErr w:type="spellEnd"/>
      <w:r w:rsidR="00AD53D0">
        <w:rPr>
          <w:rFonts w:ascii="Times New Roman" w:hAnsi="Times New Roman" w:cs="Times New Roman"/>
          <w:sz w:val="24"/>
          <w:szCs w:val="24"/>
        </w:rPr>
        <w:t>, K.C.,</w:t>
      </w:r>
      <w:r w:rsidR="00AD53D0"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Kefela</w:t>
      </w:r>
      <w:proofErr w:type="spellEnd"/>
      <w:r w:rsidR="00AD53D0" w:rsidRPr="00725450">
        <w:rPr>
          <w:rFonts w:ascii="Times New Roman" w:hAnsi="Times New Roman" w:cs="Times New Roman"/>
          <w:sz w:val="24"/>
          <w:szCs w:val="24"/>
        </w:rPr>
        <w:t>, T</w:t>
      </w:r>
      <w:r w:rsidR="00AD53D0">
        <w:rPr>
          <w:rFonts w:ascii="Times New Roman" w:hAnsi="Times New Roman" w:cs="Times New Roman"/>
          <w:sz w:val="24"/>
          <w:szCs w:val="24"/>
        </w:rPr>
        <w:t>.,</w:t>
      </w:r>
      <w:r w:rsidR="00AD53D0"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Adoukonou</w:t>
      </w:r>
      <w:r w:rsidR="00DD7039" w:rsidRPr="00725450">
        <w:rPr>
          <w:rFonts w:ascii="Times New Roman" w:hAnsi="Times New Roman" w:cs="Times New Roman"/>
          <w:sz w:val="24"/>
          <w:szCs w:val="24"/>
        </w:rPr>
        <w:t>-</w:t>
      </w:r>
      <w:r w:rsidRPr="00725450">
        <w:rPr>
          <w:rFonts w:ascii="Times New Roman" w:hAnsi="Times New Roman" w:cs="Times New Roman"/>
          <w:sz w:val="24"/>
          <w:szCs w:val="24"/>
        </w:rPr>
        <w:t>Sagbadja</w:t>
      </w:r>
      <w:proofErr w:type="spellEnd"/>
      <w:r w:rsidR="00DD7039" w:rsidRPr="00725450">
        <w:rPr>
          <w:rFonts w:ascii="Times New Roman" w:hAnsi="Times New Roman" w:cs="Times New Roman"/>
          <w:sz w:val="24"/>
          <w:szCs w:val="24"/>
        </w:rPr>
        <w:t>, H</w:t>
      </w:r>
      <w:r w:rsidR="00DD7039">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Ahoton</w:t>
      </w:r>
      <w:proofErr w:type="spellEnd"/>
      <w:r w:rsidR="00DD7039" w:rsidRPr="00725450">
        <w:rPr>
          <w:rFonts w:ascii="Times New Roman" w:hAnsi="Times New Roman" w:cs="Times New Roman"/>
          <w:sz w:val="24"/>
          <w:szCs w:val="24"/>
        </w:rPr>
        <w:t>, L</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Aliou</w:t>
      </w:r>
      <w:proofErr w:type="spellEnd"/>
      <w:r w:rsidR="00DD7039" w:rsidRPr="00725450">
        <w:rPr>
          <w:rFonts w:ascii="Times New Roman" w:hAnsi="Times New Roman" w:cs="Times New Roman"/>
          <w:sz w:val="24"/>
          <w:szCs w:val="24"/>
        </w:rPr>
        <w:t>, S</w:t>
      </w:r>
      <w:r w:rsidR="00DD7039">
        <w:rPr>
          <w:rFonts w:ascii="Times New Roman" w:hAnsi="Times New Roman" w:cs="Times New Roman"/>
          <w:sz w:val="24"/>
          <w:szCs w:val="24"/>
        </w:rPr>
        <w:t xml:space="preserve">., </w:t>
      </w:r>
      <w:r w:rsidRPr="00725450">
        <w:rPr>
          <w:rFonts w:ascii="Times New Roman" w:hAnsi="Times New Roman" w:cs="Times New Roman"/>
          <w:sz w:val="24"/>
          <w:szCs w:val="24"/>
        </w:rPr>
        <w:t>Baba</w:t>
      </w:r>
      <w:r w:rsidR="00DD7039" w:rsidRPr="00725450">
        <w:rPr>
          <w:rFonts w:ascii="Times New Roman" w:hAnsi="Times New Roman" w:cs="Times New Roman"/>
          <w:sz w:val="24"/>
          <w:szCs w:val="24"/>
        </w:rPr>
        <w:t>-</w:t>
      </w:r>
      <w:proofErr w:type="spellStart"/>
      <w:r w:rsidRPr="00725450">
        <w:rPr>
          <w:rFonts w:ascii="Times New Roman" w:hAnsi="Times New Roman" w:cs="Times New Roman"/>
          <w:sz w:val="24"/>
          <w:szCs w:val="24"/>
        </w:rPr>
        <w:t>Moussa</w:t>
      </w:r>
      <w:proofErr w:type="spellEnd"/>
      <w:r w:rsidR="00DD7039" w:rsidRPr="00725450">
        <w:rPr>
          <w:rFonts w:ascii="Times New Roman" w:hAnsi="Times New Roman" w:cs="Times New Roman"/>
          <w:sz w:val="24"/>
          <w:szCs w:val="24"/>
        </w:rPr>
        <w:t>, L</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Baptiste</w:t>
      </w:r>
      <w:proofErr w:type="spellEnd"/>
      <w:r w:rsidR="00DD7039" w:rsidRPr="00725450">
        <w:rPr>
          <w:rFonts w:ascii="Times New Roman" w:hAnsi="Times New Roman" w:cs="Times New Roman"/>
          <w:sz w:val="24"/>
          <w:szCs w:val="24"/>
        </w:rPr>
        <w:t>, L</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Kotchoni</w:t>
      </w:r>
      <w:proofErr w:type="spellEnd"/>
      <w:r w:rsidR="00DD7039" w:rsidRPr="00725450">
        <w:rPr>
          <w:rFonts w:ascii="Times New Roman" w:hAnsi="Times New Roman" w:cs="Times New Roman"/>
          <w:sz w:val="24"/>
          <w:szCs w:val="24"/>
        </w:rPr>
        <w:t>, S</w:t>
      </w:r>
      <w:r w:rsidR="00DD7039">
        <w:rPr>
          <w:rFonts w:ascii="Times New Roman" w:hAnsi="Times New Roman" w:cs="Times New Roman"/>
          <w:sz w:val="24"/>
          <w:szCs w:val="24"/>
        </w:rPr>
        <w:t xml:space="preserve">.O. </w:t>
      </w:r>
      <w:r>
        <w:rPr>
          <w:rFonts w:ascii="Times New Roman" w:hAnsi="Times New Roman" w:cs="Times New Roman"/>
          <w:sz w:val="24"/>
          <w:szCs w:val="24"/>
        </w:rPr>
        <w:t>and</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Gachomo</w:t>
      </w:r>
      <w:proofErr w:type="spellEnd"/>
      <w:r w:rsidR="00DD7039" w:rsidRPr="00725450">
        <w:rPr>
          <w:rFonts w:ascii="Times New Roman" w:hAnsi="Times New Roman" w:cs="Times New Roman"/>
          <w:sz w:val="24"/>
          <w:szCs w:val="24"/>
        </w:rPr>
        <w:t>, E</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W. </w:t>
      </w:r>
      <w:r w:rsidR="00AD53D0" w:rsidRPr="00725450">
        <w:rPr>
          <w:rFonts w:ascii="Times New Roman" w:hAnsi="Times New Roman" w:cs="Times New Roman"/>
          <w:sz w:val="24"/>
          <w:szCs w:val="24"/>
        </w:rPr>
        <w:t xml:space="preserve">2015. </w:t>
      </w:r>
      <w:proofErr w:type="gramStart"/>
      <w:r w:rsidR="00AD53D0" w:rsidRPr="00725450">
        <w:rPr>
          <w:rFonts w:ascii="Times New Roman" w:hAnsi="Times New Roman" w:cs="Times New Roman"/>
          <w:sz w:val="24"/>
          <w:szCs w:val="24"/>
        </w:rPr>
        <w:t>A simple and efficient genomic DNA extraction protocol for large scale genetic analyses of plant biological systems.</w:t>
      </w:r>
      <w:proofErr w:type="gramEnd"/>
      <w:r w:rsidR="00AD53D0" w:rsidRPr="00725450">
        <w:rPr>
          <w:rFonts w:ascii="Times New Roman" w:hAnsi="Times New Roman" w:cs="Times New Roman"/>
          <w:sz w:val="24"/>
          <w:szCs w:val="24"/>
        </w:rPr>
        <w:t xml:space="preserve"> </w:t>
      </w:r>
      <w:r w:rsidR="00AD53D0" w:rsidRPr="00645C05">
        <w:rPr>
          <w:rFonts w:ascii="Times New Roman" w:hAnsi="Times New Roman" w:cs="Times New Roman"/>
          <w:i/>
          <w:sz w:val="24"/>
          <w:szCs w:val="24"/>
        </w:rPr>
        <w:t>Plant Gene</w:t>
      </w:r>
      <w:r w:rsidR="00AD53D0" w:rsidRPr="00725450">
        <w:rPr>
          <w:rFonts w:ascii="Times New Roman" w:hAnsi="Times New Roman" w:cs="Times New Roman"/>
          <w:sz w:val="24"/>
          <w:szCs w:val="24"/>
        </w:rPr>
        <w:t xml:space="preserve"> </w:t>
      </w:r>
      <w:r w:rsidR="00AD53D0" w:rsidRPr="0074431A">
        <w:rPr>
          <w:rFonts w:ascii="Times New Roman" w:hAnsi="Times New Roman" w:cs="Times New Roman"/>
          <w:b/>
          <w:sz w:val="24"/>
          <w:szCs w:val="24"/>
        </w:rPr>
        <w:t>1</w:t>
      </w:r>
      <w:r w:rsidR="00AD53D0">
        <w:rPr>
          <w:rFonts w:ascii="Times New Roman" w:hAnsi="Times New Roman" w:cs="Times New Roman"/>
          <w:sz w:val="24"/>
          <w:szCs w:val="24"/>
        </w:rPr>
        <w:t xml:space="preserve">: </w:t>
      </w:r>
      <w:r w:rsidR="00AD53D0" w:rsidRPr="00725450">
        <w:rPr>
          <w:rFonts w:ascii="Times New Roman" w:hAnsi="Times New Roman" w:cs="Times New Roman"/>
          <w:sz w:val="24"/>
          <w:szCs w:val="24"/>
        </w:rPr>
        <w:t xml:space="preserve">43-45. </w:t>
      </w:r>
    </w:p>
    <w:p w:rsidR="00725450" w:rsidRPr="00725450" w:rsidRDefault="0074431A" w:rsidP="001B1320">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725450">
        <w:rPr>
          <w:rFonts w:ascii="Times New Roman" w:hAnsi="Times New Roman" w:cs="Times New Roman"/>
          <w:sz w:val="24"/>
          <w:szCs w:val="24"/>
        </w:rPr>
        <w:t>Swain</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S</w:t>
      </w:r>
      <w:r w:rsidR="00DD7039">
        <w:rPr>
          <w:rFonts w:ascii="Times New Roman" w:hAnsi="Times New Roman" w:cs="Times New Roman"/>
          <w:sz w:val="24"/>
          <w:szCs w:val="24"/>
        </w:rPr>
        <w:t>.</w:t>
      </w:r>
      <w:r w:rsidR="00DD7039" w:rsidRPr="00725450">
        <w:rPr>
          <w:rFonts w:ascii="Times New Roman" w:hAnsi="Times New Roman" w:cs="Times New Roman"/>
          <w:sz w:val="24"/>
          <w:szCs w:val="24"/>
        </w:rPr>
        <w:t>C</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Sahoo</w:t>
      </w:r>
      <w:proofErr w:type="spellEnd"/>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P</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Mohapatra</w:t>
      </w:r>
      <w:proofErr w:type="spellEnd"/>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T</w:t>
      </w:r>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Ganguly</w:t>
      </w:r>
      <w:proofErr w:type="spellEnd"/>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A</w:t>
      </w:r>
      <w:r w:rsidR="00DD7039">
        <w:rPr>
          <w:rFonts w:ascii="Times New Roman" w:hAnsi="Times New Roman" w:cs="Times New Roman"/>
          <w:sz w:val="24"/>
          <w:szCs w:val="24"/>
        </w:rPr>
        <w:t>.</w:t>
      </w:r>
      <w:r w:rsidR="00DD7039" w:rsidRPr="00725450">
        <w:rPr>
          <w:rFonts w:ascii="Times New Roman" w:hAnsi="Times New Roman" w:cs="Times New Roman"/>
          <w:sz w:val="24"/>
          <w:szCs w:val="24"/>
        </w:rPr>
        <w:t>K</w:t>
      </w:r>
      <w:r w:rsidR="00DD7039">
        <w:rPr>
          <w:rFonts w:ascii="Times New Roman" w:hAnsi="Times New Roman" w:cs="Times New Roman"/>
          <w:sz w:val="24"/>
          <w:szCs w:val="24"/>
        </w:rPr>
        <w:t>.</w:t>
      </w:r>
      <w:r>
        <w:rPr>
          <w:rFonts w:ascii="Times New Roman" w:hAnsi="Times New Roman" w:cs="Times New Roman"/>
          <w:sz w:val="24"/>
          <w:szCs w:val="24"/>
        </w:rPr>
        <w:t xml:space="preserve"> and</w:t>
      </w:r>
      <w:r w:rsidR="00DD7039" w:rsidRPr="00725450">
        <w:rPr>
          <w:rFonts w:ascii="Times New Roman" w:hAnsi="Times New Roman" w:cs="Times New Roman"/>
          <w:sz w:val="24"/>
          <w:szCs w:val="24"/>
        </w:rPr>
        <w:t xml:space="preserve"> </w:t>
      </w:r>
      <w:proofErr w:type="spellStart"/>
      <w:r w:rsidRPr="00725450">
        <w:rPr>
          <w:rFonts w:ascii="Times New Roman" w:hAnsi="Times New Roman" w:cs="Times New Roman"/>
          <w:sz w:val="24"/>
          <w:szCs w:val="24"/>
        </w:rPr>
        <w:t>Kaushal</w:t>
      </w:r>
      <w:proofErr w:type="spellEnd"/>
      <w:r w:rsidR="00DD7039">
        <w:rPr>
          <w:rFonts w:ascii="Times New Roman" w:hAnsi="Times New Roman" w:cs="Times New Roman"/>
          <w:sz w:val="24"/>
          <w:szCs w:val="24"/>
        </w:rPr>
        <w:t>,</w:t>
      </w:r>
      <w:r w:rsidR="00DD7039" w:rsidRPr="00725450">
        <w:rPr>
          <w:rFonts w:ascii="Times New Roman" w:hAnsi="Times New Roman" w:cs="Times New Roman"/>
          <w:sz w:val="24"/>
          <w:szCs w:val="24"/>
        </w:rPr>
        <w:t xml:space="preserve"> K</w:t>
      </w:r>
      <w:r w:rsidR="00DD7039">
        <w:rPr>
          <w:rFonts w:ascii="Times New Roman" w:hAnsi="Times New Roman" w:cs="Times New Roman"/>
          <w:sz w:val="24"/>
          <w:szCs w:val="24"/>
        </w:rPr>
        <w:t>.</w:t>
      </w:r>
      <w:r w:rsidR="00DD7039" w:rsidRPr="00725450">
        <w:rPr>
          <w:rFonts w:ascii="Times New Roman" w:hAnsi="Times New Roman" w:cs="Times New Roman"/>
          <w:sz w:val="24"/>
          <w:szCs w:val="24"/>
        </w:rPr>
        <w:t>K.</w:t>
      </w:r>
      <w:r w:rsidR="00725450" w:rsidRPr="00725450">
        <w:rPr>
          <w:rFonts w:ascii="Times New Roman" w:hAnsi="Times New Roman" w:cs="Times New Roman"/>
          <w:sz w:val="24"/>
          <w:szCs w:val="24"/>
        </w:rPr>
        <w:t xml:space="preserve"> 1995.</w:t>
      </w:r>
      <w:proofErr w:type="gramEnd"/>
      <w:r w:rsidR="00725450" w:rsidRPr="00725450">
        <w:rPr>
          <w:rFonts w:ascii="Times New Roman" w:hAnsi="Times New Roman" w:cs="Times New Roman"/>
          <w:sz w:val="24"/>
          <w:szCs w:val="24"/>
        </w:rPr>
        <w:t xml:space="preserve"> </w:t>
      </w:r>
      <w:proofErr w:type="gramStart"/>
      <w:r w:rsidR="00725450" w:rsidRPr="00725450">
        <w:rPr>
          <w:rFonts w:ascii="Times New Roman" w:hAnsi="Times New Roman" w:cs="Times New Roman"/>
          <w:sz w:val="24"/>
          <w:szCs w:val="24"/>
        </w:rPr>
        <w:t>A simple and easy method for rapid extraction of nematode DNA for RAPD analysis.</w:t>
      </w:r>
      <w:proofErr w:type="gramEnd"/>
      <w:r w:rsidR="00725450" w:rsidRPr="00725450">
        <w:rPr>
          <w:rFonts w:ascii="Times New Roman" w:hAnsi="Times New Roman" w:cs="Times New Roman"/>
          <w:sz w:val="24"/>
          <w:szCs w:val="24"/>
        </w:rPr>
        <w:t xml:space="preserve"> </w:t>
      </w:r>
      <w:proofErr w:type="gramStart"/>
      <w:r w:rsidR="002B6D38" w:rsidRPr="00725450">
        <w:rPr>
          <w:rFonts w:ascii="Times New Roman" w:hAnsi="Times New Roman" w:cs="Times New Roman"/>
          <w:i/>
          <w:sz w:val="24"/>
          <w:szCs w:val="24"/>
        </w:rPr>
        <w:t>Indian J</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2B6D38">
        <w:rPr>
          <w:rFonts w:ascii="Times New Roman" w:hAnsi="Times New Roman" w:cs="Times New Roman"/>
          <w:i/>
          <w:sz w:val="24"/>
          <w:szCs w:val="24"/>
        </w:rPr>
        <w:t xml:space="preserve"> </w:t>
      </w:r>
      <w:proofErr w:type="spellStart"/>
      <w:proofErr w:type="gramStart"/>
      <w:r w:rsidR="002B6D38" w:rsidRPr="00725450">
        <w:rPr>
          <w:rFonts w:ascii="Times New Roman" w:hAnsi="Times New Roman" w:cs="Times New Roman"/>
          <w:i/>
          <w:sz w:val="24"/>
          <w:szCs w:val="24"/>
        </w:rPr>
        <w:t>Nematol</w:t>
      </w:r>
      <w:proofErr w:type="spellEnd"/>
      <w:r>
        <w:rPr>
          <w:rFonts w:ascii="Times New Roman" w:hAnsi="Times New Roman" w:cs="Times New Roman"/>
          <w:i/>
          <w:sz w:val="24"/>
          <w:szCs w:val="24"/>
        </w:rPr>
        <w:t>.,</w:t>
      </w:r>
      <w:proofErr w:type="gramEnd"/>
      <w:r w:rsidR="002B6D38" w:rsidRPr="00725450">
        <w:rPr>
          <w:rFonts w:ascii="Times New Roman" w:hAnsi="Times New Roman" w:cs="Times New Roman"/>
          <w:sz w:val="24"/>
          <w:szCs w:val="24"/>
        </w:rPr>
        <w:t xml:space="preserve"> </w:t>
      </w:r>
      <w:r w:rsidR="00725450" w:rsidRPr="0074431A">
        <w:rPr>
          <w:rFonts w:ascii="Times New Roman" w:hAnsi="Times New Roman" w:cs="Times New Roman"/>
          <w:b/>
          <w:sz w:val="24"/>
          <w:szCs w:val="24"/>
        </w:rPr>
        <w:t>25(2)</w:t>
      </w:r>
      <w:r w:rsidR="00725450" w:rsidRPr="00725450">
        <w:rPr>
          <w:rFonts w:ascii="Times New Roman" w:hAnsi="Times New Roman" w:cs="Times New Roman"/>
          <w:sz w:val="24"/>
          <w:szCs w:val="24"/>
        </w:rPr>
        <w:t>: 225-227.</w:t>
      </w: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1F7ECD" w:rsidRDefault="001F7ECD"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Pr="00FF0302" w:rsidRDefault="00DF419F" w:rsidP="001B1320">
      <w:pPr>
        <w:autoSpaceDE w:val="0"/>
        <w:autoSpaceDN w:val="0"/>
        <w:adjustRightInd w:val="0"/>
        <w:spacing w:after="0" w:line="480" w:lineRule="auto"/>
        <w:ind w:left="720" w:hanging="720"/>
        <w:jc w:val="both"/>
        <w:rPr>
          <w:rFonts w:ascii="Times New Roman" w:hAnsi="Times New Roman" w:cs="Times New Roman"/>
          <w:b/>
          <w:sz w:val="24"/>
          <w:szCs w:val="24"/>
        </w:rPr>
      </w:pPr>
      <w:proofErr w:type="gramStart"/>
      <w:r>
        <w:rPr>
          <w:rFonts w:ascii="Times New Roman" w:hAnsi="Times New Roman" w:cs="Times New Roman"/>
          <w:b/>
          <w:sz w:val="24"/>
          <w:szCs w:val="24"/>
        </w:rPr>
        <w:t>Table</w:t>
      </w:r>
      <w:r w:rsidR="00FF0302" w:rsidRPr="00FF0302">
        <w:rPr>
          <w:rFonts w:ascii="Times New Roman" w:hAnsi="Times New Roman" w:cs="Times New Roman"/>
          <w:b/>
          <w:sz w:val="24"/>
          <w:szCs w:val="24"/>
        </w:rPr>
        <w:t xml:space="preserve"> 1</w:t>
      </w:r>
      <w:r>
        <w:rPr>
          <w:rFonts w:ascii="Times New Roman" w:hAnsi="Times New Roman" w:cs="Times New Roman"/>
          <w:b/>
          <w:sz w:val="24"/>
          <w:szCs w:val="24"/>
        </w:rPr>
        <w:t>.</w:t>
      </w:r>
      <w:proofErr w:type="gramEnd"/>
      <w:r w:rsidR="00C87A9E">
        <w:rPr>
          <w:rFonts w:ascii="Times New Roman" w:hAnsi="Times New Roman" w:cs="Times New Roman"/>
          <w:b/>
          <w:sz w:val="24"/>
          <w:szCs w:val="24"/>
        </w:rPr>
        <w:t xml:space="preserve"> </w:t>
      </w:r>
      <w:r w:rsidR="00F41CEA">
        <w:rPr>
          <w:rFonts w:ascii="Times New Roman" w:hAnsi="Times New Roman" w:cs="Times New Roman"/>
          <w:b/>
          <w:sz w:val="24"/>
          <w:szCs w:val="24"/>
        </w:rPr>
        <w:t xml:space="preserve">Concentration </w:t>
      </w:r>
      <w:r w:rsidR="00C87A9E">
        <w:rPr>
          <w:rFonts w:ascii="Times New Roman" w:hAnsi="Times New Roman" w:cs="Times New Roman"/>
          <w:b/>
          <w:sz w:val="24"/>
          <w:szCs w:val="24"/>
        </w:rPr>
        <w:t>of</w:t>
      </w:r>
      <w:r w:rsidR="00F41CEA">
        <w:rPr>
          <w:rFonts w:ascii="Times New Roman" w:hAnsi="Times New Roman" w:cs="Times New Roman"/>
          <w:b/>
          <w:sz w:val="24"/>
          <w:szCs w:val="24"/>
        </w:rPr>
        <w:t xml:space="preserve"> the </w:t>
      </w:r>
      <w:r w:rsidR="00262028">
        <w:rPr>
          <w:rFonts w:ascii="Times New Roman" w:hAnsi="Times New Roman" w:cs="Times New Roman"/>
          <w:b/>
          <w:sz w:val="24"/>
          <w:szCs w:val="24"/>
        </w:rPr>
        <w:t xml:space="preserve">amplified fragment </w:t>
      </w:r>
      <w:r w:rsidR="0008201C">
        <w:rPr>
          <w:rFonts w:ascii="Times New Roman" w:hAnsi="Times New Roman" w:cs="Times New Roman"/>
          <w:b/>
          <w:sz w:val="24"/>
          <w:szCs w:val="24"/>
        </w:rPr>
        <w:t xml:space="preserve">of different nematode samples </w:t>
      </w:r>
      <w:r w:rsidR="00C87A9E">
        <w:rPr>
          <w:rFonts w:ascii="Times New Roman" w:hAnsi="Times New Roman" w:cs="Times New Roman"/>
          <w:b/>
          <w:sz w:val="24"/>
          <w:szCs w:val="24"/>
        </w:rPr>
        <w:t xml:space="preserve">after PCR and gel purification.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1"/>
        <w:gridCol w:w="3402"/>
        <w:gridCol w:w="3261"/>
        <w:gridCol w:w="1842"/>
      </w:tblGrid>
      <w:tr w:rsidR="00D759EC" w:rsidRPr="00500E23" w:rsidTr="00F6653E">
        <w:trPr>
          <w:trHeight w:val="584"/>
        </w:trPr>
        <w:tc>
          <w:tcPr>
            <w:tcW w:w="711" w:type="dxa"/>
            <w:shd w:val="clear" w:color="auto" w:fill="auto"/>
            <w:tcMar>
              <w:top w:w="72" w:type="dxa"/>
              <w:left w:w="144" w:type="dxa"/>
              <w:bottom w:w="72" w:type="dxa"/>
              <w:right w:w="144" w:type="dxa"/>
            </w:tcMar>
            <w:hideMark/>
          </w:tcPr>
          <w:p w:rsidR="00500E23" w:rsidRPr="00500E23" w:rsidRDefault="00D759EC" w:rsidP="00F6653E">
            <w:pPr>
              <w:spacing w:after="0" w:line="240" w:lineRule="auto"/>
              <w:jc w:val="center"/>
              <w:rPr>
                <w:rFonts w:ascii="Arial" w:eastAsia="Times New Roman" w:hAnsi="Arial" w:cs="Arial"/>
                <w:sz w:val="36"/>
                <w:szCs w:val="36"/>
              </w:rPr>
            </w:pPr>
            <w:r w:rsidRPr="00500E23">
              <w:rPr>
                <w:rFonts w:ascii="Times New Roman" w:eastAsia="Times New Roman" w:hAnsi="Times New Roman" w:cs="Times New Roman"/>
                <w:b/>
                <w:bCs/>
                <w:kern w:val="24"/>
                <w:sz w:val="24"/>
                <w:szCs w:val="24"/>
                <w:lang w:val="en-IN"/>
              </w:rPr>
              <w:t>S. No.</w:t>
            </w:r>
          </w:p>
        </w:tc>
        <w:tc>
          <w:tcPr>
            <w:tcW w:w="3402" w:type="dxa"/>
            <w:shd w:val="clear" w:color="auto" w:fill="auto"/>
            <w:tcMar>
              <w:top w:w="72" w:type="dxa"/>
              <w:left w:w="144" w:type="dxa"/>
              <w:bottom w:w="72" w:type="dxa"/>
              <w:right w:w="144" w:type="dxa"/>
            </w:tcMar>
            <w:hideMark/>
          </w:tcPr>
          <w:p w:rsidR="00500E23" w:rsidRPr="00500E23" w:rsidRDefault="00D759EC" w:rsidP="00F6653E">
            <w:pPr>
              <w:spacing w:after="0" w:line="240" w:lineRule="auto"/>
              <w:jc w:val="center"/>
              <w:rPr>
                <w:rFonts w:ascii="Arial" w:eastAsia="Times New Roman" w:hAnsi="Arial" w:cs="Arial"/>
                <w:sz w:val="36"/>
                <w:szCs w:val="36"/>
              </w:rPr>
            </w:pPr>
            <w:r>
              <w:rPr>
                <w:rFonts w:ascii="Times New Roman" w:eastAsia="Times New Roman" w:hAnsi="Times New Roman" w:cs="Times New Roman"/>
                <w:b/>
                <w:bCs/>
                <w:kern w:val="24"/>
                <w:sz w:val="24"/>
                <w:szCs w:val="24"/>
                <w:lang w:val="en-IN"/>
              </w:rPr>
              <w:t>Method</w:t>
            </w:r>
          </w:p>
        </w:tc>
        <w:tc>
          <w:tcPr>
            <w:tcW w:w="3261" w:type="dxa"/>
          </w:tcPr>
          <w:p w:rsidR="00D759EC" w:rsidRPr="00500E23" w:rsidRDefault="00D759EC" w:rsidP="00F6653E">
            <w:pPr>
              <w:spacing w:after="0" w:line="240" w:lineRule="auto"/>
              <w:jc w:val="center"/>
              <w:rPr>
                <w:rFonts w:ascii="Times New Roman" w:eastAsia="Times New Roman" w:hAnsi="Times New Roman" w:cs="Times New Roman"/>
                <w:b/>
                <w:bCs/>
                <w:kern w:val="24"/>
                <w:sz w:val="24"/>
                <w:szCs w:val="24"/>
                <w:lang w:val="en-IN"/>
              </w:rPr>
            </w:pPr>
            <w:r>
              <w:rPr>
                <w:rFonts w:ascii="Times New Roman" w:eastAsia="Times New Roman" w:hAnsi="Times New Roman" w:cs="Times New Roman"/>
                <w:b/>
                <w:bCs/>
                <w:kern w:val="24"/>
                <w:sz w:val="24"/>
                <w:szCs w:val="24"/>
                <w:lang w:val="en-IN"/>
              </w:rPr>
              <w:t>Nematode Samples</w:t>
            </w:r>
          </w:p>
        </w:tc>
        <w:tc>
          <w:tcPr>
            <w:tcW w:w="1842" w:type="dxa"/>
            <w:shd w:val="clear" w:color="auto" w:fill="auto"/>
            <w:tcMar>
              <w:top w:w="72" w:type="dxa"/>
              <w:left w:w="144" w:type="dxa"/>
              <w:bottom w:w="72" w:type="dxa"/>
              <w:right w:w="144" w:type="dxa"/>
            </w:tcMar>
            <w:hideMark/>
          </w:tcPr>
          <w:p w:rsidR="00500E23" w:rsidRPr="00500E23" w:rsidRDefault="00D759EC" w:rsidP="00F6653E">
            <w:pPr>
              <w:spacing w:after="0" w:line="240" w:lineRule="auto"/>
              <w:jc w:val="center"/>
              <w:rPr>
                <w:rFonts w:ascii="Arial" w:eastAsia="Times New Roman" w:hAnsi="Arial" w:cs="Arial"/>
                <w:sz w:val="36"/>
                <w:szCs w:val="36"/>
              </w:rPr>
            </w:pPr>
            <w:r w:rsidRPr="00500E23">
              <w:rPr>
                <w:rFonts w:ascii="Times New Roman" w:eastAsia="Times New Roman" w:hAnsi="Times New Roman" w:cs="Times New Roman"/>
                <w:b/>
                <w:bCs/>
                <w:kern w:val="24"/>
                <w:sz w:val="24"/>
                <w:szCs w:val="24"/>
                <w:lang w:val="en-IN"/>
              </w:rPr>
              <w:t>Concentration (</w:t>
            </w:r>
            <w:proofErr w:type="spellStart"/>
            <w:r w:rsidRPr="00500E23">
              <w:rPr>
                <w:rFonts w:ascii="Times New Roman" w:eastAsia="Times New Roman" w:hAnsi="Times New Roman" w:cs="Times New Roman"/>
                <w:b/>
                <w:bCs/>
                <w:kern w:val="24"/>
                <w:sz w:val="24"/>
                <w:szCs w:val="24"/>
                <w:lang w:val="en-IN"/>
              </w:rPr>
              <w:t>ng</w:t>
            </w:r>
            <w:proofErr w:type="spellEnd"/>
            <w:r w:rsidRPr="00500E23">
              <w:rPr>
                <w:rFonts w:ascii="Times New Roman" w:eastAsia="Times New Roman" w:hAnsi="Times New Roman" w:cs="Times New Roman"/>
                <w:b/>
                <w:bCs/>
                <w:kern w:val="24"/>
                <w:sz w:val="24"/>
                <w:szCs w:val="24"/>
                <w:lang w:val="en-IN"/>
              </w:rPr>
              <w:t>/</w:t>
            </w:r>
            <w:r>
              <w:rPr>
                <w:rFonts w:ascii="Times New Roman" w:eastAsia="Times New Roman" w:hAnsi="Times New Roman" w:cs="Times New Roman"/>
                <w:b/>
                <w:bCs/>
                <w:kern w:val="24"/>
                <w:sz w:val="24"/>
                <w:szCs w:val="24"/>
                <w:lang w:val="en-IN"/>
              </w:rPr>
              <w:t>µ</w:t>
            </w:r>
            <w:r w:rsidRPr="00500E23">
              <w:rPr>
                <w:rFonts w:ascii="Times New Roman" w:eastAsia="Times New Roman" w:hAnsi="Times New Roman" w:cs="Times New Roman"/>
                <w:b/>
                <w:bCs/>
                <w:kern w:val="24"/>
                <w:sz w:val="24"/>
                <w:szCs w:val="24"/>
                <w:lang w:val="en-IN"/>
              </w:rPr>
              <w:t>l)</w:t>
            </w:r>
          </w:p>
        </w:tc>
      </w:tr>
      <w:tr w:rsidR="00D759EC" w:rsidRPr="00500E23" w:rsidTr="00F6653E">
        <w:trPr>
          <w:trHeight w:val="20"/>
        </w:trPr>
        <w:tc>
          <w:tcPr>
            <w:tcW w:w="711" w:type="dxa"/>
            <w:shd w:val="clear" w:color="auto" w:fill="auto"/>
            <w:tcMar>
              <w:top w:w="72" w:type="dxa"/>
              <w:left w:w="144" w:type="dxa"/>
              <w:bottom w:w="72" w:type="dxa"/>
              <w:right w:w="144" w:type="dxa"/>
            </w:tcMar>
            <w:hideMark/>
          </w:tcPr>
          <w:p w:rsidR="00500E23" w:rsidRPr="00500E23" w:rsidRDefault="00D759EC" w:rsidP="00F6653E">
            <w:pPr>
              <w:spacing w:after="0" w:line="240" w:lineRule="auto"/>
              <w:ind w:left="360" w:hanging="360"/>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1.</w:t>
            </w:r>
            <w:r w:rsidRPr="00500E23">
              <w:rPr>
                <w:rFonts w:ascii="Times New Roman" w:eastAsia="Times New Roman" w:hAnsi="Times New Roman" w:cs="Times New Roman"/>
                <w:color w:val="000000"/>
                <w:kern w:val="24"/>
                <w:sz w:val="24"/>
                <w:szCs w:val="24"/>
              </w:rPr>
              <w:t xml:space="preserve"> </w:t>
            </w:r>
          </w:p>
        </w:tc>
        <w:tc>
          <w:tcPr>
            <w:tcW w:w="3402" w:type="dxa"/>
            <w:vMerge w:val="restart"/>
            <w:shd w:val="clear" w:color="auto" w:fill="auto"/>
            <w:tcMar>
              <w:top w:w="72" w:type="dxa"/>
              <w:left w:w="144" w:type="dxa"/>
              <w:bottom w:w="72" w:type="dxa"/>
              <w:right w:w="144" w:type="dxa"/>
            </w:tcMar>
            <w:hideMark/>
          </w:tcPr>
          <w:p w:rsidR="00500E23" w:rsidRPr="00500E23" w:rsidRDefault="00D759EC" w:rsidP="00F6653E">
            <w:pPr>
              <w:spacing w:after="0" w:line="240" w:lineRule="auto"/>
              <w:rPr>
                <w:rFonts w:ascii="Arial" w:eastAsia="Times New Roman" w:hAnsi="Arial" w:cs="Arial"/>
                <w:sz w:val="36"/>
                <w:szCs w:val="36"/>
              </w:rPr>
            </w:pPr>
            <w:proofErr w:type="spellStart"/>
            <w:r>
              <w:rPr>
                <w:rFonts w:ascii="Times New Roman" w:hAnsi="Times New Roman" w:cs="Times New Roman"/>
                <w:sz w:val="24"/>
                <w:szCs w:val="24"/>
              </w:rPr>
              <w:t>DNeasy</w:t>
            </w:r>
            <w:proofErr w:type="spellEnd"/>
            <w:r>
              <w:rPr>
                <w:rFonts w:ascii="Times New Roman" w:hAnsi="Times New Roman" w:cs="Times New Roman"/>
                <w:sz w:val="24"/>
                <w:szCs w:val="24"/>
              </w:rPr>
              <w:t xml:space="preserve"> for blood and tissue kit</w:t>
            </w:r>
            <w:r w:rsidRPr="00500E23">
              <w:rPr>
                <w:rFonts w:ascii="Times New Roman" w:eastAsia="Times New Roman" w:hAnsi="Times New Roman" w:cs="Times New Roman"/>
                <w:color w:val="000000"/>
                <w:kern w:val="24"/>
                <w:sz w:val="24"/>
                <w:szCs w:val="24"/>
                <w:lang w:val="en-IN"/>
              </w:rPr>
              <w:t xml:space="preserve"> </w:t>
            </w:r>
            <w:r w:rsidR="00743DB1" w:rsidRPr="00DB72DA">
              <w:rPr>
                <w:rFonts w:ascii="Times New Roman" w:hAnsi="Times New Roman" w:cs="Times New Roman"/>
                <w:bCs/>
                <w:sz w:val="24"/>
                <w:szCs w:val="24"/>
              </w:rPr>
              <w:t>(</w:t>
            </w:r>
            <w:proofErr w:type="spellStart"/>
            <w:r w:rsidR="00743DB1">
              <w:rPr>
                <w:rFonts w:ascii="Times New Roman" w:hAnsi="Times New Roman" w:cs="Times New Roman"/>
                <w:sz w:val="24"/>
                <w:szCs w:val="24"/>
              </w:rPr>
              <w:t>Qiagen</w:t>
            </w:r>
            <w:proofErr w:type="spellEnd"/>
            <w:r w:rsidR="00743DB1">
              <w:rPr>
                <w:rFonts w:ascii="Times New Roman" w:hAnsi="Times New Roman" w:cs="Times New Roman"/>
                <w:sz w:val="24"/>
                <w:szCs w:val="24"/>
              </w:rPr>
              <w:t>, USA)</w:t>
            </w:r>
          </w:p>
        </w:tc>
        <w:tc>
          <w:tcPr>
            <w:tcW w:w="3261" w:type="dxa"/>
          </w:tcPr>
          <w:p w:rsidR="00D759EC" w:rsidRPr="007D6D45" w:rsidRDefault="00D759EC" w:rsidP="00C87A9E">
            <w:pPr>
              <w:spacing w:line="240" w:lineRule="auto"/>
              <w:jc w:val="both"/>
              <w:rPr>
                <w:rFonts w:ascii="Times New Roman" w:hAnsi="Times New Roman" w:cs="Times New Roman"/>
                <w:i/>
                <w:iCs/>
                <w:sz w:val="24"/>
                <w:szCs w:val="24"/>
              </w:rPr>
            </w:pPr>
            <w:r w:rsidRPr="007D6D45">
              <w:rPr>
                <w:rFonts w:ascii="Times New Roman" w:hAnsi="Times New Roman" w:cs="Times New Roman"/>
                <w:i/>
                <w:iCs/>
                <w:sz w:val="24"/>
                <w:szCs w:val="24"/>
              </w:rPr>
              <w:t>P</w:t>
            </w:r>
            <w:r w:rsidR="00C87A9E">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coffeae</w:t>
            </w:r>
            <w:proofErr w:type="spellEnd"/>
          </w:p>
        </w:tc>
        <w:tc>
          <w:tcPr>
            <w:tcW w:w="1842" w:type="dxa"/>
            <w:shd w:val="clear" w:color="auto" w:fill="auto"/>
            <w:tcMar>
              <w:top w:w="72" w:type="dxa"/>
              <w:left w:w="144" w:type="dxa"/>
              <w:bottom w:w="72" w:type="dxa"/>
              <w:right w:w="144" w:type="dxa"/>
            </w:tcMar>
            <w:hideMark/>
          </w:tcPr>
          <w:p w:rsidR="00500E23" w:rsidRPr="00500E23" w:rsidRDefault="00D759EC" w:rsidP="00F6653E">
            <w:pPr>
              <w:spacing w:after="0" w:line="240" w:lineRule="auto"/>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7</w:t>
            </w:r>
            <w:r>
              <w:rPr>
                <w:rFonts w:ascii="Times New Roman" w:eastAsia="Times New Roman" w:hAnsi="Times New Roman" w:cs="Times New Roman"/>
                <w:color w:val="000000"/>
                <w:kern w:val="24"/>
                <w:sz w:val="24"/>
                <w:szCs w:val="24"/>
                <w:lang w:val="en-IN"/>
              </w:rPr>
              <w:t>2</w:t>
            </w:r>
          </w:p>
        </w:tc>
      </w:tr>
      <w:tr w:rsidR="00D759EC" w:rsidRPr="00500E23" w:rsidTr="00F6653E">
        <w:trPr>
          <w:trHeight w:val="20"/>
        </w:trPr>
        <w:tc>
          <w:tcPr>
            <w:tcW w:w="711" w:type="dxa"/>
            <w:shd w:val="clear" w:color="auto" w:fill="auto"/>
            <w:tcMar>
              <w:top w:w="72" w:type="dxa"/>
              <w:left w:w="144" w:type="dxa"/>
              <w:bottom w:w="72" w:type="dxa"/>
              <w:right w:w="144" w:type="dxa"/>
            </w:tcMar>
            <w:hideMark/>
          </w:tcPr>
          <w:p w:rsidR="00500E23" w:rsidRPr="00500E23" w:rsidRDefault="00D759EC" w:rsidP="00F6653E">
            <w:pPr>
              <w:spacing w:after="0" w:line="240" w:lineRule="auto"/>
              <w:ind w:left="360" w:hanging="360"/>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2.</w:t>
            </w:r>
            <w:r w:rsidRPr="00500E23">
              <w:rPr>
                <w:rFonts w:ascii="Times New Roman" w:eastAsia="Times New Roman" w:hAnsi="Times New Roman" w:cs="Times New Roman"/>
                <w:color w:val="000000"/>
                <w:kern w:val="24"/>
                <w:sz w:val="24"/>
                <w:szCs w:val="24"/>
              </w:rPr>
              <w:t xml:space="preserve"> </w:t>
            </w:r>
          </w:p>
        </w:tc>
        <w:tc>
          <w:tcPr>
            <w:tcW w:w="3402" w:type="dxa"/>
            <w:vMerge/>
            <w:shd w:val="clear" w:color="auto" w:fill="auto"/>
            <w:tcMar>
              <w:top w:w="72" w:type="dxa"/>
              <w:left w:w="144" w:type="dxa"/>
              <w:bottom w:w="72" w:type="dxa"/>
              <w:right w:w="144" w:type="dxa"/>
            </w:tcMar>
            <w:hideMark/>
          </w:tcPr>
          <w:p w:rsidR="00500E23" w:rsidRPr="00500E23" w:rsidRDefault="00500E23" w:rsidP="00F6653E">
            <w:pPr>
              <w:spacing w:after="0" w:line="240" w:lineRule="auto"/>
              <w:rPr>
                <w:rFonts w:ascii="Arial" w:eastAsia="Times New Roman" w:hAnsi="Arial" w:cs="Arial"/>
                <w:sz w:val="36"/>
                <w:szCs w:val="36"/>
              </w:rPr>
            </w:pPr>
          </w:p>
        </w:tc>
        <w:tc>
          <w:tcPr>
            <w:tcW w:w="3261" w:type="dxa"/>
          </w:tcPr>
          <w:p w:rsidR="00D759EC" w:rsidRPr="007D6D45" w:rsidRDefault="00D759EC" w:rsidP="00C87A9E">
            <w:pPr>
              <w:spacing w:line="240" w:lineRule="auto"/>
              <w:jc w:val="both"/>
              <w:rPr>
                <w:rFonts w:ascii="Times New Roman" w:hAnsi="Times New Roman" w:cs="Times New Roman"/>
                <w:i/>
                <w:iCs/>
                <w:sz w:val="24"/>
                <w:szCs w:val="24"/>
              </w:rPr>
            </w:pPr>
            <w:r w:rsidRPr="007D6D45">
              <w:rPr>
                <w:rFonts w:ascii="Times New Roman" w:hAnsi="Times New Roman" w:cs="Times New Roman"/>
                <w:i/>
                <w:iCs/>
                <w:sz w:val="24"/>
                <w:szCs w:val="24"/>
              </w:rPr>
              <w:t>H</w:t>
            </w:r>
            <w:r w:rsidR="00C87A9E">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multicinctus</w:t>
            </w:r>
            <w:proofErr w:type="spellEnd"/>
          </w:p>
        </w:tc>
        <w:tc>
          <w:tcPr>
            <w:tcW w:w="1842" w:type="dxa"/>
            <w:shd w:val="clear" w:color="auto" w:fill="auto"/>
            <w:tcMar>
              <w:top w:w="72" w:type="dxa"/>
              <w:left w:w="144" w:type="dxa"/>
              <w:bottom w:w="72" w:type="dxa"/>
              <w:right w:w="144" w:type="dxa"/>
            </w:tcMar>
            <w:hideMark/>
          </w:tcPr>
          <w:p w:rsidR="00500E23" w:rsidRPr="00500E23" w:rsidRDefault="00D759EC" w:rsidP="00F6653E">
            <w:pPr>
              <w:spacing w:after="0" w:line="240" w:lineRule="auto"/>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7</w:t>
            </w:r>
            <w:r>
              <w:rPr>
                <w:rFonts w:ascii="Times New Roman" w:eastAsia="Times New Roman" w:hAnsi="Times New Roman" w:cs="Times New Roman"/>
                <w:color w:val="000000"/>
                <w:kern w:val="24"/>
                <w:sz w:val="24"/>
                <w:szCs w:val="24"/>
                <w:lang w:val="en-IN"/>
              </w:rPr>
              <w:t>5</w:t>
            </w:r>
          </w:p>
        </w:tc>
      </w:tr>
      <w:tr w:rsidR="00D759EC" w:rsidRPr="00500E23" w:rsidTr="00F6653E">
        <w:trPr>
          <w:trHeight w:val="20"/>
        </w:trPr>
        <w:tc>
          <w:tcPr>
            <w:tcW w:w="711" w:type="dxa"/>
            <w:shd w:val="clear" w:color="auto" w:fill="auto"/>
            <w:tcMar>
              <w:top w:w="72" w:type="dxa"/>
              <w:left w:w="144" w:type="dxa"/>
              <w:bottom w:w="72" w:type="dxa"/>
              <w:right w:w="144" w:type="dxa"/>
            </w:tcMar>
            <w:hideMark/>
          </w:tcPr>
          <w:p w:rsidR="00500E23" w:rsidRPr="00500E23" w:rsidRDefault="008F0BAC" w:rsidP="00F6653E">
            <w:pPr>
              <w:spacing w:after="0" w:line="240" w:lineRule="auto"/>
              <w:ind w:left="360" w:hanging="360"/>
              <w:rPr>
                <w:rFonts w:ascii="Arial" w:eastAsia="Times New Roman" w:hAnsi="Arial" w:cs="Arial"/>
                <w:sz w:val="36"/>
                <w:szCs w:val="36"/>
              </w:rPr>
            </w:pPr>
            <w:r>
              <w:rPr>
                <w:rFonts w:ascii="Times New Roman" w:eastAsia="Times New Roman" w:hAnsi="Times New Roman" w:cs="Times New Roman"/>
                <w:color w:val="000000"/>
                <w:kern w:val="24"/>
                <w:sz w:val="24"/>
                <w:szCs w:val="24"/>
                <w:lang w:val="en-IN"/>
              </w:rPr>
              <w:t>3</w:t>
            </w:r>
            <w:r w:rsidR="00D759EC" w:rsidRPr="00500E23">
              <w:rPr>
                <w:rFonts w:ascii="Times New Roman" w:eastAsia="Times New Roman" w:hAnsi="Times New Roman" w:cs="Times New Roman"/>
                <w:color w:val="000000"/>
                <w:kern w:val="24"/>
                <w:sz w:val="24"/>
                <w:szCs w:val="24"/>
                <w:lang w:val="en-IN"/>
              </w:rPr>
              <w:t>.</w:t>
            </w:r>
            <w:r w:rsidR="00D759EC" w:rsidRPr="00500E23">
              <w:rPr>
                <w:rFonts w:ascii="Times New Roman" w:eastAsia="Times New Roman" w:hAnsi="Times New Roman" w:cs="Times New Roman"/>
                <w:color w:val="000000"/>
                <w:kern w:val="24"/>
                <w:sz w:val="24"/>
                <w:szCs w:val="24"/>
              </w:rPr>
              <w:t xml:space="preserve"> </w:t>
            </w:r>
          </w:p>
        </w:tc>
        <w:tc>
          <w:tcPr>
            <w:tcW w:w="3402" w:type="dxa"/>
            <w:vMerge w:val="restart"/>
            <w:shd w:val="clear" w:color="auto" w:fill="auto"/>
            <w:tcMar>
              <w:top w:w="72" w:type="dxa"/>
              <w:left w:w="144" w:type="dxa"/>
              <w:bottom w:w="72" w:type="dxa"/>
              <w:right w:w="144" w:type="dxa"/>
            </w:tcMar>
            <w:hideMark/>
          </w:tcPr>
          <w:p w:rsidR="00D759EC" w:rsidRPr="00500E23" w:rsidRDefault="00D759EC" w:rsidP="00F6653E">
            <w:pPr>
              <w:spacing w:after="0" w:line="240" w:lineRule="auto"/>
              <w:rPr>
                <w:rFonts w:ascii="Arial" w:eastAsia="Times New Roman" w:hAnsi="Arial" w:cs="Arial"/>
                <w:sz w:val="36"/>
                <w:szCs w:val="36"/>
              </w:rPr>
            </w:pPr>
            <w:r>
              <w:rPr>
                <w:rFonts w:ascii="Times New Roman" w:hAnsi="Times New Roman" w:cs="Times New Roman"/>
                <w:sz w:val="24"/>
                <w:szCs w:val="24"/>
              </w:rPr>
              <w:t>Direct PCR method</w:t>
            </w:r>
          </w:p>
          <w:p w:rsidR="00500E23" w:rsidRPr="00500E23" w:rsidRDefault="00500E23" w:rsidP="00F6653E">
            <w:pPr>
              <w:spacing w:after="0" w:line="240" w:lineRule="auto"/>
              <w:rPr>
                <w:rFonts w:ascii="Arial" w:eastAsia="Times New Roman" w:hAnsi="Arial" w:cs="Arial"/>
                <w:sz w:val="36"/>
                <w:szCs w:val="36"/>
              </w:rPr>
            </w:pPr>
          </w:p>
        </w:tc>
        <w:tc>
          <w:tcPr>
            <w:tcW w:w="3261" w:type="dxa"/>
          </w:tcPr>
          <w:p w:rsidR="00D759EC" w:rsidRPr="007D6D45" w:rsidRDefault="00D759EC" w:rsidP="00C87A9E">
            <w:pPr>
              <w:spacing w:line="240" w:lineRule="auto"/>
              <w:jc w:val="both"/>
              <w:rPr>
                <w:rFonts w:ascii="Times New Roman" w:hAnsi="Times New Roman" w:cs="Times New Roman"/>
                <w:i/>
                <w:iCs/>
                <w:sz w:val="24"/>
                <w:szCs w:val="24"/>
              </w:rPr>
            </w:pPr>
            <w:r w:rsidRPr="007D6D45">
              <w:rPr>
                <w:rFonts w:ascii="Times New Roman" w:hAnsi="Times New Roman" w:cs="Times New Roman"/>
                <w:i/>
                <w:iCs/>
                <w:sz w:val="24"/>
                <w:szCs w:val="24"/>
              </w:rPr>
              <w:t>P</w:t>
            </w:r>
            <w:r w:rsidR="00C87A9E">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coffeae</w:t>
            </w:r>
            <w:proofErr w:type="spellEnd"/>
          </w:p>
        </w:tc>
        <w:tc>
          <w:tcPr>
            <w:tcW w:w="1842" w:type="dxa"/>
            <w:shd w:val="clear" w:color="auto" w:fill="auto"/>
            <w:tcMar>
              <w:top w:w="72" w:type="dxa"/>
              <w:left w:w="144" w:type="dxa"/>
              <w:bottom w:w="72" w:type="dxa"/>
              <w:right w:w="144" w:type="dxa"/>
            </w:tcMar>
            <w:hideMark/>
          </w:tcPr>
          <w:p w:rsidR="00500E23" w:rsidRPr="00500E23" w:rsidRDefault="00D759EC" w:rsidP="00F6653E">
            <w:pPr>
              <w:spacing w:after="0" w:line="240" w:lineRule="auto"/>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51</w:t>
            </w:r>
            <w:r w:rsidRPr="00500E23">
              <w:rPr>
                <w:rFonts w:ascii="Times New Roman" w:eastAsia="Times New Roman" w:hAnsi="Times New Roman" w:cs="Times New Roman"/>
                <w:color w:val="000000"/>
                <w:kern w:val="24"/>
                <w:sz w:val="24"/>
                <w:szCs w:val="24"/>
              </w:rPr>
              <w:t xml:space="preserve"> </w:t>
            </w:r>
          </w:p>
        </w:tc>
      </w:tr>
      <w:tr w:rsidR="00D759EC" w:rsidRPr="00500E23" w:rsidTr="00F6653E">
        <w:trPr>
          <w:trHeight w:val="20"/>
        </w:trPr>
        <w:tc>
          <w:tcPr>
            <w:tcW w:w="711" w:type="dxa"/>
            <w:shd w:val="clear" w:color="auto" w:fill="auto"/>
            <w:tcMar>
              <w:top w:w="72" w:type="dxa"/>
              <w:left w:w="144" w:type="dxa"/>
              <w:bottom w:w="72" w:type="dxa"/>
              <w:right w:w="144" w:type="dxa"/>
            </w:tcMar>
            <w:hideMark/>
          </w:tcPr>
          <w:p w:rsidR="00500E23" w:rsidRPr="00500E23" w:rsidRDefault="008F0BAC" w:rsidP="00F6653E">
            <w:pPr>
              <w:spacing w:after="0" w:line="240" w:lineRule="auto"/>
              <w:ind w:left="360" w:hanging="360"/>
              <w:rPr>
                <w:rFonts w:ascii="Arial" w:eastAsia="Times New Roman" w:hAnsi="Arial" w:cs="Arial"/>
                <w:sz w:val="36"/>
                <w:szCs w:val="36"/>
              </w:rPr>
            </w:pPr>
            <w:r>
              <w:rPr>
                <w:rFonts w:ascii="Times New Roman" w:eastAsia="Times New Roman" w:hAnsi="Times New Roman" w:cs="Times New Roman"/>
                <w:color w:val="000000"/>
                <w:kern w:val="24"/>
                <w:sz w:val="24"/>
                <w:szCs w:val="24"/>
                <w:lang w:val="en-IN"/>
              </w:rPr>
              <w:t>4</w:t>
            </w:r>
            <w:r w:rsidR="00D759EC" w:rsidRPr="00500E23">
              <w:rPr>
                <w:rFonts w:ascii="Times New Roman" w:eastAsia="Times New Roman" w:hAnsi="Times New Roman" w:cs="Times New Roman"/>
                <w:color w:val="000000"/>
                <w:kern w:val="24"/>
                <w:sz w:val="24"/>
                <w:szCs w:val="24"/>
                <w:lang w:val="en-IN"/>
              </w:rPr>
              <w:t>.</w:t>
            </w:r>
            <w:r w:rsidR="00D759EC" w:rsidRPr="00500E23">
              <w:rPr>
                <w:rFonts w:ascii="Times New Roman" w:eastAsia="Times New Roman" w:hAnsi="Times New Roman" w:cs="Times New Roman"/>
                <w:color w:val="000000"/>
                <w:kern w:val="24"/>
                <w:sz w:val="24"/>
                <w:szCs w:val="24"/>
              </w:rPr>
              <w:t xml:space="preserve"> </w:t>
            </w:r>
          </w:p>
        </w:tc>
        <w:tc>
          <w:tcPr>
            <w:tcW w:w="3402" w:type="dxa"/>
            <w:vMerge/>
            <w:shd w:val="clear" w:color="auto" w:fill="auto"/>
            <w:tcMar>
              <w:top w:w="72" w:type="dxa"/>
              <w:left w:w="144" w:type="dxa"/>
              <w:bottom w:w="72" w:type="dxa"/>
              <w:right w:w="144" w:type="dxa"/>
            </w:tcMar>
            <w:hideMark/>
          </w:tcPr>
          <w:p w:rsidR="00500E23" w:rsidRPr="00500E23" w:rsidRDefault="00500E23" w:rsidP="00F6653E">
            <w:pPr>
              <w:spacing w:after="0" w:line="240" w:lineRule="auto"/>
              <w:rPr>
                <w:rFonts w:ascii="Arial" w:eastAsia="Times New Roman" w:hAnsi="Arial" w:cs="Arial"/>
                <w:sz w:val="36"/>
                <w:szCs w:val="36"/>
              </w:rPr>
            </w:pPr>
          </w:p>
        </w:tc>
        <w:tc>
          <w:tcPr>
            <w:tcW w:w="3261" w:type="dxa"/>
          </w:tcPr>
          <w:p w:rsidR="00D759EC" w:rsidRPr="007D6D45" w:rsidRDefault="00D759EC" w:rsidP="00C87A9E">
            <w:pPr>
              <w:spacing w:line="240" w:lineRule="auto"/>
              <w:jc w:val="both"/>
              <w:rPr>
                <w:rFonts w:ascii="Times New Roman" w:hAnsi="Times New Roman" w:cs="Times New Roman"/>
                <w:i/>
                <w:iCs/>
                <w:sz w:val="24"/>
                <w:szCs w:val="24"/>
              </w:rPr>
            </w:pPr>
            <w:r w:rsidRPr="007D6D45">
              <w:rPr>
                <w:rFonts w:ascii="Times New Roman" w:hAnsi="Times New Roman" w:cs="Times New Roman"/>
                <w:i/>
                <w:iCs/>
                <w:sz w:val="24"/>
                <w:szCs w:val="24"/>
              </w:rPr>
              <w:t>H</w:t>
            </w:r>
            <w:r w:rsidR="00C87A9E">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multicinctus</w:t>
            </w:r>
            <w:proofErr w:type="spellEnd"/>
          </w:p>
        </w:tc>
        <w:tc>
          <w:tcPr>
            <w:tcW w:w="1842" w:type="dxa"/>
            <w:shd w:val="clear" w:color="auto" w:fill="auto"/>
            <w:tcMar>
              <w:top w:w="72" w:type="dxa"/>
              <w:left w:w="144" w:type="dxa"/>
              <w:bottom w:w="72" w:type="dxa"/>
              <w:right w:w="144" w:type="dxa"/>
            </w:tcMar>
            <w:hideMark/>
          </w:tcPr>
          <w:p w:rsidR="00500E23" w:rsidRPr="00500E23" w:rsidRDefault="00D759EC" w:rsidP="00F6653E">
            <w:pPr>
              <w:spacing w:after="0" w:line="240" w:lineRule="auto"/>
              <w:rPr>
                <w:rFonts w:ascii="Arial" w:eastAsia="Times New Roman" w:hAnsi="Arial" w:cs="Arial"/>
                <w:sz w:val="36"/>
                <w:szCs w:val="36"/>
              </w:rPr>
            </w:pPr>
            <w:r w:rsidRPr="00500E23">
              <w:rPr>
                <w:rFonts w:ascii="Times New Roman" w:eastAsia="Times New Roman" w:hAnsi="Times New Roman" w:cs="Times New Roman"/>
                <w:color w:val="000000"/>
                <w:kern w:val="24"/>
                <w:sz w:val="24"/>
                <w:szCs w:val="24"/>
                <w:lang w:val="en-IN"/>
              </w:rPr>
              <w:t>5</w:t>
            </w:r>
            <w:r>
              <w:rPr>
                <w:rFonts w:ascii="Times New Roman" w:eastAsia="Times New Roman" w:hAnsi="Times New Roman" w:cs="Times New Roman"/>
                <w:color w:val="000000"/>
                <w:kern w:val="24"/>
                <w:sz w:val="24"/>
                <w:szCs w:val="24"/>
                <w:lang w:val="en-IN"/>
              </w:rPr>
              <w:t>8</w:t>
            </w:r>
            <w:r w:rsidRPr="00500E23">
              <w:rPr>
                <w:rFonts w:ascii="Times New Roman" w:eastAsia="Times New Roman" w:hAnsi="Times New Roman" w:cs="Times New Roman"/>
                <w:color w:val="000000"/>
                <w:kern w:val="24"/>
                <w:sz w:val="24"/>
                <w:szCs w:val="24"/>
              </w:rPr>
              <w:t xml:space="preserve"> </w:t>
            </w:r>
          </w:p>
        </w:tc>
      </w:tr>
    </w:tbl>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D759EC" w:rsidRPr="002B5788" w:rsidRDefault="00D759EC" w:rsidP="001B1320">
      <w:pPr>
        <w:autoSpaceDE w:val="0"/>
        <w:autoSpaceDN w:val="0"/>
        <w:adjustRightInd w:val="0"/>
        <w:spacing w:after="0" w:line="480" w:lineRule="auto"/>
        <w:ind w:left="720" w:hanging="720"/>
        <w:jc w:val="both"/>
        <w:rPr>
          <w:rFonts w:ascii="Times New Roman" w:hAnsi="Times New Roman" w:cs="Times New Roman"/>
          <w:sz w:val="24"/>
          <w:szCs w:val="24"/>
        </w:rPr>
      </w:pPr>
    </w:p>
    <w:p w:rsidR="00080F5E" w:rsidRDefault="001B1320" w:rsidP="001B1320">
      <w:pPr>
        <w:spacing w:after="0" w:line="480" w:lineRule="auto"/>
        <w:ind w:firstLine="72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152525" cy="2512060"/>
            <wp:effectExtent l="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152525" cy="2512060"/>
                    </a:xfrm>
                    <a:prstGeom prst="rect">
                      <a:avLst/>
                    </a:prstGeom>
                    <a:noFill/>
                  </pic:spPr>
                </pic:pic>
              </a:graphicData>
            </a:graphic>
          </wp:inline>
        </w:drawing>
      </w:r>
    </w:p>
    <w:p w:rsidR="00BB605E" w:rsidRDefault="001B1320" w:rsidP="001B1320">
      <w:pPr>
        <w:spacing w:after="0" w:line="480" w:lineRule="auto"/>
        <w:jc w:val="both"/>
        <w:rPr>
          <w:rFonts w:ascii="Times New Roman" w:hAnsi="Times New Roman" w:cs="Times New Roman"/>
          <w:iCs/>
          <w:sz w:val="24"/>
          <w:szCs w:val="24"/>
        </w:rPr>
      </w:pPr>
      <w:proofErr w:type="gramStart"/>
      <w:r w:rsidRPr="00DB72DA">
        <w:rPr>
          <w:rFonts w:ascii="Times New Roman" w:hAnsi="Times New Roman" w:cs="Times New Roman"/>
          <w:b/>
          <w:bCs/>
          <w:sz w:val="24"/>
          <w:szCs w:val="24"/>
          <w:lang w:val="en-IN"/>
        </w:rPr>
        <w:t>Fig. 1.</w:t>
      </w:r>
      <w:proofErr w:type="gramEnd"/>
      <w:r w:rsidRPr="00DB72DA">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DNA isolation using </w:t>
      </w:r>
      <w:proofErr w:type="spellStart"/>
      <w:r w:rsidRPr="00DB72DA">
        <w:rPr>
          <w:rFonts w:ascii="Times New Roman" w:hAnsi="Times New Roman" w:cs="Times New Roman"/>
          <w:bCs/>
          <w:sz w:val="24"/>
          <w:szCs w:val="24"/>
        </w:rPr>
        <w:t>D</w:t>
      </w:r>
      <w:r w:rsidR="0034353A" w:rsidRPr="00DB72DA">
        <w:rPr>
          <w:rFonts w:ascii="Times New Roman" w:hAnsi="Times New Roman" w:cs="Times New Roman"/>
          <w:bCs/>
          <w:sz w:val="24"/>
          <w:szCs w:val="24"/>
        </w:rPr>
        <w:t>N</w:t>
      </w:r>
      <w:r w:rsidRPr="00DB72DA">
        <w:rPr>
          <w:rFonts w:ascii="Times New Roman" w:hAnsi="Times New Roman" w:cs="Times New Roman"/>
          <w:bCs/>
          <w:sz w:val="24"/>
          <w:szCs w:val="24"/>
        </w:rPr>
        <w:t>easy</w:t>
      </w:r>
      <w:proofErr w:type="spellEnd"/>
      <w:r w:rsidRPr="00DB72DA">
        <w:rPr>
          <w:rFonts w:ascii="Times New Roman" w:hAnsi="Times New Roman" w:cs="Times New Roman"/>
          <w:bCs/>
          <w:sz w:val="24"/>
          <w:szCs w:val="24"/>
        </w:rPr>
        <w:t xml:space="preserve"> blood and tissue kit (</w:t>
      </w:r>
      <w:proofErr w:type="spellStart"/>
      <w:r w:rsidR="00BA609B">
        <w:rPr>
          <w:rFonts w:ascii="Times New Roman" w:hAnsi="Times New Roman" w:cs="Times New Roman"/>
          <w:sz w:val="24"/>
          <w:szCs w:val="24"/>
        </w:rPr>
        <w:t>Qiagen</w:t>
      </w:r>
      <w:proofErr w:type="spellEnd"/>
      <w:r w:rsidR="00BA609B">
        <w:rPr>
          <w:rFonts w:ascii="Times New Roman" w:hAnsi="Times New Roman" w:cs="Times New Roman"/>
          <w:sz w:val="24"/>
          <w:szCs w:val="24"/>
        </w:rPr>
        <w:t>, USA)</w:t>
      </w:r>
      <w:r>
        <w:rPr>
          <w:rFonts w:ascii="Times New Roman" w:hAnsi="Times New Roman" w:cs="Times New Roman"/>
          <w:bCs/>
          <w:sz w:val="24"/>
          <w:szCs w:val="24"/>
        </w:rPr>
        <w:t xml:space="preserve">. </w:t>
      </w:r>
      <w:r w:rsidRPr="00DB72DA">
        <w:rPr>
          <w:rFonts w:ascii="Times New Roman" w:hAnsi="Times New Roman" w:cs="Times New Roman"/>
          <w:bCs/>
          <w:sz w:val="24"/>
          <w:szCs w:val="24"/>
        </w:rPr>
        <w:t xml:space="preserve"> Lane M</w:t>
      </w:r>
      <w:r w:rsidR="00743DB1">
        <w:rPr>
          <w:rFonts w:ascii="Times New Roman" w:hAnsi="Times New Roman" w:cs="Times New Roman"/>
          <w:bCs/>
          <w:sz w:val="24"/>
          <w:szCs w:val="24"/>
        </w:rPr>
        <w:t xml:space="preserve"> - </w:t>
      </w:r>
      <w:r w:rsidRPr="00DB72DA">
        <w:rPr>
          <w:rFonts w:ascii="Times New Roman" w:hAnsi="Times New Roman" w:cs="Times New Roman"/>
          <w:bCs/>
          <w:sz w:val="24"/>
          <w:szCs w:val="24"/>
          <w:lang w:val="sv-SE"/>
        </w:rPr>
        <w:t xml:space="preserve">1 kb plus DNA ladder </w:t>
      </w:r>
      <w:r w:rsidR="00BA609B">
        <w:rPr>
          <w:rFonts w:ascii="Times New Roman" w:hAnsi="Times New Roman" w:cs="Times New Roman"/>
          <w:bCs/>
          <w:sz w:val="24"/>
          <w:szCs w:val="24"/>
          <w:lang w:val="sv-SE"/>
        </w:rPr>
        <w:t>(</w:t>
      </w:r>
      <w:r w:rsidRPr="00DB72DA">
        <w:rPr>
          <w:rFonts w:ascii="Times New Roman" w:hAnsi="Times New Roman" w:cs="Times New Roman"/>
          <w:bCs/>
          <w:sz w:val="24"/>
          <w:szCs w:val="24"/>
          <w:lang w:val="sv-SE"/>
        </w:rPr>
        <w:t>SM1331)</w:t>
      </w:r>
      <w:r w:rsidR="0034353A">
        <w:rPr>
          <w:rFonts w:ascii="Times New Roman" w:hAnsi="Times New Roman" w:cs="Times New Roman"/>
          <w:bCs/>
          <w:sz w:val="24"/>
          <w:szCs w:val="24"/>
          <w:lang w:val="sv-SE"/>
        </w:rPr>
        <w:t xml:space="preserve">; </w:t>
      </w:r>
      <w:r w:rsidRPr="00DB72DA">
        <w:rPr>
          <w:rFonts w:ascii="Times New Roman" w:hAnsi="Times New Roman" w:cs="Times New Roman"/>
          <w:bCs/>
          <w:sz w:val="24"/>
          <w:szCs w:val="24"/>
        </w:rPr>
        <w:t>Lane 1</w:t>
      </w:r>
      <w:r w:rsidR="00743DB1">
        <w:rPr>
          <w:rFonts w:ascii="Times New Roman" w:hAnsi="Times New Roman" w:cs="Times New Roman"/>
          <w:bCs/>
          <w:sz w:val="24"/>
          <w:szCs w:val="24"/>
        </w:rPr>
        <w:t xml:space="preserve"> </w:t>
      </w:r>
      <w:r w:rsidRPr="00DB72DA">
        <w:rPr>
          <w:rFonts w:ascii="Times New Roman" w:hAnsi="Times New Roman" w:cs="Times New Roman"/>
          <w:bCs/>
          <w:sz w:val="24"/>
          <w:szCs w:val="24"/>
        </w:rPr>
        <w:t>-</w:t>
      </w:r>
      <w:r>
        <w:rPr>
          <w:rFonts w:ascii="Times New Roman" w:hAnsi="Times New Roman" w:cs="Times New Roman"/>
          <w:bCs/>
          <w:sz w:val="24"/>
          <w:szCs w:val="24"/>
        </w:rPr>
        <w:t xml:space="preserve"> DNA from </w:t>
      </w:r>
      <w:r w:rsidRPr="007D6D45">
        <w:rPr>
          <w:rFonts w:ascii="Times New Roman" w:hAnsi="Times New Roman" w:cs="Times New Roman"/>
          <w:i/>
          <w:iCs/>
          <w:sz w:val="24"/>
          <w:szCs w:val="24"/>
        </w:rPr>
        <w:t>P</w:t>
      </w:r>
      <w:r>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coffeae</w:t>
      </w:r>
      <w:proofErr w:type="spellEnd"/>
      <w:r>
        <w:rPr>
          <w:rFonts w:ascii="Times New Roman" w:hAnsi="Times New Roman" w:cs="Times New Roman"/>
          <w:bCs/>
          <w:sz w:val="24"/>
          <w:szCs w:val="24"/>
        </w:rPr>
        <w:t xml:space="preserve">; </w:t>
      </w:r>
      <w:r w:rsidRPr="00DB72DA">
        <w:rPr>
          <w:rFonts w:ascii="Times New Roman" w:hAnsi="Times New Roman" w:cs="Times New Roman"/>
          <w:bCs/>
          <w:sz w:val="24"/>
          <w:szCs w:val="24"/>
        </w:rPr>
        <w:t xml:space="preserve">Lane </w:t>
      </w:r>
      <w:r>
        <w:rPr>
          <w:rFonts w:ascii="Times New Roman" w:hAnsi="Times New Roman" w:cs="Times New Roman"/>
          <w:bCs/>
          <w:sz w:val="24"/>
          <w:szCs w:val="24"/>
        </w:rPr>
        <w:t>2</w:t>
      </w:r>
      <w:r w:rsidR="00743DB1">
        <w:rPr>
          <w:rFonts w:ascii="Times New Roman" w:hAnsi="Times New Roman" w:cs="Times New Roman"/>
          <w:bCs/>
          <w:sz w:val="24"/>
          <w:szCs w:val="24"/>
        </w:rPr>
        <w:t xml:space="preserve"> </w:t>
      </w:r>
      <w:r w:rsidRPr="00DB72DA">
        <w:rPr>
          <w:rFonts w:ascii="Times New Roman" w:hAnsi="Times New Roman" w:cs="Times New Roman"/>
          <w:bCs/>
          <w:sz w:val="24"/>
          <w:szCs w:val="24"/>
        </w:rPr>
        <w:t>-</w:t>
      </w:r>
      <w:r>
        <w:rPr>
          <w:rFonts w:ascii="Times New Roman" w:hAnsi="Times New Roman" w:cs="Times New Roman"/>
          <w:bCs/>
          <w:sz w:val="24"/>
          <w:szCs w:val="24"/>
        </w:rPr>
        <w:t xml:space="preserve"> DNA from </w:t>
      </w:r>
      <w:r w:rsidRPr="007D6D45">
        <w:rPr>
          <w:rFonts w:ascii="Times New Roman" w:hAnsi="Times New Roman" w:cs="Times New Roman"/>
          <w:i/>
          <w:iCs/>
          <w:sz w:val="24"/>
          <w:szCs w:val="24"/>
        </w:rPr>
        <w:t>H</w:t>
      </w:r>
      <w:r>
        <w:rPr>
          <w:rFonts w:ascii="Times New Roman" w:hAnsi="Times New Roman" w:cs="Times New Roman"/>
          <w:i/>
          <w:iCs/>
          <w:sz w:val="24"/>
          <w:szCs w:val="24"/>
        </w:rPr>
        <w:t>.</w:t>
      </w:r>
      <w:r w:rsidRPr="007D6D45">
        <w:rPr>
          <w:rFonts w:ascii="Times New Roman" w:hAnsi="Times New Roman" w:cs="Times New Roman"/>
          <w:i/>
          <w:iCs/>
          <w:sz w:val="24"/>
          <w:szCs w:val="24"/>
        </w:rPr>
        <w:t xml:space="preserve"> </w:t>
      </w:r>
      <w:proofErr w:type="spellStart"/>
      <w:r w:rsidRPr="007D6D45">
        <w:rPr>
          <w:rFonts w:ascii="Times New Roman" w:hAnsi="Times New Roman" w:cs="Times New Roman"/>
          <w:i/>
          <w:iCs/>
          <w:sz w:val="24"/>
          <w:szCs w:val="24"/>
        </w:rPr>
        <w:t>multicinctus</w:t>
      </w:r>
      <w:proofErr w:type="spellEnd"/>
      <w:r>
        <w:rPr>
          <w:rFonts w:ascii="Times New Roman" w:hAnsi="Times New Roman" w:cs="Times New Roman"/>
          <w:iCs/>
          <w:sz w:val="24"/>
          <w:szCs w:val="24"/>
        </w:rPr>
        <w:t xml:space="preserve">. </w:t>
      </w:r>
    </w:p>
    <w:p w:rsidR="00BB605E" w:rsidRDefault="00BB605E" w:rsidP="001B1320">
      <w:pPr>
        <w:spacing w:after="0" w:line="480" w:lineRule="auto"/>
        <w:jc w:val="both"/>
        <w:rPr>
          <w:rFonts w:ascii="Times New Roman" w:hAnsi="Times New Roman" w:cs="Times New Roman"/>
          <w:iCs/>
          <w:sz w:val="24"/>
          <w:szCs w:val="24"/>
        </w:rPr>
      </w:pPr>
    </w:p>
    <w:p w:rsidR="00BB605E" w:rsidRDefault="00BB605E" w:rsidP="001B1320">
      <w:pPr>
        <w:spacing w:after="0" w:line="480" w:lineRule="auto"/>
        <w:jc w:val="both"/>
        <w:rPr>
          <w:rFonts w:ascii="Times New Roman" w:hAnsi="Times New Roman" w:cs="Times New Roman"/>
          <w:iCs/>
          <w:sz w:val="24"/>
          <w:szCs w:val="24"/>
        </w:rPr>
      </w:pPr>
    </w:p>
    <w:p w:rsidR="00BB605E" w:rsidRDefault="00BB605E" w:rsidP="001B1320">
      <w:pPr>
        <w:spacing w:after="0" w:line="480" w:lineRule="auto"/>
        <w:jc w:val="both"/>
        <w:rPr>
          <w:rFonts w:ascii="Times New Roman" w:hAnsi="Times New Roman" w:cs="Times New Roman"/>
          <w:iCs/>
          <w:sz w:val="24"/>
          <w:szCs w:val="24"/>
        </w:rPr>
      </w:pPr>
    </w:p>
    <w:p w:rsidR="00BA609B" w:rsidRDefault="00BA609B" w:rsidP="001B1320">
      <w:pPr>
        <w:spacing w:after="0" w:line="480" w:lineRule="auto"/>
        <w:jc w:val="both"/>
        <w:rPr>
          <w:rFonts w:ascii="Times New Roman" w:hAnsi="Times New Roman" w:cs="Times New Roman"/>
          <w:iCs/>
          <w:sz w:val="24"/>
          <w:szCs w:val="24"/>
        </w:rPr>
      </w:pPr>
    </w:p>
    <w:p w:rsidR="00BB605E" w:rsidRDefault="00BB605E" w:rsidP="001B1320">
      <w:pPr>
        <w:spacing w:after="0" w:line="480" w:lineRule="auto"/>
        <w:jc w:val="both"/>
        <w:rPr>
          <w:rFonts w:ascii="Times New Roman" w:hAnsi="Times New Roman" w:cs="Times New Roman"/>
          <w:iCs/>
          <w:sz w:val="24"/>
          <w:szCs w:val="24"/>
        </w:rPr>
      </w:pPr>
    </w:p>
    <w:p w:rsidR="00BB605E" w:rsidRDefault="00BB605E" w:rsidP="001B1320">
      <w:pPr>
        <w:spacing w:after="0" w:line="480" w:lineRule="auto"/>
        <w:jc w:val="both"/>
        <w:rPr>
          <w:rFonts w:ascii="Times New Roman" w:hAnsi="Times New Roman" w:cs="Times New Roman"/>
          <w:iCs/>
          <w:sz w:val="24"/>
          <w:szCs w:val="24"/>
        </w:rPr>
      </w:pPr>
    </w:p>
    <w:p w:rsidR="001B1320" w:rsidRPr="00DB72DA" w:rsidRDefault="001B1320" w:rsidP="001B1320">
      <w:pPr>
        <w:spacing w:after="0" w:line="480" w:lineRule="auto"/>
        <w:jc w:val="both"/>
        <w:rPr>
          <w:rFonts w:ascii="Times New Roman" w:hAnsi="Times New Roman" w:cs="Times New Roman"/>
          <w:bCs/>
          <w:sz w:val="24"/>
          <w:szCs w:val="24"/>
        </w:rPr>
      </w:pPr>
      <w:r w:rsidRPr="00DB72DA">
        <w:rPr>
          <w:rFonts w:ascii="Times New Roman" w:hAnsi="Times New Roman" w:cs="Times New Roman"/>
          <w:bCs/>
          <w:sz w:val="24"/>
          <w:szCs w:val="24"/>
        </w:rPr>
        <w:t xml:space="preserve"> </w:t>
      </w:r>
    </w:p>
    <w:p w:rsidR="001B1320" w:rsidRDefault="001B1320" w:rsidP="00DE1F71">
      <w:pPr>
        <w:spacing w:after="0" w:line="480" w:lineRule="auto"/>
        <w:ind w:firstLine="720"/>
        <w:jc w:val="both"/>
        <w:rPr>
          <w:rFonts w:ascii="Times New Roman" w:hAnsi="Times New Roman" w:cs="Times New Roman"/>
          <w:bCs/>
          <w:sz w:val="24"/>
          <w:szCs w:val="24"/>
        </w:rPr>
      </w:pPr>
    </w:p>
    <w:p w:rsidR="00080F5E" w:rsidRDefault="00080F5E" w:rsidP="00DE1F71">
      <w:pPr>
        <w:spacing w:after="0" w:line="480" w:lineRule="auto"/>
        <w:ind w:firstLine="720"/>
        <w:jc w:val="both"/>
        <w:rPr>
          <w:rFonts w:ascii="Times New Roman" w:hAnsi="Times New Roman" w:cs="Times New Roman"/>
          <w:bCs/>
          <w:sz w:val="24"/>
          <w:szCs w:val="24"/>
        </w:rPr>
      </w:pPr>
    </w:p>
    <w:p w:rsidR="00B73DE3" w:rsidRDefault="008C085C" w:rsidP="00036B16">
      <w:pPr>
        <w:spacing w:after="0" w:line="480" w:lineRule="auto"/>
        <w:ind w:firstLine="720"/>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5309870" cy="247523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309870" cy="2475230"/>
                    </a:xfrm>
                    <a:prstGeom prst="rect">
                      <a:avLst/>
                    </a:prstGeom>
                    <a:noFill/>
                  </pic:spPr>
                </pic:pic>
              </a:graphicData>
            </a:graphic>
          </wp:inline>
        </w:drawing>
      </w:r>
    </w:p>
    <w:p w:rsidR="00960BE5" w:rsidRDefault="00DB72DA" w:rsidP="00DF419F">
      <w:pPr>
        <w:spacing w:after="0" w:line="480" w:lineRule="auto"/>
        <w:jc w:val="both"/>
        <w:rPr>
          <w:rFonts w:ascii="Times New Roman" w:hAnsi="Times New Roman" w:cs="Times New Roman"/>
          <w:bCs/>
          <w:sz w:val="24"/>
          <w:szCs w:val="24"/>
          <w:lang w:val="sv-SE"/>
        </w:rPr>
      </w:pPr>
      <w:proofErr w:type="gramStart"/>
      <w:r w:rsidRPr="00DB72DA">
        <w:rPr>
          <w:rFonts w:ascii="Times New Roman" w:hAnsi="Times New Roman" w:cs="Times New Roman"/>
          <w:b/>
          <w:bCs/>
          <w:sz w:val="24"/>
          <w:szCs w:val="24"/>
          <w:lang w:val="en-IN"/>
        </w:rPr>
        <w:t xml:space="preserve">Fig. </w:t>
      </w:r>
      <w:r w:rsidR="00BB605E">
        <w:rPr>
          <w:rFonts w:ascii="Times New Roman" w:hAnsi="Times New Roman" w:cs="Times New Roman"/>
          <w:b/>
          <w:bCs/>
          <w:sz w:val="24"/>
          <w:szCs w:val="24"/>
          <w:lang w:val="en-IN"/>
        </w:rPr>
        <w:t>2</w:t>
      </w:r>
      <w:r w:rsidRPr="00DB72DA">
        <w:rPr>
          <w:rFonts w:ascii="Times New Roman" w:hAnsi="Times New Roman" w:cs="Times New Roman"/>
          <w:b/>
          <w:bCs/>
          <w:sz w:val="24"/>
          <w:szCs w:val="24"/>
          <w:lang w:val="en-IN"/>
        </w:rPr>
        <w:t>.</w:t>
      </w:r>
      <w:proofErr w:type="gramEnd"/>
      <w:r w:rsidRPr="00DB72DA">
        <w:rPr>
          <w:rFonts w:ascii="Times New Roman" w:hAnsi="Times New Roman" w:cs="Times New Roman"/>
          <w:bCs/>
          <w:sz w:val="24"/>
          <w:szCs w:val="24"/>
          <w:lang w:val="en-IN"/>
        </w:rPr>
        <w:t xml:space="preserve">  </w:t>
      </w:r>
      <w:r w:rsidRPr="003C2548">
        <w:rPr>
          <w:rFonts w:ascii="Times New Roman" w:hAnsi="Times New Roman" w:cs="Times New Roman"/>
          <w:b/>
          <w:bCs/>
          <w:sz w:val="24"/>
          <w:szCs w:val="24"/>
        </w:rPr>
        <w:t xml:space="preserve">PCR products </w:t>
      </w:r>
      <w:r w:rsidR="00262028" w:rsidRPr="003C2548">
        <w:rPr>
          <w:rFonts w:ascii="Times New Roman" w:hAnsi="Times New Roman" w:cs="Times New Roman"/>
          <w:b/>
          <w:bCs/>
          <w:sz w:val="24"/>
          <w:szCs w:val="24"/>
        </w:rPr>
        <w:t xml:space="preserve">amplified with D2A and D3B primers from </w:t>
      </w:r>
      <w:r w:rsidRPr="003C2548">
        <w:rPr>
          <w:rFonts w:ascii="Times New Roman" w:hAnsi="Times New Roman" w:cs="Times New Roman"/>
          <w:b/>
          <w:bCs/>
          <w:sz w:val="24"/>
          <w:szCs w:val="24"/>
        </w:rPr>
        <w:t xml:space="preserve">nematode DNA samples extracted </w:t>
      </w:r>
      <w:r w:rsidR="00262028" w:rsidRPr="003C2548">
        <w:rPr>
          <w:rFonts w:ascii="Times New Roman" w:hAnsi="Times New Roman" w:cs="Times New Roman"/>
          <w:b/>
          <w:bCs/>
          <w:sz w:val="24"/>
          <w:szCs w:val="24"/>
        </w:rPr>
        <w:t>by</w:t>
      </w:r>
      <w:r w:rsidRPr="00DB72DA">
        <w:rPr>
          <w:rFonts w:ascii="Times New Roman" w:hAnsi="Times New Roman" w:cs="Times New Roman"/>
          <w:bCs/>
          <w:sz w:val="24"/>
          <w:szCs w:val="24"/>
        </w:rPr>
        <w:t xml:space="preserve"> </w:t>
      </w:r>
      <w:r w:rsidRPr="00DB72DA">
        <w:rPr>
          <w:rFonts w:ascii="Times New Roman" w:hAnsi="Times New Roman" w:cs="Times New Roman"/>
          <w:b/>
          <w:bCs/>
          <w:sz w:val="24"/>
          <w:szCs w:val="24"/>
        </w:rPr>
        <w:t xml:space="preserve">(a) </w:t>
      </w:r>
      <w:proofErr w:type="spellStart"/>
      <w:r w:rsidRPr="003C2548">
        <w:rPr>
          <w:rFonts w:ascii="Times New Roman" w:hAnsi="Times New Roman" w:cs="Times New Roman"/>
          <w:b/>
          <w:bCs/>
          <w:sz w:val="24"/>
          <w:szCs w:val="24"/>
        </w:rPr>
        <w:t>D</w:t>
      </w:r>
      <w:r w:rsidR="0034353A" w:rsidRPr="003C2548">
        <w:rPr>
          <w:rFonts w:ascii="Times New Roman" w:hAnsi="Times New Roman" w:cs="Times New Roman"/>
          <w:b/>
          <w:bCs/>
          <w:sz w:val="24"/>
          <w:szCs w:val="24"/>
        </w:rPr>
        <w:t>N</w:t>
      </w:r>
      <w:r w:rsidRPr="003C2548">
        <w:rPr>
          <w:rFonts w:ascii="Times New Roman" w:hAnsi="Times New Roman" w:cs="Times New Roman"/>
          <w:b/>
          <w:bCs/>
          <w:sz w:val="24"/>
          <w:szCs w:val="24"/>
        </w:rPr>
        <w:t>easy</w:t>
      </w:r>
      <w:proofErr w:type="spellEnd"/>
      <w:r w:rsidRPr="003C2548">
        <w:rPr>
          <w:rFonts w:ascii="Times New Roman" w:hAnsi="Times New Roman" w:cs="Times New Roman"/>
          <w:b/>
          <w:bCs/>
          <w:sz w:val="24"/>
          <w:szCs w:val="24"/>
        </w:rPr>
        <w:t xml:space="preserve"> blood and tissue kit</w:t>
      </w:r>
      <w:r w:rsidR="00BA609B" w:rsidRPr="003C2548">
        <w:rPr>
          <w:rFonts w:ascii="Times New Roman" w:hAnsi="Times New Roman" w:cs="Times New Roman"/>
          <w:b/>
          <w:bCs/>
          <w:sz w:val="24"/>
          <w:szCs w:val="24"/>
        </w:rPr>
        <w:t xml:space="preserve"> </w:t>
      </w:r>
      <w:r w:rsidR="00BA609B" w:rsidRPr="003C2548">
        <w:rPr>
          <w:rFonts w:ascii="Times New Roman" w:hAnsi="Times New Roman" w:cs="Times New Roman"/>
          <w:b/>
          <w:sz w:val="24"/>
          <w:szCs w:val="24"/>
        </w:rPr>
        <w:t>(</w:t>
      </w:r>
      <w:proofErr w:type="spellStart"/>
      <w:r w:rsidR="00BA609B" w:rsidRPr="003C2548">
        <w:rPr>
          <w:rFonts w:ascii="Times New Roman" w:hAnsi="Times New Roman" w:cs="Times New Roman"/>
          <w:b/>
          <w:sz w:val="24"/>
          <w:szCs w:val="24"/>
        </w:rPr>
        <w:t>Qiagen</w:t>
      </w:r>
      <w:proofErr w:type="spellEnd"/>
      <w:r w:rsidR="00BA609B" w:rsidRPr="003C2548">
        <w:rPr>
          <w:rFonts w:ascii="Times New Roman" w:hAnsi="Times New Roman" w:cs="Times New Roman"/>
          <w:b/>
          <w:sz w:val="24"/>
          <w:szCs w:val="24"/>
        </w:rPr>
        <w:t>, USA)</w:t>
      </w:r>
      <w:r w:rsidR="00EB521A" w:rsidRPr="003C2548">
        <w:rPr>
          <w:rFonts w:ascii="Times New Roman" w:hAnsi="Times New Roman" w:cs="Times New Roman"/>
          <w:b/>
          <w:bCs/>
          <w:sz w:val="24"/>
          <w:szCs w:val="24"/>
        </w:rPr>
        <w:t>.</w:t>
      </w:r>
      <w:r w:rsidR="00EB521A">
        <w:rPr>
          <w:rFonts w:ascii="Times New Roman" w:hAnsi="Times New Roman" w:cs="Times New Roman"/>
          <w:bCs/>
          <w:sz w:val="24"/>
          <w:szCs w:val="24"/>
        </w:rPr>
        <w:t xml:space="preserve"> </w:t>
      </w:r>
      <w:r w:rsidR="00EB521A" w:rsidRPr="00DB72DA">
        <w:rPr>
          <w:rFonts w:ascii="Times New Roman" w:hAnsi="Times New Roman" w:cs="Times New Roman"/>
          <w:bCs/>
          <w:sz w:val="24"/>
          <w:szCs w:val="24"/>
        </w:rPr>
        <w:t xml:space="preserve">Lane 1 </w:t>
      </w:r>
      <w:r w:rsidR="00EB521A">
        <w:rPr>
          <w:rFonts w:ascii="Times New Roman" w:hAnsi="Times New Roman" w:cs="Times New Roman"/>
          <w:bCs/>
          <w:sz w:val="24"/>
          <w:szCs w:val="24"/>
        </w:rPr>
        <w:t>–</w:t>
      </w:r>
      <w:r w:rsidR="00EB521A" w:rsidRPr="00DB72DA">
        <w:rPr>
          <w:rFonts w:ascii="Times New Roman" w:hAnsi="Times New Roman" w:cs="Times New Roman"/>
          <w:bCs/>
          <w:sz w:val="24"/>
          <w:szCs w:val="24"/>
        </w:rPr>
        <w:t xml:space="preserve"> </w:t>
      </w:r>
      <w:r w:rsidR="00EB521A">
        <w:rPr>
          <w:rFonts w:ascii="Times New Roman" w:hAnsi="Times New Roman" w:cs="Times New Roman"/>
          <w:bCs/>
          <w:sz w:val="24"/>
          <w:szCs w:val="24"/>
        </w:rPr>
        <w:t xml:space="preserve">Amplified fragment using </w:t>
      </w:r>
      <w:r w:rsidR="00EB521A" w:rsidRPr="007D6D45">
        <w:rPr>
          <w:rFonts w:ascii="Times New Roman" w:hAnsi="Times New Roman" w:cs="Times New Roman"/>
          <w:i/>
          <w:iCs/>
          <w:sz w:val="24"/>
          <w:szCs w:val="24"/>
        </w:rPr>
        <w:t>P</w:t>
      </w:r>
      <w:r w:rsidR="00EB521A">
        <w:rPr>
          <w:rFonts w:ascii="Times New Roman" w:hAnsi="Times New Roman" w:cs="Times New Roman"/>
          <w:i/>
          <w:iCs/>
          <w:sz w:val="24"/>
          <w:szCs w:val="24"/>
        </w:rPr>
        <w:t xml:space="preserve">. </w:t>
      </w:r>
      <w:proofErr w:type="spellStart"/>
      <w:r w:rsidR="00EB521A" w:rsidRPr="007D6D45">
        <w:rPr>
          <w:rFonts w:ascii="Times New Roman" w:hAnsi="Times New Roman" w:cs="Times New Roman"/>
          <w:i/>
          <w:iCs/>
          <w:sz w:val="24"/>
          <w:szCs w:val="24"/>
        </w:rPr>
        <w:t>coffeae</w:t>
      </w:r>
      <w:proofErr w:type="spellEnd"/>
      <w:r w:rsidR="00EB521A">
        <w:rPr>
          <w:rFonts w:ascii="Times New Roman" w:hAnsi="Times New Roman" w:cs="Times New Roman"/>
          <w:i/>
          <w:iCs/>
          <w:sz w:val="24"/>
          <w:szCs w:val="24"/>
        </w:rPr>
        <w:t xml:space="preserve"> </w:t>
      </w:r>
      <w:r w:rsidR="00EB521A" w:rsidRPr="00EB521A">
        <w:rPr>
          <w:rFonts w:ascii="Times New Roman" w:hAnsi="Times New Roman" w:cs="Times New Roman"/>
          <w:iCs/>
          <w:sz w:val="24"/>
          <w:szCs w:val="24"/>
        </w:rPr>
        <w:t>DNA</w:t>
      </w:r>
      <w:r w:rsidR="00EB521A">
        <w:rPr>
          <w:rFonts w:ascii="Times New Roman" w:hAnsi="Times New Roman" w:cs="Times New Roman"/>
          <w:bCs/>
          <w:sz w:val="24"/>
          <w:szCs w:val="24"/>
        </w:rPr>
        <w:t xml:space="preserve">; Lane 2 - Amplified fragment using </w:t>
      </w:r>
      <w:r w:rsidR="00EB521A" w:rsidRPr="007D6D45">
        <w:rPr>
          <w:rFonts w:ascii="Times New Roman" w:hAnsi="Times New Roman" w:cs="Times New Roman"/>
          <w:i/>
          <w:iCs/>
          <w:sz w:val="24"/>
          <w:szCs w:val="24"/>
        </w:rPr>
        <w:t>H</w:t>
      </w:r>
      <w:r w:rsidR="00EB521A">
        <w:rPr>
          <w:rFonts w:ascii="Times New Roman" w:hAnsi="Times New Roman" w:cs="Times New Roman"/>
          <w:i/>
          <w:iCs/>
          <w:sz w:val="24"/>
          <w:szCs w:val="24"/>
        </w:rPr>
        <w:t xml:space="preserve">. </w:t>
      </w:r>
      <w:proofErr w:type="spellStart"/>
      <w:r w:rsidR="00EB521A" w:rsidRPr="007D6D45">
        <w:rPr>
          <w:rFonts w:ascii="Times New Roman" w:hAnsi="Times New Roman" w:cs="Times New Roman"/>
          <w:i/>
          <w:iCs/>
          <w:sz w:val="24"/>
          <w:szCs w:val="24"/>
        </w:rPr>
        <w:t>multicinctus</w:t>
      </w:r>
      <w:proofErr w:type="spellEnd"/>
      <w:r w:rsidR="00EB521A">
        <w:rPr>
          <w:rFonts w:ascii="Times New Roman" w:hAnsi="Times New Roman" w:cs="Times New Roman"/>
          <w:bCs/>
          <w:sz w:val="24"/>
          <w:szCs w:val="24"/>
        </w:rPr>
        <w:t xml:space="preserve"> </w:t>
      </w:r>
      <w:r w:rsidR="00EB521A" w:rsidRPr="00EB521A">
        <w:rPr>
          <w:rFonts w:ascii="Times New Roman" w:hAnsi="Times New Roman" w:cs="Times New Roman"/>
          <w:iCs/>
          <w:sz w:val="24"/>
          <w:szCs w:val="24"/>
        </w:rPr>
        <w:t>DNA</w:t>
      </w:r>
      <w:r w:rsidR="00EB521A">
        <w:rPr>
          <w:rFonts w:ascii="Times New Roman" w:hAnsi="Times New Roman" w:cs="Times New Roman"/>
          <w:bCs/>
          <w:sz w:val="24"/>
          <w:szCs w:val="24"/>
        </w:rPr>
        <w:t xml:space="preserve">; </w:t>
      </w:r>
      <w:r w:rsidR="00EB521A" w:rsidRPr="00DB72DA">
        <w:rPr>
          <w:rFonts w:ascii="Times New Roman" w:hAnsi="Times New Roman" w:cs="Times New Roman"/>
          <w:bCs/>
          <w:sz w:val="24"/>
          <w:szCs w:val="24"/>
        </w:rPr>
        <w:t>Lane M</w:t>
      </w:r>
      <w:r w:rsidR="00EB521A">
        <w:rPr>
          <w:rFonts w:ascii="Times New Roman" w:hAnsi="Times New Roman" w:cs="Times New Roman"/>
          <w:bCs/>
          <w:sz w:val="24"/>
          <w:szCs w:val="24"/>
        </w:rPr>
        <w:t xml:space="preserve"> - </w:t>
      </w:r>
      <w:r w:rsidR="00EB521A" w:rsidRPr="00DB72DA">
        <w:rPr>
          <w:rFonts w:ascii="Times New Roman" w:hAnsi="Times New Roman" w:cs="Times New Roman"/>
          <w:bCs/>
          <w:sz w:val="24"/>
          <w:szCs w:val="24"/>
          <w:lang w:val="sv-SE"/>
        </w:rPr>
        <w:t>1 kb plus DNA ladder (SM1331)</w:t>
      </w:r>
      <w:r w:rsidR="00EB521A">
        <w:rPr>
          <w:rFonts w:ascii="Times New Roman" w:hAnsi="Times New Roman" w:cs="Times New Roman"/>
          <w:bCs/>
          <w:sz w:val="24"/>
          <w:szCs w:val="24"/>
          <w:lang w:val="sv-SE"/>
        </w:rPr>
        <w:t xml:space="preserve">. </w:t>
      </w:r>
      <w:r w:rsidRPr="00DB72DA">
        <w:rPr>
          <w:rFonts w:ascii="Times New Roman" w:hAnsi="Times New Roman" w:cs="Times New Roman"/>
          <w:b/>
          <w:bCs/>
          <w:sz w:val="24"/>
          <w:szCs w:val="24"/>
        </w:rPr>
        <w:t xml:space="preserve">(b) </w:t>
      </w:r>
      <w:r w:rsidR="003C2548" w:rsidRPr="003C2548">
        <w:rPr>
          <w:rFonts w:ascii="Times New Roman" w:hAnsi="Times New Roman" w:cs="Times New Roman"/>
          <w:b/>
          <w:bCs/>
          <w:sz w:val="24"/>
          <w:szCs w:val="24"/>
          <w:lang w:val="en-IN"/>
        </w:rPr>
        <w:t>Simple extraction protocol</w:t>
      </w:r>
      <w:r w:rsidR="003B6628">
        <w:rPr>
          <w:rFonts w:ascii="Times New Roman" w:hAnsi="Times New Roman" w:cs="Times New Roman"/>
          <w:bCs/>
          <w:sz w:val="24"/>
          <w:szCs w:val="24"/>
        </w:rPr>
        <w:t>.</w:t>
      </w:r>
      <w:r w:rsidRPr="00DB72DA">
        <w:rPr>
          <w:rFonts w:ascii="Times New Roman" w:hAnsi="Times New Roman" w:cs="Times New Roman"/>
          <w:bCs/>
          <w:sz w:val="24"/>
          <w:szCs w:val="24"/>
        </w:rPr>
        <w:t xml:space="preserve"> Lane 1 </w:t>
      </w:r>
      <w:r w:rsidR="00EB521A">
        <w:rPr>
          <w:rFonts w:ascii="Times New Roman" w:hAnsi="Times New Roman" w:cs="Times New Roman"/>
          <w:bCs/>
          <w:sz w:val="24"/>
          <w:szCs w:val="24"/>
        </w:rPr>
        <w:t>–</w:t>
      </w:r>
      <w:r w:rsidRPr="00DB72DA">
        <w:rPr>
          <w:rFonts w:ascii="Times New Roman" w:hAnsi="Times New Roman" w:cs="Times New Roman"/>
          <w:bCs/>
          <w:sz w:val="24"/>
          <w:szCs w:val="24"/>
        </w:rPr>
        <w:t xml:space="preserve"> </w:t>
      </w:r>
      <w:r w:rsidR="00EB521A">
        <w:rPr>
          <w:rFonts w:ascii="Times New Roman" w:hAnsi="Times New Roman" w:cs="Times New Roman"/>
          <w:bCs/>
          <w:sz w:val="24"/>
          <w:szCs w:val="24"/>
        </w:rPr>
        <w:t xml:space="preserve">Amplified fragment using </w:t>
      </w:r>
      <w:r w:rsidR="003B6628" w:rsidRPr="007D6D45">
        <w:rPr>
          <w:rFonts w:ascii="Times New Roman" w:hAnsi="Times New Roman" w:cs="Times New Roman"/>
          <w:i/>
          <w:iCs/>
          <w:sz w:val="24"/>
          <w:szCs w:val="24"/>
        </w:rPr>
        <w:t>P</w:t>
      </w:r>
      <w:r w:rsidR="003B6628">
        <w:rPr>
          <w:rFonts w:ascii="Times New Roman" w:hAnsi="Times New Roman" w:cs="Times New Roman"/>
          <w:i/>
          <w:iCs/>
          <w:sz w:val="24"/>
          <w:szCs w:val="24"/>
        </w:rPr>
        <w:t xml:space="preserve">. </w:t>
      </w:r>
      <w:proofErr w:type="spellStart"/>
      <w:r w:rsidR="003B6628" w:rsidRPr="007D6D45">
        <w:rPr>
          <w:rFonts w:ascii="Times New Roman" w:hAnsi="Times New Roman" w:cs="Times New Roman"/>
          <w:i/>
          <w:iCs/>
          <w:sz w:val="24"/>
          <w:szCs w:val="24"/>
        </w:rPr>
        <w:t>coffeae</w:t>
      </w:r>
      <w:proofErr w:type="spellEnd"/>
      <w:r w:rsidR="00EB521A">
        <w:rPr>
          <w:rFonts w:ascii="Times New Roman" w:hAnsi="Times New Roman" w:cs="Times New Roman"/>
          <w:i/>
          <w:iCs/>
          <w:sz w:val="24"/>
          <w:szCs w:val="24"/>
        </w:rPr>
        <w:t xml:space="preserve"> </w:t>
      </w:r>
      <w:r w:rsidR="00EB521A">
        <w:rPr>
          <w:rFonts w:ascii="Times New Roman" w:hAnsi="Times New Roman" w:cs="Times New Roman"/>
          <w:bCs/>
          <w:sz w:val="24"/>
          <w:szCs w:val="24"/>
        </w:rPr>
        <w:t>supernatant</w:t>
      </w:r>
      <w:r w:rsidR="003B6628">
        <w:rPr>
          <w:rFonts w:ascii="Times New Roman" w:hAnsi="Times New Roman" w:cs="Times New Roman"/>
          <w:bCs/>
          <w:sz w:val="24"/>
          <w:szCs w:val="24"/>
        </w:rPr>
        <w:t xml:space="preserve">; </w:t>
      </w:r>
      <w:r w:rsidR="00EB521A">
        <w:rPr>
          <w:rFonts w:ascii="Times New Roman" w:hAnsi="Times New Roman" w:cs="Times New Roman"/>
          <w:bCs/>
          <w:sz w:val="24"/>
          <w:szCs w:val="24"/>
        </w:rPr>
        <w:t xml:space="preserve">Lane </w:t>
      </w:r>
      <w:r w:rsidR="003B6628">
        <w:rPr>
          <w:rFonts w:ascii="Times New Roman" w:hAnsi="Times New Roman" w:cs="Times New Roman"/>
          <w:bCs/>
          <w:sz w:val="24"/>
          <w:szCs w:val="24"/>
        </w:rPr>
        <w:t xml:space="preserve">2 - </w:t>
      </w:r>
      <w:r w:rsidR="00EB521A">
        <w:rPr>
          <w:rFonts w:ascii="Times New Roman" w:hAnsi="Times New Roman" w:cs="Times New Roman"/>
          <w:bCs/>
          <w:sz w:val="24"/>
          <w:szCs w:val="24"/>
        </w:rPr>
        <w:t xml:space="preserve">Amplified fragment using </w:t>
      </w:r>
      <w:r w:rsidR="003B6628" w:rsidRPr="007D6D45">
        <w:rPr>
          <w:rFonts w:ascii="Times New Roman" w:hAnsi="Times New Roman" w:cs="Times New Roman"/>
          <w:i/>
          <w:iCs/>
          <w:sz w:val="24"/>
          <w:szCs w:val="24"/>
        </w:rPr>
        <w:t>H</w:t>
      </w:r>
      <w:r w:rsidR="003B6628">
        <w:rPr>
          <w:rFonts w:ascii="Times New Roman" w:hAnsi="Times New Roman" w:cs="Times New Roman"/>
          <w:i/>
          <w:iCs/>
          <w:sz w:val="24"/>
          <w:szCs w:val="24"/>
        </w:rPr>
        <w:t xml:space="preserve">. </w:t>
      </w:r>
      <w:proofErr w:type="spellStart"/>
      <w:r w:rsidR="003B6628" w:rsidRPr="007D6D45">
        <w:rPr>
          <w:rFonts w:ascii="Times New Roman" w:hAnsi="Times New Roman" w:cs="Times New Roman"/>
          <w:i/>
          <w:iCs/>
          <w:sz w:val="24"/>
          <w:szCs w:val="24"/>
        </w:rPr>
        <w:t>multicinctus</w:t>
      </w:r>
      <w:proofErr w:type="spellEnd"/>
      <w:r w:rsidR="00EB521A">
        <w:rPr>
          <w:rFonts w:ascii="Times New Roman" w:hAnsi="Times New Roman" w:cs="Times New Roman"/>
          <w:i/>
          <w:iCs/>
          <w:sz w:val="24"/>
          <w:szCs w:val="24"/>
        </w:rPr>
        <w:t xml:space="preserve"> </w:t>
      </w:r>
      <w:r w:rsidR="00EB521A">
        <w:rPr>
          <w:rFonts w:ascii="Times New Roman" w:hAnsi="Times New Roman" w:cs="Times New Roman"/>
          <w:bCs/>
          <w:sz w:val="24"/>
          <w:szCs w:val="24"/>
        </w:rPr>
        <w:t>supernatant</w:t>
      </w:r>
      <w:r w:rsidR="003B6628">
        <w:rPr>
          <w:rFonts w:ascii="Times New Roman" w:hAnsi="Times New Roman" w:cs="Times New Roman"/>
          <w:bCs/>
          <w:sz w:val="24"/>
          <w:szCs w:val="24"/>
        </w:rPr>
        <w:t xml:space="preserve">; </w:t>
      </w:r>
      <w:r w:rsidRPr="00DB72DA">
        <w:rPr>
          <w:rFonts w:ascii="Times New Roman" w:hAnsi="Times New Roman" w:cs="Times New Roman"/>
          <w:bCs/>
          <w:sz w:val="24"/>
          <w:szCs w:val="24"/>
        </w:rPr>
        <w:t>Lane M</w:t>
      </w:r>
      <w:r w:rsidR="00EB521A">
        <w:rPr>
          <w:rFonts w:ascii="Times New Roman" w:hAnsi="Times New Roman" w:cs="Times New Roman"/>
          <w:bCs/>
          <w:sz w:val="24"/>
          <w:szCs w:val="24"/>
        </w:rPr>
        <w:t xml:space="preserve"> - </w:t>
      </w:r>
      <w:r w:rsidRPr="00DB72DA">
        <w:rPr>
          <w:rFonts w:ascii="Times New Roman" w:hAnsi="Times New Roman" w:cs="Times New Roman"/>
          <w:bCs/>
          <w:sz w:val="24"/>
          <w:szCs w:val="24"/>
          <w:lang w:val="sv-SE"/>
        </w:rPr>
        <w:t>1 kb plus DNA ladder (Cat. No. SM1331)</w:t>
      </w:r>
      <w:r w:rsidR="00DF419F">
        <w:rPr>
          <w:rFonts w:ascii="Times New Roman" w:hAnsi="Times New Roman" w:cs="Times New Roman"/>
          <w:bCs/>
          <w:sz w:val="24"/>
          <w:szCs w:val="24"/>
          <w:lang w:val="sv-SE"/>
        </w:rPr>
        <w:t>.</w:t>
      </w:r>
    </w:p>
    <w:sectPr w:rsidR="00960BE5" w:rsidSect="00EA033F">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611"/>
    <w:multiLevelType w:val="hybridMultilevel"/>
    <w:tmpl w:val="5972C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3DA0EF6"/>
    <w:multiLevelType w:val="hybridMultilevel"/>
    <w:tmpl w:val="E244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90026"/>
    <w:multiLevelType w:val="hybridMultilevel"/>
    <w:tmpl w:val="79E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534CA"/>
    <w:multiLevelType w:val="hybridMultilevel"/>
    <w:tmpl w:val="C2B8C8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16EE"/>
    <w:rsid w:val="00005CF9"/>
    <w:rsid w:val="0002687E"/>
    <w:rsid w:val="00034592"/>
    <w:rsid w:val="00036B16"/>
    <w:rsid w:val="00043273"/>
    <w:rsid w:val="000445A3"/>
    <w:rsid w:val="00045D3C"/>
    <w:rsid w:val="000624A2"/>
    <w:rsid w:val="0007394E"/>
    <w:rsid w:val="00075C34"/>
    <w:rsid w:val="00075F45"/>
    <w:rsid w:val="00080F5E"/>
    <w:rsid w:val="0008201C"/>
    <w:rsid w:val="00084EC7"/>
    <w:rsid w:val="0008621F"/>
    <w:rsid w:val="000B4616"/>
    <w:rsid w:val="000D6A89"/>
    <w:rsid w:val="000E01D6"/>
    <w:rsid w:val="001078DB"/>
    <w:rsid w:val="0012366F"/>
    <w:rsid w:val="001334CF"/>
    <w:rsid w:val="00167624"/>
    <w:rsid w:val="00173C68"/>
    <w:rsid w:val="001B1320"/>
    <w:rsid w:val="001E7DB3"/>
    <w:rsid w:val="001F2386"/>
    <w:rsid w:val="001F2A30"/>
    <w:rsid w:val="001F7ECD"/>
    <w:rsid w:val="00205A16"/>
    <w:rsid w:val="0021684A"/>
    <w:rsid w:val="00224EC6"/>
    <w:rsid w:val="0023343E"/>
    <w:rsid w:val="00262028"/>
    <w:rsid w:val="00294959"/>
    <w:rsid w:val="002B6D38"/>
    <w:rsid w:val="00305128"/>
    <w:rsid w:val="003071AA"/>
    <w:rsid w:val="003113C8"/>
    <w:rsid w:val="003308A1"/>
    <w:rsid w:val="003331B7"/>
    <w:rsid w:val="00335D1E"/>
    <w:rsid w:val="0034353A"/>
    <w:rsid w:val="003640D8"/>
    <w:rsid w:val="00366FC2"/>
    <w:rsid w:val="0037086F"/>
    <w:rsid w:val="00376E3F"/>
    <w:rsid w:val="003B3144"/>
    <w:rsid w:val="003B6628"/>
    <w:rsid w:val="003C2548"/>
    <w:rsid w:val="003D1D9D"/>
    <w:rsid w:val="003D4ADA"/>
    <w:rsid w:val="003E6B70"/>
    <w:rsid w:val="00444930"/>
    <w:rsid w:val="00457161"/>
    <w:rsid w:val="004659D2"/>
    <w:rsid w:val="00481A76"/>
    <w:rsid w:val="0048713D"/>
    <w:rsid w:val="004A0764"/>
    <w:rsid w:val="004B1F6F"/>
    <w:rsid w:val="004B4B01"/>
    <w:rsid w:val="004B6C1B"/>
    <w:rsid w:val="004C5A61"/>
    <w:rsid w:val="004D4644"/>
    <w:rsid w:val="00500E23"/>
    <w:rsid w:val="00540929"/>
    <w:rsid w:val="00564403"/>
    <w:rsid w:val="005850A7"/>
    <w:rsid w:val="00592E8D"/>
    <w:rsid w:val="005A219B"/>
    <w:rsid w:val="005C6D77"/>
    <w:rsid w:val="005F1B61"/>
    <w:rsid w:val="005F5F4B"/>
    <w:rsid w:val="00604B3D"/>
    <w:rsid w:val="0062314F"/>
    <w:rsid w:val="00645C05"/>
    <w:rsid w:val="006478FC"/>
    <w:rsid w:val="00650D62"/>
    <w:rsid w:val="00652A38"/>
    <w:rsid w:val="00660953"/>
    <w:rsid w:val="00676DF4"/>
    <w:rsid w:val="006C45F5"/>
    <w:rsid w:val="006D14AC"/>
    <w:rsid w:val="006D417C"/>
    <w:rsid w:val="006E5A3E"/>
    <w:rsid w:val="00703E4C"/>
    <w:rsid w:val="00705F04"/>
    <w:rsid w:val="00707FC8"/>
    <w:rsid w:val="00725450"/>
    <w:rsid w:val="00740D78"/>
    <w:rsid w:val="00743DB1"/>
    <w:rsid w:val="0074431A"/>
    <w:rsid w:val="007516EE"/>
    <w:rsid w:val="007674A7"/>
    <w:rsid w:val="00771B2C"/>
    <w:rsid w:val="007A65CF"/>
    <w:rsid w:val="007C4017"/>
    <w:rsid w:val="007D6D45"/>
    <w:rsid w:val="00802396"/>
    <w:rsid w:val="008107BB"/>
    <w:rsid w:val="0081573A"/>
    <w:rsid w:val="00824DD6"/>
    <w:rsid w:val="00864121"/>
    <w:rsid w:val="00875591"/>
    <w:rsid w:val="008756A1"/>
    <w:rsid w:val="008A0292"/>
    <w:rsid w:val="008C085C"/>
    <w:rsid w:val="008C523C"/>
    <w:rsid w:val="008D033E"/>
    <w:rsid w:val="008F0BAC"/>
    <w:rsid w:val="008F5C9D"/>
    <w:rsid w:val="00930561"/>
    <w:rsid w:val="009326B8"/>
    <w:rsid w:val="00940CA2"/>
    <w:rsid w:val="00960BE5"/>
    <w:rsid w:val="00972177"/>
    <w:rsid w:val="00972690"/>
    <w:rsid w:val="00976B1E"/>
    <w:rsid w:val="009902C3"/>
    <w:rsid w:val="0099448D"/>
    <w:rsid w:val="009B05E3"/>
    <w:rsid w:val="009B15B8"/>
    <w:rsid w:val="009D329F"/>
    <w:rsid w:val="009E62A5"/>
    <w:rsid w:val="009F2265"/>
    <w:rsid w:val="00A06B10"/>
    <w:rsid w:val="00A22089"/>
    <w:rsid w:val="00A327F7"/>
    <w:rsid w:val="00A3399B"/>
    <w:rsid w:val="00A33F3F"/>
    <w:rsid w:val="00A345B7"/>
    <w:rsid w:val="00A45C85"/>
    <w:rsid w:val="00A607BA"/>
    <w:rsid w:val="00A65DD9"/>
    <w:rsid w:val="00AB345F"/>
    <w:rsid w:val="00AB4A9A"/>
    <w:rsid w:val="00AD53D0"/>
    <w:rsid w:val="00AD75D7"/>
    <w:rsid w:val="00AE63F5"/>
    <w:rsid w:val="00AF7FE9"/>
    <w:rsid w:val="00B07395"/>
    <w:rsid w:val="00B1598D"/>
    <w:rsid w:val="00B16950"/>
    <w:rsid w:val="00B24040"/>
    <w:rsid w:val="00B30B01"/>
    <w:rsid w:val="00B32A70"/>
    <w:rsid w:val="00B50682"/>
    <w:rsid w:val="00B60CA0"/>
    <w:rsid w:val="00B630FB"/>
    <w:rsid w:val="00B64984"/>
    <w:rsid w:val="00B736A5"/>
    <w:rsid w:val="00B73DE3"/>
    <w:rsid w:val="00B95990"/>
    <w:rsid w:val="00BA609B"/>
    <w:rsid w:val="00BA721D"/>
    <w:rsid w:val="00BB1E81"/>
    <w:rsid w:val="00BB605E"/>
    <w:rsid w:val="00BE4514"/>
    <w:rsid w:val="00BE7E43"/>
    <w:rsid w:val="00C11801"/>
    <w:rsid w:val="00C1569B"/>
    <w:rsid w:val="00C2068B"/>
    <w:rsid w:val="00C325A8"/>
    <w:rsid w:val="00C457FB"/>
    <w:rsid w:val="00C70403"/>
    <w:rsid w:val="00C87A9E"/>
    <w:rsid w:val="00C95858"/>
    <w:rsid w:val="00CA6B9E"/>
    <w:rsid w:val="00CC042E"/>
    <w:rsid w:val="00D00CD5"/>
    <w:rsid w:val="00D019F2"/>
    <w:rsid w:val="00D15898"/>
    <w:rsid w:val="00D204F4"/>
    <w:rsid w:val="00D27F76"/>
    <w:rsid w:val="00D4036F"/>
    <w:rsid w:val="00D44C16"/>
    <w:rsid w:val="00D55708"/>
    <w:rsid w:val="00D759EC"/>
    <w:rsid w:val="00D77C6F"/>
    <w:rsid w:val="00D8122E"/>
    <w:rsid w:val="00D92774"/>
    <w:rsid w:val="00DB7102"/>
    <w:rsid w:val="00DB72DA"/>
    <w:rsid w:val="00DD25BD"/>
    <w:rsid w:val="00DD7039"/>
    <w:rsid w:val="00DE1F71"/>
    <w:rsid w:val="00DF419F"/>
    <w:rsid w:val="00DF5B9C"/>
    <w:rsid w:val="00DF6A7F"/>
    <w:rsid w:val="00E274A4"/>
    <w:rsid w:val="00E52D80"/>
    <w:rsid w:val="00E54325"/>
    <w:rsid w:val="00E57DD6"/>
    <w:rsid w:val="00EA0290"/>
    <w:rsid w:val="00EA033F"/>
    <w:rsid w:val="00EB5185"/>
    <w:rsid w:val="00EB521A"/>
    <w:rsid w:val="00EB5D9A"/>
    <w:rsid w:val="00EC19D2"/>
    <w:rsid w:val="00EC44AB"/>
    <w:rsid w:val="00EC50C8"/>
    <w:rsid w:val="00ED3550"/>
    <w:rsid w:val="00EE7E5F"/>
    <w:rsid w:val="00EF17D2"/>
    <w:rsid w:val="00EF1EF7"/>
    <w:rsid w:val="00EF5845"/>
    <w:rsid w:val="00F1050B"/>
    <w:rsid w:val="00F37D9C"/>
    <w:rsid w:val="00F41CEA"/>
    <w:rsid w:val="00F44C27"/>
    <w:rsid w:val="00F531B7"/>
    <w:rsid w:val="00F53F6F"/>
    <w:rsid w:val="00F57522"/>
    <w:rsid w:val="00F65488"/>
    <w:rsid w:val="00F85318"/>
    <w:rsid w:val="00F920C5"/>
    <w:rsid w:val="00F976FB"/>
    <w:rsid w:val="00FA1999"/>
    <w:rsid w:val="00FB529B"/>
    <w:rsid w:val="00FD5128"/>
    <w:rsid w:val="00FF0302"/>
    <w:rsid w:val="00FF3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F5"/>
  </w:style>
  <w:style w:type="paragraph" w:styleId="Heading2">
    <w:name w:val="heading 2"/>
    <w:basedOn w:val="Normal"/>
    <w:next w:val="Normal"/>
    <w:link w:val="Heading2Char"/>
    <w:uiPriority w:val="9"/>
    <w:unhideWhenUsed/>
    <w:qFormat/>
    <w:rsid w:val="00D8122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22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D8122E"/>
    <w:rPr>
      <w:color w:val="0000FF"/>
      <w:u w:val="single"/>
    </w:rPr>
  </w:style>
  <w:style w:type="paragraph" w:customStyle="1" w:styleId="Default">
    <w:name w:val="Default"/>
    <w:rsid w:val="00224E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224EC6"/>
    <w:rPr>
      <w:b/>
      <w:bCs/>
      <w:color w:val="000000"/>
      <w:sz w:val="28"/>
      <w:szCs w:val="28"/>
    </w:rPr>
  </w:style>
  <w:style w:type="paragraph" w:styleId="NormalWeb">
    <w:name w:val="Normal (Web)"/>
    <w:basedOn w:val="Normal"/>
    <w:uiPriority w:val="99"/>
    <w:unhideWhenUsed/>
    <w:rsid w:val="00960B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D4644"/>
    <w:pPr>
      <w:ind w:left="720"/>
      <w:contextualSpacing/>
    </w:pPr>
  </w:style>
  <w:style w:type="table" w:styleId="TableGrid">
    <w:name w:val="Table Grid"/>
    <w:basedOn w:val="TableNormal"/>
    <w:uiPriority w:val="59"/>
    <w:rsid w:val="007D6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sum-journal-citation">
    <w:name w:val="docsum-journal-citation"/>
    <w:basedOn w:val="DefaultParagraphFont"/>
    <w:rsid w:val="00A65DD9"/>
  </w:style>
  <w:style w:type="paragraph" w:customStyle="1" w:styleId="Pa9">
    <w:name w:val="Pa9"/>
    <w:basedOn w:val="Default"/>
    <w:next w:val="Default"/>
    <w:uiPriority w:val="99"/>
    <w:rsid w:val="00B73DE3"/>
    <w:pPr>
      <w:spacing w:line="221" w:lineRule="atLeast"/>
    </w:pPr>
    <w:rPr>
      <w:color w:val="auto"/>
    </w:rPr>
  </w:style>
  <w:style w:type="paragraph" w:styleId="BalloonText">
    <w:name w:val="Balloon Text"/>
    <w:basedOn w:val="Normal"/>
    <w:link w:val="BalloonTextChar"/>
    <w:uiPriority w:val="99"/>
    <w:semiHidden/>
    <w:unhideWhenUsed/>
    <w:rsid w:val="00294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68328">
      <w:bodyDiv w:val="1"/>
      <w:marLeft w:val="0"/>
      <w:marRight w:val="0"/>
      <w:marTop w:val="0"/>
      <w:marBottom w:val="0"/>
      <w:divBdr>
        <w:top w:val="none" w:sz="0" w:space="0" w:color="auto"/>
        <w:left w:val="none" w:sz="0" w:space="0" w:color="auto"/>
        <w:bottom w:val="none" w:sz="0" w:space="0" w:color="auto"/>
        <w:right w:val="none" w:sz="0" w:space="0" w:color="auto"/>
      </w:divBdr>
    </w:div>
    <w:div w:id="280574295">
      <w:bodyDiv w:val="1"/>
      <w:marLeft w:val="0"/>
      <w:marRight w:val="0"/>
      <w:marTop w:val="0"/>
      <w:marBottom w:val="0"/>
      <w:divBdr>
        <w:top w:val="none" w:sz="0" w:space="0" w:color="auto"/>
        <w:left w:val="none" w:sz="0" w:space="0" w:color="auto"/>
        <w:bottom w:val="none" w:sz="0" w:space="0" w:color="auto"/>
        <w:right w:val="none" w:sz="0" w:space="0" w:color="auto"/>
      </w:divBdr>
    </w:div>
    <w:div w:id="393436020">
      <w:bodyDiv w:val="1"/>
      <w:marLeft w:val="0"/>
      <w:marRight w:val="0"/>
      <w:marTop w:val="0"/>
      <w:marBottom w:val="0"/>
      <w:divBdr>
        <w:top w:val="none" w:sz="0" w:space="0" w:color="auto"/>
        <w:left w:val="none" w:sz="0" w:space="0" w:color="auto"/>
        <w:bottom w:val="none" w:sz="0" w:space="0" w:color="auto"/>
        <w:right w:val="none" w:sz="0" w:space="0" w:color="auto"/>
      </w:divBdr>
    </w:div>
    <w:div w:id="412632248">
      <w:bodyDiv w:val="1"/>
      <w:marLeft w:val="0"/>
      <w:marRight w:val="0"/>
      <w:marTop w:val="0"/>
      <w:marBottom w:val="0"/>
      <w:divBdr>
        <w:top w:val="none" w:sz="0" w:space="0" w:color="auto"/>
        <w:left w:val="none" w:sz="0" w:space="0" w:color="auto"/>
        <w:bottom w:val="none" w:sz="0" w:space="0" w:color="auto"/>
        <w:right w:val="none" w:sz="0" w:space="0" w:color="auto"/>
      </w:divBdr>
    </w:div>
    <w:div w:id="590895409">
      <w:bodyDiv w:val="1"/>
      <w:marLeft w:val="0"/>
      <w:marRight w:val="0"/>
      <w:marTop w:val="0"/>
      <w:marBottom w:val="0"/>
      <w:divBdr>
        <w:top w:val="none" w:sz="0" w:space="0" w:color="auto"/>
        <w:left w:val="none" w:sz="0" w:space="0" w:color="auto"/>
        <w:bottom w:val="none" w:sz="0" w:space="0" w:color="auto"/>
        <w:right w:val="none" w:sz="0" w:space="0" w:color="auto"/>
      </w:divBdr>
    </w:div>
    <w:div w:id="741365384">
      <w:bodyDiv w:val="1"/>
      <w:marLeft w:val="0"/>
      <w:marRight w:val="0"/>
      <w:marTop w:val="0"/>
      <w:marBottom w:val="0"/>
      <w:divBdr>
        <w:top w:val="none" w:sz="0" w:space="0" w:color="auto"/>
        <w:left w:val="none" w:sz="0" w:space="0" w:color="auto"/>
        <w:bottom w:val="none" w:sz="0" w:space="0" w:color="auto"/>
        <w:right w:val="none" w:sz="0" w:space="0" w:color="auto"/>
      </w:divBdr>
    </w:div>
    <w:div w:id="755708337">
      <w:bodyDiv w:val="1"/>
      <w:marLeft w:val="0"/>
      <w:marRight w:val="0"/>
      <w:marTop w:val="0"/>
      <w:marBottom w:val="0"/>
      <w:divBdr>
        <w:top w:val="none" w:sz="0" w:space="0" w:color="auto"/>
        <w:left w:val="none" w:sz="0" w:space="0" w:color="auto"/>
        <w:bottom w:val="none" w:sz="0" w:space="0" w:color="auto"/>
        <w:right w:val="none" w:sz="0" w:space="0" w:color="auto"/>
      </w:divBdr>
    </w:div>
    <w:div w:id="1004627334">
      <w:bodyDiv w:val="1"/>
      <w:marLeft w:val="0"/>
      <w:marRight w:val="0"/>
      <w:marTop w:val="0"/>
      <w:marBottom w:val="0"/>
      <w:divBdr>
        <w:top w:val="none" w:sz="0" w:space="0" w:color="auto"/>
        <w:left w:val="none" w:sz="0" w:space="0" w:color="auto"/>
        <w:bottom w:val="none" w:sz="0" w:space="0" w:color="auto"/>
        <w:right w:val="none" w:sz="0" w:space="0" w:color="auto"/>
      </w:divBdr>
    </w:div>
    <w:div w:id="1040546353">
      <w:bodyDiv w:val="1"/>
      <w:marLeft w:val="0"/>
      <w:marRight w:val="0"/>
      <w:marTop w:val="0"/>
      <w:marBottom w:val="0"/>
      <w:divBdr>
        <w:top w:val="none" w:sz="0" w:space="0" w:color="auto"/>
        <w:left w:val="none" w:sz="0" w:space="0" w:color="auto"/>
        <w:bottom w:val="none" w:sz="0" w:space="0" w:color="auto"/>
        <w:right w:val="none" w:sz="0" w:space="0" w:color="auto"/>
      </w:divBdr>
    </w:div>
    <w:div w:id="1063873637">
      <w:bodyDiv w:val="1"/>
      <w:marLeft w:val="0"/>
      <w:marRight w:val="0"/>
      <w:marTop w:val="0"/>
      <w:marBottom w:val="0"/>
      <w:divBdr>
        <w:top w:val="none" w:sz="0" w:space="0" w:color="auto"/>
        <w:left w:val="none" w:sz="0" w:space="0" w:color="auto"/>
        <w:bottom w:val="none" w:sz="0" w:space="0" w:color="auto"/>
        <w:right w:val="none" w:sz="0" w:space="0" w:color="auto"/>
      </w:divBdr>
    </w:div>
    <w:div w:id="1202940786">
      <w:bodyDiv w:val="1"/>
      <w:marLeft w:val="0"/>
      <w:marRight w:val="0"/>
      <w:marTop w:val="0"/>
      <w:marBottom w:val="0"/>
      <w:divBdr>
        <w:top w:val="none" w:sz="0" w:space="0" w:color="auto"/>
        <w:left w:val="none" w:sz="0" w:space="0" w:color="auto"/>
        <w:bottom w:val="none" w:sz="0" w:space="0" w:color="auto"/>
        <w:right w:val="none" w:sz="0" w:space="0" w:color="auto"/>
      </w:divBdr>
    </w:div>
    <w:div w:id="1232738770">
      <w:bodyDiv w:val="1"/>
      <w:marLeft w:val="0"/>
      <w:marRight w:val="0"/>
      <w:marTop w:val="0"/>
      <w:marBottom w:val="0"/>
      <w:divBdr>
        <w:top w:val="none" w:sz="0" w:space="0" w:color="auto"/>
        <w:left w:val="none" w:sz="0" w:space="0" w:color="auto"/>
        <w:bottom w:val="none" w:sz="0" w:space="0" w:color="auto"/>
        <w:right w:val="none" w:sz="0" w:space="0" w:color="auto"/>
      </w:divBdr>
    </w:div>
    <w:div w:id="1723285131">
      <w:bodyDiv w:val="1"/>
      <w:marLeft w:val="0"/>
      <w:marRight w:val="0"/>
      <w:marTop w:val="0"/>
      <w:marBottom w:val="0"/>
      <w:divBdr>
        <w:top w:val="none" w:sz="0" w:space="0" w:color="auto"/>
        <w:left w:val="none" w:sz="0" w:space="0" w:color="auto"/>
        <w:bottom w:val="none" w:sz="0" w:space="0" w:color="auto"/>
        <w:right w:val="none" w:sz="0" w:space="0" w:color="auto"/>
      </w:divBdr>
    </w:div>
    <w:div w:id="1800145246">
      <w:bodyDiv w:val="1"/>
      <w:marLeft w:val="0"/>
      <w:marRight w:val="0"/>
      <w:marTop w:val="0"/>
      <w:marBottom w:val="0"/>
      <w:divBdr>
        <w:top w:val="none" w:sz="0" w:space="0" w:color="auto"/>
        <w:left w:val="none" w:sz="0" w:space="0" w:color="auto"/>
        <w:bottom w:val="none" w:sz="0" w:space="0" w:color="auto"/>
        <w:right w:val="none" w:sz="0" w:space="0" w:color="auto"/>
      </w:divBdr>
      <w:divsChild>
        <w:div w:id="244845285">
          <w:marLeft w:val="0"/>
          <w:marRight w:val="0"/>
          <w:marTop w:val="0"/>
          <w:marBottom w:val="0"/>
          <w:divBdr>
            <w:top w:val="none" w:sz="0" w:space="0" w:color="auto"/>
            <w:left w:val="none" w:sz="0" w:space="0" w:color="auto"/>
            <w:bottom w:val="none" w:sz="0" w:space="0" w:color="auto"/>
            <w:right w:val="none" w:sz="0" w:space="0" w:color="auto"/>
          </w:divBdr>
          <w:divsChild>
            <w:div w:id="659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1601">
      <w:bodyDiv w:val="1"/>
      <w:marLeft w:val="0"/>
      <w:marRight w:val="0"/>
      <w:marTop w:val="0"/>
      <w:marBottom w:val="0"/>
      <w:divBdr>
        <w:top w:val="none" w:sz="0" w:space="0" w:color="auto"/>
        <w:left w:val="none" w:sz="0" w:space="0" w:color="auto"/>
        <w:bottom w:val="none" w:sz="0" w:space="0" w:color="auto"/>
        <w:right w:val="none" w:sz="0" w:space="0" w:color="auto"/>
      </w:divBdr>
    </w:div>
    <w:div w:id="1969847861">
      <w:bodyDiv w:val="1"/>
      <w:marLeft w:val="0"/>
      <w:marRight w:val="0"/>
      <w:marTop w:val="0"/>
      <w:marBottom w:val="0"/>
      <w:divBdr>
        <w:top w:val="none" w:sz="0" w:space="0" w:color="auto"/>
        <w:left w:val="none" w:sz="0" w:space="0" w:color="auto"/>
        <w:bottom w:val="none" w:sz="0" w:space="0" w:color="auto"/>
        <w:right w:val="none" w:sz="0" w:space="0" w:color="auto"/>
      </w:divBdr>
    </w:div>
    <w:div w:id="2001080363">
      <w:bodyDiv w:val="1"/>
      <w:marLeft w:val="0"/>
      <w:marRight w:val="0"/>
      <w:marTop w:val="0"/>
      <w:marBottom w:val="0"/>
      <w:divBdr>
        <w:top w:val="none" w:sz="0" w:space="0" w:color="auto"/>
        <w:left w:val="none" w:sz="0" w:space="0" w:color="auto"/>
        <w:bottom w:val="none" w:sz="0" w:space="0" w:color="auto"/>
        <w:right w:val="none" w:sz="0" w:space="0" w:color="auto"/>
      </w:divBdr>
    </w:div>
    <w:div w:id="2142334119">
      <w:bodyDiv w:val="1"/>
      <w:marLeft w:val="0"/>
      <w:marRight w:val="0"/>
      <w:marTop w:val="0"/>
      <w:marBottom w:val="0"/>
      <w:divBdr>
        <w:top w:val="none" w:sz="0" w:space="0" w:color="auto"/>
        <w:left w:val="none" w:sz="0" w:space="0" w:color="auto"/>
        <w:bottom w:val="none" w:sz="0" w:space="0" w:color="auto"/>
        <w:right w:val="none" w:sz="0" w:space="0" w:color="auto"/>
      </w:divBdr>
      <w:divsChild>
        <w:div w:id="497500328">
          <w:marLeft w:val="0"/>
          <w:marRight w:val="0"/>
          <w:marTop w:val="0"/>
          <w:marBottom w:val="0"/>
          <w:divBdr>
            <w:top w:val="none" w:sz="0" w:space="0" w:color="auto"/>
            <w:left w:val="none" w:sz="0" w:space="0" w:color="auto"/>
            <w:bottom w:val="none" w:sz="0" w:space="0" w:color="auto"/>
            <w:right w:val="none" w:sz="0" w:space="0" w:color="auto"/>
          </w:divBdr>
          <w:divsChild>
            <w:div w:id="10449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i.org/10.1186/s42269-019-00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11</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Giribabu</dc:creator>
  <cp:lastModifiedBy>ONNS</cp:lastModifiedBy>
  <cp:revision>112</cp:revision>
  <dcterms:created xsi:type="dcterms:W3CDTF">2023-10-11T03:07:00Z</dcterms:created>
  <dcterms:modified xsi:type="dcterms:W3CDTF">2024-09-10T11:45:00Z</dcterms:modified>
</cp:coreProperties>
</file>