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380C" w:rsidRPr="00D93DB5" w:rsidRDefault="00BC380C" w:rsidP="00BC380C">
      <w:pPr>
        <w:jc w:val="center"/>
        <w:rPr>
          <w:rFonts w:ascii="Times New Roman" w:hAnsi="Times New Roman" w:cs="Times New Roman"/>
          <w:b/>
          <w:bCs/>
          <w:lang w:val="en-US"/>
        </w:rPr>
      </w:pPr>
      <w:r w:rsidRPr="00D93DB5">
        <w:rPr>
          <w:rFonts w:ascii="Times New Roman" w:hAnsi="Times New Roman" w:cs="Times New Roman"/>
          <w:b/>
          <w:bCs/>
          <w:lang w:val="en-US"/>
        </w:rPr>
        <w:t>Transforming Agriculture through Nanotechnology: A Comprehensive Overview</w:t>
      </w:r>
    </w:p>
    <w:p w:rsidR="00BC380C" w:rsidRPr="00D93DB5" w:rsidRDefault="00BC380C" w:rsidP="00BC380C">
      <w:pPr>
        <w:jc w:val="center"/>
        <w:rPr>
          <w:rFonts w:ascii="Times New Roman" w:hAnsi="Times New Roman" w:cs="Times New Roman"/>
          <w:vertAlign w:val="superscript"/>
          <w:lang w:val="en-US"/>
        </w:rPr>
      </w:pPr>
      <w:proofErr w:type="spellStart"/>
      <w:r w:rsidRPr="00D93DB5">
        <w:rPr>
          <w:rFonts w:ascii="Times New Roman" w:hAnsi="Times New Roman" w:cs="Times New Roman"/>
          <w:lang w:val="en-US"/>
        </w:rPr>
        <w:t>Gagan</w:t>
      </w:r>
      <w:proofErr w:type="spellEnd"/>
      <w:r w:rsidRPr="00D93DB5">
        <w:rPr>
          <w:rFonts w:ascii="Times New Roman" w:hAnsi="Times New Roman" w:cs="Times New Roman"/>
          <w:lang w:val="en-US"/>
        </w:rPr>
        <w:t xml:space="preserve"> Tripathi</w:t>
      </w:r>
      <w:r>
        <w:rPr>
          <w:rFonts w:ascii="Times New Roman" w:hAnsi="Times New Roman" w:cs="Times New Roman"/>
          <w:vertAlign w:val="superscript"/>
          <w:lang w:val="en-US"/>
        </w:rPr>
        <w:t>1</w:t>
      </w:r>
      <w:r w:rsidRPr="00D93DB5">
        <w:rPr>
          <w:rFonts w:ascii="Times New Roman" w:hAnsi="Times New Roman" w:cs="Times New Roman"/>
          <w:lang w:val="en-US"/>
        </w:rPr>
        <w:t xml:space="preserve">, </w:t>
      </w:r>
      <w:proofErr w:type="spellStart"/>
      <w:r w:rsidRPr="00D93DB5">
        <w:rPr>
          <w:rFonts w:ascii="Times New Roman" w:hAnsi="Times New Roman" w:cs="Times New Roman"/>
          <w:lang w:val="en-US"/>
        </w:rPr>
        <w:t>Vanshika</w:t>
      </w:r>
      <w:proofErr w:type="spellEnd"/>
      <w:r w:rsidRPr="00D93DB5">
        <w:rPr>
          <w:rFonts w:ascii="Times New Roman" w:hAnsi="Times New Roman" w:cs="Times New Roman"/>
          <w:lang w:val="en-US"/>
        </w:rPr>
        <w:t xml:space="preserve"> Gupta</w:t>
      </w:r>
      <w:r>
        <w:rPr>
          <w:rFonts w:ascii="Times New Roman" w:hAnsi="Times New Roman" w:cs="Times New Roman"/>
          <w:vertAlign w:val="superscript"/>
          <w:lang w:val="en-US"/>
        </w:rPr>
        <w:t>2</w:t>
      </w:r>
      <w:r>
        <w:rPr>
          <w:rFonts w:ascii="Times New Roman" w:hAnsi="Times New Roman" w:cs="Times New Roman"/>
          <w:lang w:val="en-US"/>
        </w:rPr>
        <w:t xml:space="preserve">,  </w:t>
      </w:r>
      <w:r w:rsidRPr="00D93DB5">
        <w:rPr>
          <w:rFonts w:ascii="Times New Roman" w:hAnsi="Times New Roman" w:cs="Times New Roman"/>
          <w:lang w:val="en-US"/>
        </w:rPr>
        <w:t>Rajat Joshi</w:t>
      </w:r>
      <w:r>
        <w:rPr>
          <w:rFonts w:ascii="Times New Roman" w:hAnsi="Times New Roman" w:cs="Times New Roman"/>
          <w:lang w:val="en-US"/>
        </w:rPr>
        <w:t xml:space="preserve"> </w:t>
      </w:r>
      <w:r>
        <w:rPr>
          <w:rFonts w:ascii="Times New Roman" w:hAnsi="Times New Roman" w:cs="Times New Roman"/>
          <w:vertAlign w:val="superscript"/>
          <w:lang w:val="en-US"/>
        </w:rPr>
        <w:t>3</w:t>
      </w:r>
    </w:p>
    <w:p w:rsidR="00BC380C" w:rsidRPr="00D93DB5" w:rsidRDefault="00BC380C" w:rsidP="00BC380C">
      <w:pPr>
        <w:jc w:val="center"/>
        <w:rPr>
          <w:rFonts w:ascii="Times New Roman" w:hAnsi="Times New Roman" w:cs="Times New Roman"/>
          <w:lang w:val="en-US"/>
        </w:rPr>
      </w:pPr>
      <w:r w:rsidRPr="00D93DB5">
        <w:rPr>
          <w:rFonts w:ascii="Times New Roman" w:hAnsi="Times New Roman" w:cs="Times New Roman"/>
          <w:lang w:val="en-US"/>
        </w:rPr>
        <w:t>Department of Agriculture Communication, GBPUAT Pantnagar</w:t>
      </w:r>
    </w:p>
    <w:p w:rsidR="00BC380C" w:rsidRPr="00D93DB5" w:rsidRDefault="00BC380C" w:rsidP="00BC380C">
      <w:pPr>
        <w:jc w:val="center"/>
        <w:rPr>
          <w:rFonts w:ascii="Times New Roman" w:hAnsi="Times New Roman" w:cs="Times New Roman"/>
          <w:lang w:val="en-US"/>
        </w:rPr>
      </w:pPr>
    </w:p>
    <w:p w:rsidR="00BC380C" w:rsidRPr="00D93DB5" w:rsidRDefault="00BC380C" w:rsidP="00BC380C">
      <w:pPr>
        <w:rPr>
          <w:rFonts w:ascii="Times New Roman" w:hAnsi="Times New Roman" w:cs="Times New Roman"/>
          <w:b/>
          <w:bCs/>
          <w:lang w:val="en-US"/>
        </w:rPr>
      </w:pPr>
      <w:r w:rsidRPr="00D93DB5">
        <w:rPr>
          <w:rFonts w:ascii="Times New Roman" w:hAnsi="Times New Roman" w:cs="Times New Roman"/>
          <w:b/>
          <w:bCs/>
          <w:lang w:val="en-US"/>
        </w:rPr>
        <w:t xml:space="preserve">Abstract : </w:t>
      </w:r>
    </w:p>
    <w:p w:rsidR="00BC380C" w:rsidRPr="00D93DB5" w:rsidRDefault="00BC380C" w:rsidP="00BC380C">
      <w:pPr>
        <w:rPr>
          <w:rFonts w:ascii="Times New Roman" w:hAnsi="Times New Roman" w:cs="Times New Roman"/>
          <w:lang w:val="en-US"/>
        </w:rPr>
      </w:pPr>
      <w:r w:rsidRPr="00D93DB5">
        <w:rPr>
          <w:rFonts w:ascii="Times New Roman" w:hAnsi="Times New Roman" w:cs="Times New Roman"/>
          <w:lang w:val="en-US"/>
        </w:rPr>
        <w:t xml:space="preserve">Nanotechnology has emerged as a transformative force in agriculture, offering innovative solutions to address critical challenges in food production, sustainability, and resource management. This comprehensive overview explores the multifaceted impact of nanotechnology on agriculture, providing insights into its potential to revolutionize the sector and by elucidating the fundamental principles of nanotechnology and its applicability in agriculture, emphasizing nanomaterials' unique properties that enable precise manipulation at the molecular and nanoscale levels. It explores diverse applications, including nanoparticle-based nutrient delivery systems, nanoencapsulation for controlled release of agrochemicals, and the development of </w:t>
      </w:r>
      <w:proofErr w:type="spellStart"/>
      <w:r w:rsidRPr="00D93DB5">
        <w:rPr>
          <w:rFonts w:ascii="Times New Roman" w:hAnsi="Times New Roman" w:cs="Times New Roman"/>
          <w:lang w:val="en-US"/>
        </w:rPr>
        <w:t>nanosensors</w:t>
      </w:r>
      <w:proofErr w:type="spellEnd"/>
      <w:r w:rsidRPr="00D93DB5">
        <w:rPr>
          <w:rFonts w:ascii="Times New Roman" w:hAnsi="Times New Roman" w:cs="Times New Roman"/>
          <w:lang w:val="en-US"/>
        </w:rPr>
        <w:t xml:space="preserve"> for real-time monitoring of crop health and environmental parameters. Furthermore, this delves into the emerging field of precision farming enabled by nanotechnology, where data-driven decision-making and targeted interventions optimize resource utilization, minimize environmental impacts, and maximize crop yields. It examines the potential of nano pesticides in integrated pest management, highlighting their eco-friendly nature and reduced environmental contamination. Nanotechnology's role in soil management and remediation is also discussed, showcasing its capacity to improve soil health, remediate contaminated lands, and enhance nutrient availability. The review sheds light on the application of </w:t>
      </w:r>
      <w:proofErr w:type="spellStart"/>
      <w:r w:rsidRPr="00D93DB5">
        <w:rPr>
          <w:rFonts w:ascii="Times New Roman" w:hAnsi="Times New Roman" w:cs="Times New Roman"/>
          <w:lang w:val="en-US"/>
        </w:rPr>
        <w:t>nanofertilizers</w:t>
      </w:r>
      <w:proofErr w:type="spellEnd"/>
      <w:r w:rsidRPr="00D93DB5">
        <w:rPr>
          <w:rFonts w:ascii="Times New Roman" w:hAnsi="Times New Roman" w:cs="Times New Roman"/>
          <w:lang w:val="en-US"/>
        </w:rPr>
        <w:t>, which not only enhance nutrient use efficiency but also mitigate nutrient runoff, contributing to sustainable agriculture. While nanotechnology holds immense promise, it is imperative to consider safety and environmental implications. This examines the challenges and regulatory considerations surrounding the use of nanomaterials in agriculture, emphasizing the need for responsible development and rigorous risk assessment.</w:t>
      </w:r>
    </w:p>
    <w:p w:rsidR="00BC380C" w:rsidRPr="00D93DB5" w:rsidRDefault="00BC380C" w:rsidP="00BC380C">
      <w:pPr>
        <w:rPr>
          <w:rFonts w:ascii="Times New Roman" w:hAnsi="Times New Roman" w:cs="Times New Roman"/>
          <w:lang w:val="en-US"/>
        </w:rPr>
      </w:pPr>
    </w:p>
    <w:p w:rsidR="00BC380C" w:rsidRPr="00D93DB5" w:rsidRDefault="00BC380C" w:rsidP="00BC380C">
      <w:pPr>
        <w:rPr>
          <w:rFonts w:ascii="Times New Roman" w:hAnsi="Times New Roman" w:cs="Times New Roman"/>
          <w:shd w:val="clear" w:color="auto" w:fill="FFFFFF"/>
        </w:rPr>
      </w:pPr>
      <w:r w:rsidRPr="00D93DB5">
        <w:rPr>
          <w:rFonts w:ascii="Times New Roman" w:hAnsi="Times New Roman" w:cs="Times New Roman"/>
          <w:b/>
          <w:bCs/>
          <w:shd w:val="clear" w:color="auto" w:fill="FFFFFF"/>
        </w:rPr>
        <w:t>Keywords:</w:t>
      </w:r>
      <w:r w:rsidRPr="00D93DB5">
        <w:rPr>
          <w:rFonts w:ascii="Times New Roman" w:hAnsi="Times New Roman" w:cs="Times New Roman"/>
          <w:shd w:val="clear" w:color="auto" w:fill="FFFFFF"/>
        </w:rPr>
        <w:t xml:space="preserve"> Nanotechnology; agriculture; nano fertilizer; nano application; agrochemicals; crop production.</w:t>
      </w:r>
    </w:p>
    <w:p w:rsidR="00C928A5" w:rsidRDefault="00C928A5"/>
    <w:sectPr w:rsidR="00C928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80C"/>
    <w:rsid w:val="008105F8"/>
    <w:rsid w:val="00BC380C"/>
    <w:rsid w:val="00C928A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64A8F13-F604-2B4B-8BA0-1B48D8BE6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8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1878</Characters>
  <Application>Microsoft Office Word</Application>
  <DocSecurity>0</DocSecurity>
  <Lines>15</Lines>
  <Paragraphs>4</Paragraphs>
  <ScaleCrop>false</ScaleCrop>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2024-02-12T03:48:00Z</dcterms:created>
  <dcterms:modified xsi:type="dcterms:W3CDTF">2024-02-12T03:48:00Z</dcterms:modified>
</cp:coreProperties>
</file>