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450A" w14:textId="77777777" w:rsidR="00142C84" w:rsidRPr="00C014B3" w:rsidRDefault="00142C84" w:rsidP="00142C84">
      <w:pPr>
        <w:jc w:val="center"/>
        <w:rPr>
          <w:rFonts w:ascii="Times New Roman" w:hAnsi="Times New Roman" w:cs="Times New Roman"/>
          <w:b/>
          <w:bCs/>
          <w:sz w:val="28"/>
          <w:szCs w:val="28"/>
        </w:rPr>
      </w:pPr>
      <w:r>
        <w:rPr>
          <w:rFonts w:ascii="Times New Roman" w:hAnsi="Times New Roman" w:cs="Times New Roman"/>
          <w:b/>
          <w:bCs/>
          <w:sz w:val="28"/>
          <w:szCs w:val="28"/>
        </w:rPr>
        <w:t xml:space="preserve">Influence of Different Transplanting days on Yield attributes of Mini clones under Field Conditions for </w:t>
      </w:r>
      <w:r w:rsidRPr="0000699E">
        <w:rPr>
          <w:rFonts w:ascii="Times New Roman" w:hAnsi="Times New Roman" w:cs="Times New Roman"/>
          <w:b/>
          <w:bCs/>
          <w:i/>
          <w:sz w:val="28"/>
          <w:szCs w:val="28"/>
        </w:rPr>
        <w:t>Morus indica</w:t>
      </w:r>
      <w:r>
        <w:rPr>
          <w:rFonts w:ascii="Times New Roman" w:hAnsi="Times New Roman" w:cs="Times New Roman"/>
          <w:b/>
          <w:bCs/>
          <w:sz w:val="28"/>
          <w:szCs w:val="28"/>
        </w:rPr>
        <w:t xml:space="preserve"> (V1)</w:t>
      </w:r>
    </w:p>
    <w:p w14:paraId="135189B8" w14:textId="39AB708B" w:rsidR="00376FD1" w:rsidRPr="008C2354" w:rsidRDefault="00376FD1" w:rsidP="00376FD1">
      <w:pPr>
        <w:spacing w:line="240" w:lineRule="auto"/>
        <w:jc w:val="center"/>
        <w:rPr>
          <w:rFonts w:ascii="Times New Roman" w:hAnsi="Times New Roman" w:cs="Times New Roman"/>
          <w:b/>
          <w:bCs/>
          <w:i/>
          <w:sz w:val="24"/>
          <w:szCs w:val="24"/>
        </w:rPr>
      </w:pPr>
      <w:r w:rsidRPr="008C2354">
        <w:rPr>
          <w:rFonts w:ascii="Times New Roman" w:hAnsi="Times New Roman" w:cs="Times New Roman"/>
          <w:b/>
          <w:sz w:val="24"/>
          <w:szCs w:val="24"/>
        </w:rPr>
        <w:t>Karthick mani Bharathi B</w:t>
      </w:r>
      <w:r w:rsidRPr="008C2354">
        <w:rPr>
          <w:rFonts w:ascii="Times New Roman" w:hAnsi="Times New Roman" w:cs="Times New Roman"/>
          <w:b/>
          <w:sz w:val="24"/>
          <w:szCs w:val="24"/>
          <w:vertAlign w:val="superscript"/>
        </w:rPr>
        <w:t>1</w:t>
      </w:r>
      <w:r w:rsidRPr="008C2354">
        <w:rPr>
          <w:rFonts w:ascii="Times New Roman" w:hAnsi="Times New Roman" w:cs="Times New Roman"/>
          <w:b/>
          <w:sz w:val="24"/>
          <w:szCs w:val="24"/>
        </w:rPr>
        <w:t xml:space="preserve">, </w:t>
      </w:r>
      <w:r w:rsidR="00EF1709" w:rsidRPr="00EF1709">
        <w:rPr>
          <w:rFonts w:ascii="Times New Roman" w:hAnsi="Times New Roman" w:cs="Times New Roman"/>
          <w:b/>
          <w:sz w:val="24"/>
          <w:szCs w:val="24"/>
        </w:rPr>
        <w:t>SusikaranS</w:t>
      </w:r>
      <w:r w:rsidR="00EF1709" w:rsidRPr="00EF1709">
        <w:rPr>
          <w:rFonts w:ascii="Times New Roman" w:hAnsi="Times New Roman" w:cs="Times New Roman"/>
          <w:b/>
          <w:sz w:val="24"/>
          <w:szCs w:val="24"/>
          <w:vertAlign w:val="superscript"/>
        </w:rPr>
        <w:t>2</w:t>
      </w:r>
      <w:r w:rsidR="00C12257">
        <w:rPr>
          <w:rFonts w:ascii="Times New Roman" w:hAnsi="Times New Roman" w:cs="Times New Roman"/>
          <w:b/>
          <w:sz w:val="24"/>
          <w:szCs w:val="24"/>
          <w:vertAlign w:val="superscript"/>
        </w:rPr>
        <w:t>*</w:t>
      </w:r>
      <w:r w:rsidR="00EF1709">
        <w:rPr>
          <w:rFonts w:ascii="Times New Roman" w:hAnsi="Times New Roman" w:cs="Times New Roman"/>
          <w:b/>
          <w:sz w:val="24"/>
          <w:szCs w:val="24"/>
        </w:rPr>
        <w:t xml:space="preserve">, </w:t>
      </w:r>
      <w:r w:rsidR="005A117E" w:rsidRPr="00EF1709">
        <w:rPr>
          <w:rFonts w:ascii="Times New Roman" w:hAnsi="Times New Roman" w:cs="Times New Roman"/>
          <w:b/>
          <w:sz w:val="24"/>
          <w:szCs w:val="24"/>
        </w:rPr>
        <w:t>Vasanth</w:t>
      </w:r>
      <w:r w:rsidR="005A117E" w:rsidRPr="008C2354">
        <w:rPr>
          <w:rFonts w:ascii="Times New Roman" w:hAnsi="Times New Roman" w:cs="Times New Roman"/>
          <w:b/>
          <w:sz w:val="24"/>
          <w:szCs w:val="24"/>
        </w:rPr>
        <w:t xml:space="preserve"> V</w:t>
      </w:r>
      <w:r w:rsidR="0080320C">
        <w:rPr>
          <w:rFonts w:ascii="Times New Roman" w:hAnsi="Times New Roman" w:cs="Times New Roman"/>
          <w:b/>
          <w:sz w:val="24"/>
          <w:szCs w:val="24"/>
          <w:vertAlign w:val="superscript"/>
        </w:rPr>
        <w:t>1</w:t>
      </w:r>
      <w:r w:rsidRPr="008C2354">
        <w:rPr>
          <w:rFonts w:ascii="Times New Roman" w:hAnsi="Times New Roman" w:cs="Times New Roman"/>
          <w:b/>
          <w:sz w:val="24"/>
          <w:szCs w:val="24"/>
        </w:rPr>
        <w:t>, Vijay S</w:t>
      </w:r>
      <w:r w:rsidRPr="008C2354">
        <w:rPr>
          <w:rFonts w:ascii="Times New Roman" w:hAnsi="Times New Roman" w:cs="Times New Roman"/>
          <w:b/>
          <w:sz w:val="24"/>
          <w:szCs w:val="24"/>
          <w:vertAlign w:val="superscript"/>
        </w:rPr>
        <w:t>3</w:t>
      </w:r>
      <w:r w:rsidRPr="008C2354">
        <w:rPr>
          <w:rFonts w:ascii="Times New Roman" w:hAnsi="Times New Roman" w:cs="Times New Roman"/>
          <w:b/>
          <w:sz w:val="24"/>
          <w:szCs w:val="24"/>
        </w:rPr>
        <w:t>, Parthiban KT</w:t>
      </w:r>
      <w:r w:rsidR="00F16517">
        <w:rPr>
          <w:rFonts w:ascii="Times New Roman" w:hAnsi="Times New Roman" w:cs="Times New Roman"/>
          <w:b/>
          <w:sz w:val="24"/>
          <w:szCs w:val="24"/>
          <w:vertAlign w:val="superscript"/>
        </w:rPr>
        <w:t xml:space="preserve">4 </w:t>
      </w:r>
      <w:r w:rsidR="00F16517">
        <w:rPr>
          <w:rFonts w:ascii="Times New Roman" w:hAnsi="Times New Roman" w:cs="Times New Roman"/>
          <w:b/>
          <w:sz w:val="24"/>
          <w:szCs w:val="24"/>
        </w:rPr>
        <w:t>and Senguttuvan. K</w:t>
      </w:r>
      <w:r w:rsidR="00F16517" w:rsidRPr="00F16517">
        <w:rPr>
          <w:rFonts w:ascii="Times New Roman" w:hAnsi="Times New Roman" w:cs="Times New Roman"/>
          <w:b/>
          <w:sz w:val="24"/>
          <w:szCs w:val="24"/>
          <w:vertAlign w:val="superscript"/>
        </w:rPr>
        <w:t>1</w:t>
      </w:r>
      <w:r w:rsidRPr="008C2354">
        <w:rPr>
          <w:rFonts w:ascii="Times New Roman" w:hAnsi="Times New Roman" w:cs="Times New Roman"/>
          <w:b/>
          <w:sz w:val="24"/>
          <w:szCs w:val="24"/>
          <w:vertAlign w:val="superscript"/>
        </w:rPr>
        <w:t xml:space="preserve"> </w:t>
      </w:r>
    </w:p>
    <w:p w14:paraId="3A1D1FB3" w14:textId="77777777" w:rsidR="00376FD1" w:rsidRPr="00351785" w:rsidRDefault="00376FD1" w:rsidP="00376FD1">
      <w:pPr>
        <w:spacing w:line="240" w:lineRule="auto"/>
        <w:jc w:val="center"/>
        <w:rPr>
          <w:rFonts w:ascii="Times New Roman" w:hAnsi="Times New Roman" w:cs="Times New Roman"/>
          <w:sz w:val="24"/>
          <w:szCs w:val="24"/>
        </w:rPr>
      </w:pPr>
      <w:r w:rsidRPr="001A0564">
        <w:rPr>
          <w:rFonts w:ascii="Times New Roman" w:hAnsi="Times New Roman" w:cs="Times New Roman"/>
          <w:sz w:val="24"/>
          <w:szCs w:val="24"/>
          <w:vertAlign w:val="superscript"/>
        </w:rPr>
        <w:t>1</w:t>
      </w:r>
      <w:r w:rsidRPr="00351785">
        <w:rPr>
          <w:rFonts w:ascii="Times New Roman" w:hAnsi="Times New Roman" w:cs="Times New Roman"/>
          <w:sz w:val="24"/>
          <w:szCs w:val="24"/>
        </w:rPr>
        <w:t>Department of Sericulture, Forest College and Research Institute,</w:t>
      </w:r>
    </w:p>
    <w:p w14:paraId="0A55F74A" w14:textId="77777777" w:rsidR="00376FD1" w:rsidRPr="00351785" w:rsidRDefault="00376FD1" w:rsidP="00376FD1">
      <w:pPr>
        <w:spacing w:line="240" w:lineRule="auto"/>
        <w:jc w:val="center"/>
        <w:rPr>
          <w:rFonts w:ascii="Times New Roman" w:hAnsi="Times New Roman" w:cs="Times New Roman"/>
          <w:sz w:val="24"/>
          <w:szCs w:val="24"/>
        </w:rPr>
      </w:pPr>
      <w:r w:rsidRPr="00351785">
        <w:rPr>
          <w:rFonts w:ascii="Times New Roman" w:hAnsi="Times New Roman" w:cs="Times New Roman"/>
          <w:sz w:val="24"/>
          <w:szCs w:val="24"/>
        </w:rPr>
        <w:t>Tamil Nadu Agricultural University, Mettupalayam.</w:t>
      </w:r>
    </w:p>
    <w:p w14:paraId="1EFC7C85" w14:textId="6A3E9483" w:rsidR="00376FD1" w:rsidRPr="00351785" w:rsidRDefault="00376FD1" w:rsidP="00376FD1">
      <w:pPr>
        <w:spacing w:line="240" w:lineRule="auto"/>
        <w:jc w:val="center"/>
        <w:rPr>
          <w:rFonts w:ascii="Times New Roman" w:hAnsi="Times New Roman" w:cs="Times New Roman"/>
          <w:sz w:val="24"/>
          <w:szCs w:val="24"/>
        </w:rPr>
      </w:pPr>
      <w:r w:rsidRPr="00351785">
        <w:rPr>
          <w:rFonts w:ascii="Times New Roman" w:hAnsi="Times New Roman" w:cs="Times New Roman"/>
          <w:sz w:val="24"/>
          <w:szCs w:val="24"/>
          <w:vertAlign w:val="superscript"/>
        </w:rPr>
        <w:t>2</w:t>
      </w:r>
      <w:r w:rsidRPr="00351785">
        <w:rPr>
          <w:rFonts w:ascii="Times New Roman" w:hAnsi="Times New Roman" w:cs="Times New Roman"/>
          <w:sz w:val="24"/>
          <w:szCs w:val="24"/>
        </w:rPr>
        <w:t>Directorate of Open and Distance Learning, Tamil Nadu Agricultural University.</w:t>
      </w:r>
    </w:p>
    <w:p w14:paraId="5741BB5A" w14:textId="77777777" w:rsidR="00376FD1" w:rsidRPr="00351785" w:rsidRDefault="00376FD1" w:rsidP="00376FD1">
      <w:pPr>
        <w:spacing w:line="240" w:lineRule="auto"/>
        <w:jc w:val="center"/>
        <w:rPr>
          <w:rFonts w:ascii="Times New Roman" w:hAnsi="Times New Roman" w:cs="Times New Roman"/>
          <w:sz w:val="24"/>
          <w:szCs w:val="24"/>
          <w:vertAlign w:val="superscript"/>
        </w:rPr>
      </w:pPr>
      <w:r w:rsidRPr="00351785">
        <w:rPr>
          <w:rFonts w:ascii="Times New Roman" w:hAnsi="Times New Roman" w:cs="Times New Roman"/>
          <w:sz w:val="24"/>
          <w:szCs w:val="24"/>
          <w:vertAlign w:val="superscript"/>
        </w:rPr>
        <w:t>3</w:t>
      </w:r>
      <w:r w:rsidRPr="00351785">
        <w:rPr>
          <w:rFonts w:ascii="Times New Roman" w:hAnsi="Times New Roman" w:cs="Times New Roman"/>
          <w:sz w:val="24"/>
          <w:szCs w:val="24"/>
        </w:rPr>
        <w:t>Silkworm Seed Production Centre, National Silkworm Seed Organization, Central Silk Board, Dakshin Bhawanipur, West Bengal</w:t>
      </w:r>
    </w:p>
    <w:p w14:paraId="7181ED43" w14:textId="5A65CF17" w:rsidR="00376FD1" w:rsidRPr="00351785" w:rsidRDefault="00F16517" w:rsidP="00376FD1">
      <w:pPr>
        <w:spacing w:line="240" w:lineRule="auto"/>
        <w:jc w:val="center"/>
        <w:rPr>
          <w:rFonts w:ascii="Times New Roman" w:hAnsi="Times New Roman" w:cs="Times New Roman"/>
          <w:sz w:val="24"/>
          <w:szCs w:val="24"/>
        </w:rPr>
      </w:pPr>
      <w:r>
        <w:rPr>
          <w:rFonts w:ascii="Times New Roman" w:hAnsi="Times New Roman" w:cs="Times New Roman"/>
          <w:i/>
          <w:sz w:val="24"/>
          <w:szCs w:val="24"/>
          <w:vertAlign w:val="superscript"/>
        </w:rPr>
        <w:t>4</w:t>
      </w:r>
      <w:r w:rsidR="00376FD1" w:rsidRPr="00351785">
        <w:rPr>
          <w:rFonts w:ascii="Times New Roman" w:hAnsi="Times New Roman" w:cs="Times New Roman"/>
          <w:i/>
          <w:sz w:val="24"/>
          <w:szCs w:val="24"/>
        </w:rPr>
        <w:t xml:space="preserve"> </w:t>
      </w:r>
      <w:r w:rsidR="00376FD1" w:rsidRPr="00351785">
        <w:rPr>
          <w:rFonts w:ascii="Times New Roman" w:hAnsi="Times New Roman" w:cs="Times New Roman"/>
          <w:sz w:val="24"/>
          <w:szCs w:val="24"/>
        </w:rPr>
        <w:t xml:space="preserve">Forest College and Research Institute, </w:t>
      </w:r>
    </w:p>
    <w:p w14:paraId="2078244B" w14:textId="77777777" w:rsidR="00376FD1" w:rsidRPr="00351785" w:rsidRDefault="00376FD1" w:rsidP="00376FD1">
      <w:pPr>
        <w:spacing w:line="240" w:lineRule="auto"/>
        <w:jc w:val="center"/>
        <w:rPr>
          <w:rFonts w:ascii="Times New Roman" w:hAnsi="Times New Roman" w:cs="Times New Roman"/>
          <w:sz w:val="24"/>
          <w:szCs w:val="24"/>
        </w:rPr>
      </w:pPr>
      <w:r w:rsidRPr="00351785">
        <w:rPr>
          <w:rFonts w:ascii="Times New Roman" w:hAnsi="Times New Roman" w:cs="Times New Roman"/>
          <w:sz w:val="24"/>
          <w:szCs w:val="24"/>
        </w:rPr>
        <w:t>Tamil Nadu Agricultural University, Mettupalayam.</w:t>
      </w:r>
    </w:p>
    <w:p w14:paraId="3C151BF3" w14:textId="170988D5" w:rsidR="00376FD1" w:rsidRPr="00351785" w:rsidRDefault="00376FD1" w:rsidP="00376FD1">
      <w:pPr>
        <w:spacing w:line="240" w:lineRule="auto"/>
        <w:jc w:val="center"/>
        <w:rPr>
          <w:rFonts w:ascii="Times New Roman" w:hAnsi="Times New Roman" w:cs="Times New Roman"/>
          <w:b/>
          <w:bCs/>
          <w:color w:val="0000FF"/>
          <w:sz w:val="24"/>
          <w:szCs w:val="24"/>
          <w:u w:val="single"/>
        </w:rPr>
      </w:pPr>
      <w:r w:rsidRPr="00351785">
        <w:rPr>
          <w:rFonts w:ascii="Times New Roman" w:hAnsi="Times New Roman" w:cs="Times New Roman"/>
          <w:b/>
          <w:bCs/>
          <w:sz w:val="24"/>
          <w:szCs w:val="24"/>
        </w:rPr>
        <w:t xml:space="preserve">Corresponding author email address: </w:t>
      </w:r>
      <w:hyperlink r:id="rId5" w:history="1">
        <w:r w:rsidR="00576833" w:rsidRPr="004C55E8">
          <w:rPr>
            <w:rStyle w:val="Hyperlink"/>
            <w:rFonts w:ascii="Times New Roman" w:hAnsi="Times New Roman" w:cs="Times New Roman"/>
            <w:b/>
            <w:bCs/>
            <w:sz w:val="24"/>
            <w:szCs w:val="24"/>
          </w:rPr>
          <w:t>susi.agri@gmail.com</w:t>
        </w:r>
      </w:hyperlink>
    </w:p>
    <w:p w14:paraId="10DE16CB" w14:textId="77777777" w:rsidR="003A55D1" w:rsidRPr="00C26C39" w:rsidRDefault="00376FD1" w:rsidP="00EF1709">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31D113C" w14:textId="77777777" w:rsidR="00F334C1" w:rsidRPr="004E6E88" w:rsidRDefault="003A55D1" w:rsidP="006E09B9">
      <w:pPr>
        <w:spacing w:line="360" w:lineRule="auto"/>
        <w:ind w:firstLine="720"/>
        <w:jc w:val="both"/>
        <w:rPr>
          <w:rFonts w:ascii="Times New Roman" w:hAnsi="Times New Roman" w:cs="Times New Roman"/>
          <w:sz w:val="24"/>
          <w:szCs w:val="24"/>
        </w:rPr>
      </w:pPr>
      <w:r w:rsidRPr="003A55D1">
        <w:rPr>
          <w:rFonts w:ascii="Times New Roman" w:hAnsi="Times New Roman" w:cs="Times New Roman"/>
          <w:sz w:val="24"/>
          <w:szCs w:val="24"/>
        </w:rPr>
        <w:t xml:space="preserve"> </w:t>
      </w:r>
      <w:r>
        <w:rPr>
          <w:rFonts w:ascii="Times New Roman" w:hAnsi="Times New Roman" w:cs="Times New Roman"/>
          <w:sz w:val="24"/>
          <w:szCs w:val="24"/>
        </w:rPr>
        <w:t>An experiment was carried out utilizing</w:t>
      </w:r>
      <w:r w:rsidRPr="003A55D1">
        <w:rPr>
          <w:rFonts w:ascii="Times New Roman" w:hAnsi="Times New Roman" w:cs="Times New Roman"/>
          <w:sz w:val="24"/>
          <w:szCs w:val="24"/>
        </w:rPr>
        <w:t xml:space="preserve"> </w:t>
      </w:r>
      <w:r>
        <w:rPr>
          <w:rFonts w:ascii="Times New Roman" w:hAnsi="Times New Roman" w:cs="Times New Roman"/>
          <w:sz w:val="24"/>
          <w:szCs w:val="24"/>
        </w:rPr>
        <w:t>mini clones</w:t>
      </w:r>
      <w:r w:rsidR="007859B8">
        <w:rPr>
          <w:rFonts w:ascii="Times New Roman" w:hAnsi="Times New Roman" w:cs="Times New Roman"/>
          <w:sz w:val="24"/>
          <w:szCs w:val="24"/>
        </w:rPr>
        <w:t xml:space="preserve"> developed using Mini-clonal technology </w:t>
      </w:r>
      <w:r>
        <w:rPr>
          <w:rFonts w:ascii="Times New Roman" w:hAnsi="Times New Roman" w:cs="Times New Roman"/>
          <w:sz w:val="24"/>
          <w:szCs w:val="24"/>
        </w:rPr>
        <w:t xml:space="preserve">of </w:t>
      </w:r>
      <w:r w:rsidRPr="003A55D1">
        <w:rPr>
          <w:rFonts w:ascii="Times New Roman" w:hAnsi="Times New Roman" w:cs="Times New Roman"/>
          <w:sz w:val="24"/>
          <w:szCs w:val="24"/>
        </w:rPr>
        <w:t>variety V1 along with</w:t>
      </w:r>
      <w:r>
        <w:rPr>
          <w:rFonts w:ascii="Times New Roman" w:hAnsi="Times New Roman" w:cs="Times New Roman"/>
          <w:sz w:val="24"/>
          <w:szCs w:val="24"/>
        </w:rPr>
        <w:t xml:space="preserve"> stem cuttings as a check, both apical and stem cutting plants </w:t>
      </w:r>
      <w:r w:rsidRPr="003A55D1">
        <w:rPr>
          <w:rFonts w:ascii="Times New Roman" w:hAnsi="Times New Roman" w:cs="Times New Roman"/>
          <w:sz w:val="24"/>
          <w:szCs w:val="24"/>
        </w:rPr>
        <w:t xml:space="preserve">were evaluated under field conditions at Forest College and Research Institute, Mettupalayam, </w:t>
      </w:r>
      <w:r>
        <w:rPr>
          <w:rFonts w:ascii="Times New Roman" w:hAnsi="Times New Roman" w:cs="Times New Roman"/>
          <w:sz w:val="24"/>
          <w:szCs w:val="24"/>
        </w:rPr>
        <w:t>Tamil Nadu for their yield</w:t>
      </w:r>
      <w:r w:rsidRPr="003A55D1">
        <w:rPr>
          <w:rFonts w:ascii="Times New Roman" w:hAnsi="Times New Roman" w:cs="Times New Roman"/>
          <w:sz w:val="24"/>
          <w:szCs w:val="24"/>
        </w:rPr>
        <w:t xml:space="preserve"> parameters, like </w:t>
      </w:r>
      <w:r w:rsidR="007859B8">
        <w:rPr>
          <w:rFonts w:ascii="Times New Roman" w:hAnsi="Times New Roman" w:cs="Times New Roman"/>
          <w:sz w:val="24"/>
          <w:szCs w:val="24"/>
        </w:rPr>
        <w:t>fresh leaf weight (g), no of branches (no’s per plant), no of leaves (no’s per plant) and plant yield (g).</w:t>
      </w:r>
      <w:r w:rsidR="006E09B9">
        <w:rPr>
          <w:rFonts w:ascii="Times New Roman" w:hAnsi="Times New Roman" w:cs="Times New Roman"/>
          <w:sz w:val="24"/>
          <w:szCs w:val="24"/>
        </w:rPr>
        <w:t xml:space="preserve"> </w:t>
      </w:r>
      <w:r w:rsidR="006E09B9" w:rsidRPr="009C3C59">
        <w:rPr>
          <w:rFonts w:ascii="Times New Roman" w:hAnsi="Times New Roman" w:cs="Times New Roman"/>
          <w:sz w:val="24"/>
          <w:szCs w:val="24"/>
        </w:rPr>
        <w:t>Disadvantages of</w:t>
      </w:r>
      <w:r w:rsidR="006E09B9">
        <w:rPr>
          <w:rFonts w:ascii="Times New Roman" w:hAnsi="Times New Roman" w:cs="Times New Roman"/>
          <w:sz w:val="24"/>
          <w:szCs w:val="24"/>
        </w:rPr>
        <w:t xml:space="preserve"> stem cutting</w:t>
      </w:r>
      <w:r w:rsidR="006E09B9" w:rsidRPr="009C3C59">
        <w:rPr>
          <w:rFonts w:ascii="Times New Roman" w:hAnsi="Times New Roman" w:cs="Times New Roman"/>
          <w:sz w:val="24"/>
          <w:szCs w:val="24"/>
        </w:rPr>
        <w:t xml:space="preserve"> method include non</w:t>
      </w:r>
      <w:r w:rsidR="006E09B9">
        <w:rPr>
          <w:rFonts w:ascii="Times New Roman" w:hAnsi="Times New Roman" w:cs="Times New Roman"/>
          <w:sz w:val="24"/>
          <w:szCs w:val="24"/>
        </w:rPr>
        <w:t>-</w:t>
      </w:r>
      <w:r w:rsidR="006E09B9" w:rsidRPr="009C3C59">
        <w:rPr>
          <w:rFonts w:ascii="Times New Roman" w:hAnsi="Times New Roman" w:cs="Times New Roman"/>
          <w:sz w:val="24"/>
          <w:szCs w:val="24"/>
        </w:rPr>
        <w:t xml:space="preserve">uniformity </w:t>
      </w:r>
      <w:r w:rsidR="006E09B9">
        <w:rPr>
          <w:rFonts w:ascii="Times New Roman" w:hAnsi="Times New Roman" w:cs="Times New Roman"/>
          <w:sz w:val="24"/>
          <w:szCs w:val="24"/>
        </w:rPr>
        <w:t>in growth, more duration</w:t>
      </w:r>
      <w:r w:rsidR="006E09B9" w:rsidRPr="009C3C59">
        <w:rPr>
          <w:rFonts w:ascii="Times New Roman" w:hAnsi="Times New Roman" w:cs="Times New Roman"/>
          <w:sz w:val="24"/>
          <w:szCs w:val="24"/>
        </w:rPr>
        <w:t xml:space="preserve"> in a nursery, </w:t>
      </w:r>
      <w:r w:rsidR="006E09B9">
        <w:rPr>
          <w:rFonts w:ascii="Times New Roman" w:hAnsi="Times New Roman" w:cs="Times New Roman"/>
          <w:sz w:val="24"/>
          <w:szCs w:val="24"/>
        </w:rPr>
        <w:t>l</w:t>
      </w:r>
      <w:r w:rsidR="006E09B9" w:rsidRPr="009C3C59">
        <w:rPr>
          <w:rFonts w:ascii="Times New Roman" w:hAnsi="Times New Roman" w:cs="Times New Roman"/>
          <w:sz w:val="24"/>
          <w:szCs w:val="24"/>
        </w:rPr>
        <w:t>ack of seed material, more drudgery in preparation, limited availability of 10- 12 mm diameter shoots and r</w:t>
      </w:r>
      <w:r w:rsidR="006E09B9">
        <w:rPr>
          <w:rFonts w:ascii="Times New Roman" w:hAnsi="Times New Roman" w:cs="Times New Roman"/>
          <w:sz w:val="24"/>
          <w:szCs w:val="24"/>
        </w:rPr>
        <w:t>equirement of more nursery area,</w:t>
      </w:r>
      <w:r w:rsidR="006E09B9" w:rsidRPr="009C3C59">
        <w:rPr>
          <w:rFonts w:ascii="Times New Roman" w:hAnsi="Times New Roman" w:cs="Times New Roman"/>
          <w:sz w:val="24"/>
          <w:szCs w:val="24"/>
        </w:rPr>
        <w:t xml:space="preserve"> maintenance, uprooting and transportation are constraints in traditional technology</w:t>
      </w:r>
      <w:r w:rsidR="006E09B9">
        <w:rPr>
          <w:rFonts w:ascii="Times New Roman" w:hAnsi="Times New Roman" w:cs="Times New Roman"/>
          <w:sz w:val="24"/>
          <w:szCs w:val="24"/>
        </w:rPr>
        <w:t>. Mini clonal technology provide solution to all these constraints.</w:t>
      </w:r>
      <w:r w:rsidR="00251D3C">
        <w:rPr>
          <w:rFonts w:ascii="Times New Roman" w:hAnsi="Times New Roman" w:cs="Times New Roman"/>
          <w:sz w:val="24"/>
          <w:szCs w:val="24"/>
        </w:rPr>
        <w:t xml:space="preserve"> </w:t>
      </w:r>
      <w:r w:rsidR="00B949AC">
        <w:rPr>
          <w:rFonts w:ascii="Times New Roman" w:hAnsi="Times New Roman" w:cs="Times New Roman"/>
          <w:sz w:val="24"/>
          <w:szCs w:val="24"/>
        </w:rPr>
        <w:t>Results clearly indicates s</w:t>
      </w:r>
      <w:r w:rsidR="00F334C1">
        <w:rPr>
          <w:rFonts w:ascii="Times New Roman" w:hAnsi="Times New Roman" w:cs="Times New Roman"/>
          <w:sz w:val="24"/>
          <w:szCs w:val="24"/>
        </w:rPr>
        <w:t>uperior performance was noticed in V1, treatment 60DAP-AC (V1</w:t>
      </w:r>
      <w:r w:rsidR="00F334C1" w:rsidRPr="006A67EC">
        <w:rPr>
          <w:rFonts w:ascii="Times New Roman" w:hAnsi="Times New Roman" w:cs="Times New Roman"/>
          <w:sz w:val="24"/>
          <w:szCs w:val="24"/>
        </w:rPr>
        <w:t>)</w:t>
      </w:r>
      <w:r w:rsidR="00F334C1">
        <w:rPr>
          <w:rFonts w:ascii="Times New Roman" w:hAnsi="Times New Roman" w:cs="Times New Roman"/>
          <w:sz w:val="24"/>
          <w:szCs w:val="24"/>
        </w:rPr>
        <w:t xml:space="preserve"> mini clones in yield attributes like fresh leaf weight (5.33 g), no of branches (2.92</w:t>
      </w:r>
      <w:r w:rsidR="008758CD">
        <w:rPr>
          <w:rFonts w:ascii="Times New Roman" w:hAnsi="Times New Roman" w:cs="Times New Roman"/>
          <w:sz w:val="24"/>
          <w:szCs w:val="24"/>
        </w:rPr>
        <w:t xml:space="preserve"> no’s</w:t>
      </w:r>
      <w:r w:rsidR="00F334C1">
        <w:rPr>
          <w:rFonts w:ascii="Times New Roman" w:hAnsi="Times New Roman" w:cs="Times New Roman"/>
          <w:sz w:val="24"/>
          <w:szCs w:val="24"/>
        </w:rPr>
        <w:t>) per plant, no of leaves (49.23</w:t>
      </w:r>
      <w:r w:rsidR="008758CD">
        <w:rPr>
          <w:rFonts w:ascii="Times New Roman" w:hAnsi="Times New Roman" w:cs="Times New Roman"/>
          <w:sz w:val="24"/>
          <w:szCs w:val="24"/>
        </w:rPr>
        <w:t xml:space="preserve"> no’s</w:t>
      </w:r>
      <w:r w:rsidR="00F334C1">
        <w:rPr>
          <w:rFonts w:ascii="Times New Roman" w:hAnsi="Times New Roman" w:cs="Times New Roman"/>
          <w:sz w:val="24"/>
          <w:szCs w:val="24"/>
        </w:rPr>
        <w:t>) per plant and plant yield (103.98</w:t>
      </w:r>
      <w:r w:rsidR="00F25906">
        <w:rPr>
          <w:rFonts w:ascii="Times New Roman" w:hAnsi="Times New Roman" w:cs="Times New Roman"/>
          <w:sz w:val="24"/>
          <w:szCs w:val="24"/>
        </w:rPr>
        <w:t xml:space="preserve">g) performed better </w:t>
      </w:r>
      <w:r w:rsidR="00F334C1">
        <w:rPr>
          <w:rFonts w:ascii="Times New Roman" w:hAnsi="Times New Roman" w:cs="Times New Roman"/>
          <w:sz w:val="24"/>
          <w:szCs w:val="24"/>
        </w:rPr>
        <w:t>than stem cuttings.</w:t>
      </w:r>
      <w:r w:rsidR="00911CE7" w:rsidRPr="00911CE7">
        <w:t xml:space="preserve"> </w:t>
      </w:r>
      <w:r w:rsidR="00911CE7" w:rsidRPr="00911CE7">
        <w:rPr>
          <w:rFonts w:ascii="Times New Roman" w:hAnsi="Times New Roman" w:cs="Times New Roman"/>
          <w:sz w:val="24"/>
          <w:szCs w:val="24"/>
        </w:rPr>
        <w:t>Evaluating yield traits under primary field conditions in relation to various transplantation days was the study's primary goal.</w:t>
      </w:r>
    </w:p>
    <w:p w14:paraId="7D2AFA11" w14:textId="2FFFD68F" w:rsidR="00376FD1" w:rsidRDefault="00376FD1" w:rsidP="00376FD1">
      <w:pPr>
        <w:rPr>
          <w:rFonts w:ascii="Times New Roman" w:hAnsi="Times New Roman" w:cs="Times New Roman"/>
          <w:bCs/>
          <w:sz w:val="24"/>
          <w:szCs w:val="24"/>
        </w:rPr>
      </w:pPr>
      <w:r w:rsidRPr="00082044">
        <w:rPr>
          <w:rFonts w:ascii="Times New Roman" w:hAnsi="Times New Roman" w:cs="Times New Roman"/>
          <w:b/>
          <w:bCs/>
          <w:sz w:val="24"/>
          <w:szCs w:val="24"/>
        </w:rPr>
        <w:t>Key</w:t>
      </w:r>
      <w:r>
        <w:rPr>
          <w:rFonts w:ascii="Times New Roman" w:hAnsi="Times New Roman" w:cs="Times New Roman"/>
          <w:b/>
          <w:bCs/>
          <w:sz w:val="24"/>
          <w:szCs w:val="24"/>
        </w:rPr>
        <w:t xml:space="preserve"> </w:t>
      </w:r>
      <w:r w:rsidRPr="00082044">
        <w:rPr>
          <w:rFonts w:ascii="Times New Roman" w:hAnsi="Times New Roman" w:cs="Times New Roman"/>
          <w:b/>
          <w:bCs/>
          <w:sz w:val="24"/>
          <w:szCs w:val="24"/>
        </w:rPr>
        <w:t>words:</w:t>
      </w:r>
      <w:r w:rsidR="00761946">
        <w:rPr>
          <w:rFonts w:ascii="Times New Roman" w:hAnsi="Times New Roman" w:cs="Times New Roman"/>
          <w:b/>
          <w:bCs/>
          <w:sz w:val="24"/>
          <w:szCs w:val="24"/>
        </w:rPr>
        <w:t xml:space="preserve"> </w:t>
      </w:r>
      <w:r w:rsidR="00EF1709">
        <w:rPr>
          <w:rFonts w:ascii="Times New Roman" w:hAnsi="Times New Roman" w:cs="Times New Roman"/>
          <w:bCs/>
          <w:sz w:val="24"/>
          <w:szCs w:val="24"/>
        </w:rPr>
        <w:t>Clonal Variation</w:t>
      </w:r>
      <w:r w:rsidR="00EF1709" w:rsidRPr="00C8181F">
        <w:rPr>
          <w:rFonts w:ascii="Times New Roman" w:hAnsi="Times New Roman" w:cs="Times New Roman"/>
          <w:bCs/>
          <w:sz w:val="24"/>
          <w:szCs w:val="24"/>
        </w:rPr>
        <w:t>, Mini Clones</w:t>
      </w:r>
      <w:r w:rsidR="00EF1709">
        <w:rPr>
          <w:rFonts w:ascii="Times New Roman" w:hAnsi="Times New Roman" w:cs="Times New Roman"/>
          <w:bCs/>
          <w:sz w:val="24"/>
          <w:szCs w:val="24"/>
        </w:rPr>
        <w:t>,</w:t>
      </w:r>
      <w:r w:rsidR="00EF1709" w:rsidRPr="00761946">
        <w:rPr>
          <w:rFonts w:ascii="Times New Roman" w:hAnsi="Times New Roman" w:cs="Times New Roman"/>
          <w:bCs/>
          <w:sz w:val="24"/>
          <w:szCs w:val="24"/>
        </w:rPr>
        <w:t xml:space="preserve"> </w:t>
      </w:r>
      <w:r w:rsidR="00EF1709" w:rsidRPr="00C8181F">
        <w:rPr>
          <w:rFonts w:ascii="Times New Roman" w:hAnsi="Times New Roman" w:cs="Times New Roman"/>
          <w:bCs/>
          <w:sz w:val="24"/>
          <w:szCs w:val="24"/>
        </w:rPr>
        <w:t>Mulberry</w:t>
      </w:r>
      <w:r w:rsidR="00EF1709">
        <w:rPr>
          <w:rFonts w:ascii="Times New Roman" w:hAnsi="Times New Roman" w:cs="Times New Roman"/>
          <w:bCs/>
          <w:sz w:val="24"/>
          <w:szCs w:val="24"/>
        </w:rPr>
        <w:t>, Mini Clonal Technology,</w:t>
      </w:r>
      <w:r w:rsidR="00EF1709" w:rsidRPr="00F37C4B">
        <w:rPr>
          <w:rFonts w:ascii="Times New Roman" w:hAnsi="Times New Roman" w:cs="Times New Roman"/>
          <w:bCs/>
          <w:sz w:val="24"/>
          <w:szCs w:val="24"/>
        </w:rPr>
        <w:t xml:space="preserve"> </w:t>
      </w:r>
      <w:r w:rsidR="00EF1709">
        <w:rPr>
          <w:rFonts w:ascii="Times New Roman" w:hAnsi="Times New Roman" w:cs="Times New Roman"/>
          <w:bCs/>
          <w:sz w:val="24"/>
          <w:szCs w:val="24"/>
        </w:rPr>
        <w:t>Yield</w:t>
      </w:r>
      <w:r w:rsidR="00EF1709" w:rsidRPr="00C8181F">
        <w:rPr>
          <w:rFonts w:ascii="Times New Roman" w:hAnsi="Times New Roman" w:cs="Times New Roman"/>
          <w:bCs/>
          <w:sz w:val="24"/>
          <w:szCs w:val="24"/>
        </w:rPr>
        <w:t xml:space="preserve"> Attribute</w:t>
      </w:r>
      <w:r w:rsidR="00EF1709">
        <w:rPr>
          <w:rFonts w:ascii="Times New Roman" w:hAnsi="Times New Roman" w:cs="Times New Roman"/>
          <w:bCs/>
          <w:sz w:val="24"/>
          <w:szCs w:val="24"/>
        </w:rPr>
        <w:t>s</w:t>
      </w:r>
    </w:p>
    <w:p w14:paraId="08F75E25" w14:textId="77777777" w:rsidR="00376FD1" w:rsidRPr="00EF1709" w:rsidRDefault="00376FD1" w:rsidP="00EF1709">
      <w:pPr>
        <w:jc w:val="both"/>
        <w:rPr>
          <w:rFonts w:ascii="Times New Roman" w:hAnsi="Times New Roman" w:cs="Times New Roman"/>
          <w:b/>
          <w:bCs/>
          <w:sz w:val="24"/>
          <w:szCs w:val="24"/>
        </w:rPr>
      </w:pPr>
      <w:r w:rsidRPr="00EF1709">
        <w:rPr>
          <w:rFonts w:ascii="Times New Roman" w:hAnsi="Times New Roman" w:cs="Times New Roman"/>
          <w:b/>
          <w:bCs/>
          <w:sz w:val="24"/>
          <w:szCs w:val="24"/>
        </w:rPr>
        <w:t>Introduction:</w:t>
      </w:r>
    </w:p>
    <w:p w14:paraId="14E35782" w14:textId="77777777" w:rsidR="005D4E4E" w:rsidRDefault="00BC32F1" w:rsidP="00BF1F67">
      <w:pPr>
        <w:spacing w:line="360" w:lineRule="auto"/>
        <w:ind w:firstLine="360"/>
        <w:jc w:val="both"/>
        <w:rPr>
          <w:rFonts w:ascii="Times New Roman" w:hAnsi="Times New Roman" w:cs="Times New Roman"/>
          <w:bCs/>
          <w:sz w:val="24"/>
          <w:szCs w:val="24"/>
        </w:rPr>
      </w:pPr>
      <w:r w:rsidRPr="00BC32F1">
        <w:rPr>
          <w:rFonts w:ascii="Times New Roman" w:hAnsi="Times New Roman" w:cs="Times New Roman"/>
          <w:bCs/>
          <w:sz w:val="24"/>
          <w:szCs w:val="24"/>
        </w:rPr>
        <w:t>Mulberry</w:t>
      </w:r>
      <w:r w:rsidR="000A0204">
        <w:rPr>
          <w:rFonts w:ascii="Times New Roman" w:hAnsi="Times New Roman" w:cs="Times New Roman"/>
          <w:bCs/>
          <w:sz w:val="24"/>
          <w:szCs w:val="24"/>
        </w:rPr>
        <w:t xml:space="preserve"> (</w:t>
      </w:r>
      <w:r w:rsidR="000A0204" w:rsidRPr="000A0204">
        <w:rPr>
          <w:rFonts w:ascii="Times New Roman" w:hAnsi="Times New Roman" w:cs="Times New Roman"/>
          <w:bCs/>
          <w:i/>
          <w:sz w:val="24"/>
          <w:szCs w:val="24"/>
        </w:rPr>
        <w:t>Morus</w:t>
      </w:r>
      <w:r w:rsidR="000A0204">
        <w:rPr>
          <w:rFonts w:ascii="Times New Roman" w:hAnsi="Times New Roman" w:cs="Times New Roman"/>
          <w:bCs/>
          <w:sz w:val="24"/>
          <w:szCs w:val="24"/>
        </w:rPr>
        <w:t xml:space="preserve"> spp.)</w:t>
      </w:r>
      <w:r w:rsidRPr="00BC32F1">
        <w:rPr>
          <w:rFonts w:ascii="Times New Roman" w:hAnsi="Times New Roman" w:cs="Times New Roman"/>
          <w:bCs/>
          <w:sz w:val="24"/>
          <w:szCs w:val="24"/>
        </w:rPr>
        <w:t xml:space="preserve"> is a member of the Moraceae family of deep-</w:t>
      </w:r>
      <w:r>
        <w:rPr>
          <w:rFonts w:ascii="Times New Roman" w:hAnsi="Times New Roman" w:cs="Times New Roman"/>
          <w:bCs/>
          <w:sz w:val="24"/>
          <w:szCs w:val="24"/>
        </w:rPr>
        <w:t>rooted perennial and deciduous herb</w:t>
      </w:r>
      <w:r w:rsidRPr="00BC32F1">
        <w:rPr>
          <w:rFonts w:ascii="Times New Roman" w:hAnsi="Times New Roman" w:cs="Times New Roman"/>
          <w:bCs/>
          <w:sz w:val="24"/>
          <w:szCs w:val="24"/>
        </w:rPr>
        <w:t xml:space="preserve"> with foliage that produces a lot of biomass. The silkworm (</w:t>
      </w:r>
      <w:r w:rsidRPr="000A0204">
        <w:rPr>
          <w:rFonts w:ascii="Times New Roman" w:hAnsi="Times New Roman" w:cs="Times New Roman"/>
          <w:bCs/>
          <w:i/>
          <w:sz w:val="24"/>
          <w:szCs w:val="24"/>
        </w:rPr>
        <w:t>Bombyx mori</w:t>
      </w:r>
      <w:r w:rsidRPr="00BC32F1">
        <w:rPr>
          <w:rFonts w:ascii="Times New Roman" w:hAnsi="Times New Roman" w:cs="Times New Roman"/>
          <w:bCs/>
          <w:sz w:val="24"/>
          <w:szCs w:val="24"/>
        </w:rPr>
        <w:t xml:space="preserve"> L.), whic</w:t>
      </w:r>
      <w:r w:rsidR="000A0204">
        <w:rPr>
          <w:rFonts w:ascii="Times New Roman" w:hAnsi="Times New Roman" w:cs="Times New Roman"/>
          <w:bCs/>
          <w:sz w:val="24"/>
          <w:szCs w:val="24"/>
        </w:rPr>
        <w:t xml:space="preserve">h only consumes mulberry leaves, </w:t>
      </w:r>
      <w:r w:rsidRPr="00BC32F1">
        <w:rPr>
          <w:rFonts w:ascii="Times New Roman" w:hAnsi="Times New Roman" w:cs="Times New Roman"/>
          <w:bCs/>
          <w:sz w:val="24"/>
          <w:szCs w:val="24"/>
        </w:rPr>
        <w:t>is essentially a monophagous i</w:t>
      </w:r>
      <w:r w:rsidR="00D14CDB">
        <w:rPr>
          <w:rFonts w:ascii="Times New Roman" w:hAnsi="Times New Roman" w:cs="Times New Roman"/>
          <w:bCs/>
          <w:sz w:val="24"/>
          <w:szCs w:val="24"/>
        </w:rPr>
        <w:t xml:space="preserve">nsect. </w:t>
      </w:r>
      <w:r w:rsidR="00D14CDB" w:rsidRPr="00BC32F1">
        <w:rPr>
          <w:rFonts w:ascii="Times New Roman" w:hAnsi="Times New Roman" w:cs="Times New Roman"/>
          <w:bCs/>
          <w:sz w:val="24"/>
          <w:szCs w:val="24"/>
        </w:rPr>
        <w:t xml:space="preserve">Mulberry </w:t>
      </w:r>
      <w:r w:rsidR="00D14CDB" w:rsidRPr="00BC32F1">
        <w:rPr>
          <w:rFonts w:ascii="Times New Roman" w:hAnsi="Times New Roman" w:cs="Times New Roman"/>
          <w:bCs/>
          <w:sz w:val="24"/>
          <w:szCs w:val="24"/>
        </w:rPr>
        <w:lastRenderedPageBreak/>
        <w:t>production alone accounts for about 60% of the total cost of cocoon production i</w:t>
      </w:r>
      <w:r w:rsidR="00D14CDB">
        <w:rPr>
          <w:rFonts w:ascii="Times New Roman" w:hAnsi="Times New Roman" w:cs="Times New Roman"/>
          <w:bCs/>
          <w:sz w:val="24"/>
          <w:szCs w:val="24"/>
        </w:rPr>
        <w:t>n sericulture (Doss, 2000)</w:t>
      </w:r>
      <w:r w:rsidR="00D14CDB" w:rsidRPr="00BC32F1">
        <w:rPr>
          <w:rFonts w:ascii="Times New Roman" w:hAnsi="Times New Roman" w:cs="Times New Roman"/>
          <w:bCs/>
          <w:sz w:val="24"/>
          <w:szCs w:val="24"/>
        </w:rPr>
        <w:t xml:space="preserve">. </w:t>
      </w:r>
      <w:r w:rsidRPr="00BC32F1">
        <w:rPr>
          <w:rFonts w:ascii="Times New Roman" w:hAnsi="Times New Roman" w:cs="Times New Roman"/>
          <w:bCs/>
          <w:sz w:val="24"/>
          <w:szCs w:val="24"/>
        </w:rPr>
        <w:t>To choose the most desirable traits, a methodical investigation of the variations in each and every characteristic of the species and variants is required.</w:t>
      </w:r>
      <w:r w:rsidR="00A2344F" w:rsidRPr="00A2344F">
        <w:rPr>
          <w:rFonts w:ascii="Times New Roman" w:hAnsi="Times New Roman" w:cs="Times New Roman"/>
          <w:bCs/>
          <w:sz w:val="24"/>
          <w:szCs w:val="24"/>
        </w:rPr>
        <w:t xml:space="preserve"> </w:t>
      </w:r>
      <w:r w:rsidR="00A2344F" w:rsidRPr="00BC32F1">
        <w:rPr>
          <w:rFonts w:ascii="Times New Roman" w:hAnsi="Times New Roman" w:cs="Times New Roman"/>
          <w:bCs/>
          <w:sz w:val="24"/>
          <w:szCs w:val="24"/>
        </w:rPr>
        <w:t>Mulberry creates a variety of natural hybrids with numerous intermediate forms because to its high heterozygous, dioecious, and perennial nature</w:t>
      </w:r>
      <w:r w:rsidR="00DF3441">
        <w:rPr>
          <w:rFonts w:ascii="Times New Roman" w:hAnsi="Times New Roman" w:cs="Times New Roman"/>
          <w:bCs/>
          <w:sz w:val="24"/>
          <w:szCs w:val="24"/>
        </w:rPr>
        <w:t xml:space="preserve"> </w:t>
      </w:r>
      <w:r w:rsidR="00DF3441" w:rsidRPr="00DF3441">
        <w:rPr>
          <w:rFonts w:ascii="Times New Roman" w:eastAsiaTheme="minorHAnsi" w:hAnsi="Times New Roman" w:cs="Times New Roman"/>
          <w:sz w:val="24"/>
          <w:szCs w:val="24"/>
          <w:lang w:val="en-IN"/>
        </w:rPr>
        <w:t xml:space="preserve">(Magadum </w:t>
      </w:r>
      <w:r w:rsidR="00DF3441" w:rsidRPr="00DF3441">
        <w:rPr>
          <w:rFonts w:ascii="Times New Roman" w:eastAsiaTheme="minorHAnsi" w:hAnsi="Times New Roman" w:cs="Times New Roman"/>
          <w:i/>
          <w:iCs/>
          <w:sz w:val="24"/>
          <w:szCs w:val="24"/>
          <w:lang w:val="en-IN"/>
        </w:rPr>
        <w:t xml:space="preserve">et al., </w:t>
      </w:r>
      <w:r w:rsidR="00DF3441" w:rsidRPr="00DF3441">
        <w:rPr>
          <w:rFonts w:ascii="Times New Roman" w:eastAsiaTheme="minorHAnsi" w:hAnsi="Times New Roman" w:cs="Times New Roman"/>
          <w:sz w:val="24"/>
          <w:szCs w:val="24"/>
          <w:lang w:val="en-IN"/>
        </w:rPr>
        <w:t>2019)</w:t>
      </w:r>
      <w:r w:rsidR="00A2344F" w:rsidRPr="00DF3441">
        <w:rPr>
          <w:rFonts w:ascii="Times New Roman" w:hAnsi="Times New Roman" w:cs="Times New Roman"/>
          <w:bCs/>
          <w:sz w:val="24"/>
          <w:szCs w:val="24"/>
        </w:rPr>
        <w:t>.</w:t>
      </w:r>
      <w:r w:rsidR="00A2344F" w:rsidRPr="00A2344F">
        <w:rPr>
          <w:rFonts w:ascii="Times New Roman" w:hAnsi="Times New Roman" w:cs="Times New Roman"/>
          <w:bCs/>
          <w:sz w:val="24"/>
          <w:szCs w:val="24"/>
        </w:rPr>
        <w:t xml:space="preserve"> </w:t>
      </w:r>
      <w:r w:rsidR="00A2344F" w:rsidRPr="00BC32F1">
        <w:rPr>
          <w:rFonts w:ascii="Times New Roman" w:hAnsi="Times New Roman" w:cs="Times New Roman"/>
          <w:bCs/>
          <w:sz w:val="24"/>
          <w:szCs w:val="24"/>
        </w:rPr>
        <w:t>In order to choose superior kinds for optimal rearing performance, mulberry plants are evaluated based on a number of parameters, one of which is leaf quality.</w:t>
      </w:r>
    </w:p>
    <w:p w14:paraId="70A0D431" w14:textId="77777777" w:rsidR="00B03748" w:rsidRDefault="008A502F" w:rsidP="00BF1F67">
      <w:pPr>
        <w:spacing w:line="360" w:lineRule="auto"/>
        <w:ind w:firstLine="360"/>
        <w:jc w:val="both"/>
        <w:rPr>
          <w:rFonts w:ascii="Times New Roman" w:hAnsi="Times New Roman" w:cs="Times New Roman"/>
          <w:bCs/>
          <w:sz w:val="24"/>
          <w:szCs w:val="24"/>
        </w:rPr>
      </w:pPr>
      <w:r w:rsidRPr="008A502F">
        <w:rPr>
          <w:rFonts w:ascii="Times New Roman" w:hAnsi="Times New Roman" w:cs="Times New Roman"/>
          <w:bCs/>
          <w:sz w:val="24"/>
          <w:szCs w:val="24"/>
        </w:rPr>
        <w:t>In sericulture, the production of mulberries alone accounts for about 60% of the overall cost of cocoon production. As a result, increasing focus has been placed on improving mulberry yield and quality in recent years</w:t>
      </w:r>
      <w:r w:rsidR="00DF3441">
        <w:rPr>
          <w:rFonts w:ascii="Times New Roman" w:hAnsi="Times New Roman" w:cs="Times New Roman"/>
          <w:bCs/>
          <w:sz w:val="24"/>
          <w:szCs w:val="24"/>
        </w:rPr>
        <w:t xml:space="preserve"> </w:t>
      </w:r>
      <w:r w:rsidR="00DF3441" w:rsidRPr="008A502F">
        <w:rPr>
          <w:rFonts w:ascii="Times New Roman" w:hAnsi="Times New Roman" w:cs="Times New Roman"/>
          <w:bCs/>
          <w:sz w:val="24"/>
          <w:szCs w:val="24"/>
        </w:rPr>
        <w:t>(Koul</w:t>
      </w:r>
      <w:r w:rsidR="00DF3441">
        <w:rPr>
          <w:rFonts w:ascii="Times New Roman" w:hAnsi="Times New Roman" w:cs="Times New Roman"/>
          <w:bCs/>
          <w:sz w:val="24"/>
          <w:szCs w:val="24"/>
        </w:rPr>
        <w:t>, 1989)</w:t>
      </w:r>
      <w:r w:rsidRPr="008A502F">
        <w:rPr>
          <w:rFonts w:ascii="Times New Roman" w:hAnsi="Times New Roman" w:cs="Times New Roman"/>
          <w:bCs/>
          <w:sz w:val="24"/>
          <w:szCs w:val="24"/>
        </w:rPr>
        <w:t xml:space="preserve">. </w:t>
      </w:r>
      <w:r w:rsidR="009A3FA7" w:rsidRPr="008A502F">
        <w:rPr>
          <w:rFonts w:ascii="Times New Roman" w:hAnsi="Times New Roman" w:cs="Times New Roman"/>
          <w:bCs/>
          <w:sz w:val="24"/>
          <w:szCs w:val="24"/>
        </w:rPr>
        <w:t xml:space="preserve">Mulberry leaf yield is mostly determined by genotype, agronomic techniques, and a variety of leaf yield contributing characteristics. </w:t>
      </w:r>
      <w:r w:rsidRPr="008A502F">
        <w:rPr>
          <w:rFonts w:ascii="Times New Roman" w:hAnsi="Times New Roman" w:cs="Times New Roman"/>
          <w:bCs/>
          <w:sz w:val="24"/>
          <w:szCs w:val="24"/>
        </w:rPr>
        <w:t>The improvement of mulberry quality and quantity is also significantly influenced by leaf yield and yield-related parameters. The quantity and length of shoots, the distance between internodes, and the leaf yield per plant all affect mulberry leaf yield</w:t>
      </w:r>
      <w:r w:rsidR="009A3F70">
        <w:rPr>
          <w:rFonts w:ascii="Times New Roman" w:hAnsi="Times New Roman" w:cs="Times New Roman"/>
          <w:bCs/>
          <w:sz w:val="24"/>
          <w:szCs w:val="24"/>
        </w:rPr>
        <w:t xml:space="preserve"> </w:t>
      </w:r>
      <w:r w:rsidR="009A3F70" w:rsidRPr="009A3F70">
        <w:rPr>
          <w:rFonts w:ascii="Times New Roman" w:eastAsiaTheme="minorHAnsi" w:hAnsi="Times New Roman" w:cs="Times New Roman"/>
          <w:sz w:val="24"/>
          <w:szCs w:val="24"/>
          <w:lang w:val="en-IN"/>
        </w:rPr>
        <w:t>(Bongale, 1991)</w:t>
      </w:r>
      <w:r w:rsidRPr="009A3F70">
        <w:rPr>
          <w:rFonts w:ascii="Times New Roman" w:hAnsi="Times New Roman" w:cs="Times New Roman"/>
          <w:bCs/>
          <w:sz w:val="24"/>
          <w:szCs w:val="24"/>
        </w:rPr>
        <w:t>.</w:t>
      </w:r>
      <w:r w:rsidR="003B4173" w:rsidRPr="003B4173">
        <w:rPr>
          <w:rFonts w:ascii="Times New Roman" w:hAnsi="Times New Roman" w:cs="Times New Roman"/>
          <w:bCs/>
          <w:sz w:val="24"/>
          <w:szCs w:val="24"/>
        </w:rPr>
        <w:t xml:space="preserve"> </w:t>
      </w:r>
      <w:r w:rsidR="003B4173" w:rsidRPr="008A502F">
        <w:rPr>
          <w:rFonts w:ascii="Times New Roman" w:hAnsi="Times New Roman" w:cs="Times New Roman"/>
          <w:bCs/>
          <w:sz w:val="24"/>
          <w:szCs w:val="24"/>
        </w:rPr>
        <w:t xml:space="preserve">Three main components are necessary for successful silkworm rearing: mulberry leaves, the surrounding environment, and the health and characteristics of the hybrid worms, which are greatly influenced by the type and amount of food consumed </w:t>
      </w:r>
      <w:r w:rsidR="003B4173">
        <w:rPr>
          <w:rFonts w:ascii="Times New Roman" w:hAnsi="Times New Roman" w:cs="Times New Roman"/>
          <w:bCs/>
          <w:sz w:val="24"/>
          <w:szCs w:val="24"/>
        </w:rPr>
        <w:t xml:space="preserve">(Remadevi </w:t>
      </w:r>
      <w:r w:rsidR="003B4173" w:rsidRPr="00F04F5D">
        <w:rPr>
          <w:rFonts w:ascii="Times New Roman" w:hAnsi="Times New Roman" w:cs="Times New Roman"/>
          <w:bCs/>
          <w:i/>
          <w:sz w:val="24"/>
          <w:szCs w:val="24"/>
        </w:rPr>
        <w:t>et al.,</w:t>
      </w:r>
      <w:r w:rsidR="003B4173">
        <w:rPr>
          <w:rFonts w:ascii="Times New Roman" w:hAnsi="Times New Roman" w:cs="Times New Roman"/>
          <w:bCs/>
          <w:sz w:val="24"/>
          <w:szCs w:val="24"/>
        </w:rPr>
        <w:t xml:space="preserve"> 1993).</w:t>
      </w:r>
    </w:p>
    <w:p w14:paraId="64F93DF4" w14:textId="77777777" w:rsidR="00850E8C" w:rsidRPr="003C03E6" w:rsidRDefault="00952580" w:rsidP="003C03E6">
      <w:pPr>
        <w:spacing w:line="360" w:lineRule="auto"/>
        <w:ind w:firstLine="360"/>
        <w:jc w:val="both"/>
        <w:rPr>
          <w:rFonts w:ascii="TimesNewRomanPSMT" w:eastAsiaTheme="minorHAnsi" w:hAnsi="TimesNewRomanPSMT" w:cs="TimesNewRomanPSMT"/>
          <w:lang w:val="en-IN"/>
        </w:rPr>
      </w:pPr>
      <w:r w:rsidRPr="0088522D">
        <w:rPr>
          <w:rFonts w:ascii="Times New Roman" w:hAnsi="Times New Roman" w:cs="Times New Roman"/>
          <w:bCs/>
          <w:sz w:val="24"/>
          <w:szCs w:val="24"/>
        </w:rPr>
        <w:t xml:space="preserve">Innovative methods for rooting micro- or mini-cuttings have demonstrated their potential to replace rooted stem cuttings by increasing rooting potential, speed, and </w:t>
      </w:r>
      <w:r>
        <w:rPr>
          <w:rFonts w:ascii="Times New Roman" w:hAnsi="Times New Roman" w:cs="Times New Roman"/>
          <w:bCs/>
          <w:sz w:val="24"/>
          <w:szCs w:val="24"/>
        </w:rPr>
        <w:t>quality while lowering costs</w:t>
      </w:r>
      <w:r w:rsidR="003C4FC3">
        <w:rPr>
          <w:rFonts w:ascii="Times New Roman" w:hAnsi="Times New Roman" w:cs="Times New Roman"/>
          <w:bCs/>
          <w:sz w:val="24"/>
          <w:szCs w:val="24"/>
        </w:rPr>
        <w:t xml:space="preserve"> (</w:t>
      </w:r>
      <w:r w:rsidR="003C4FC3" w:rsidRPr="003C4FC3">
        <w:rPr>
          <w:rFonts w:ascii="TimesNewRomanPSMT" w:eastAsiaTheme="minorHAnsi" w:hAnsi="TimesNewRomanPSMT" w:cs="TimesNewRomanPSMT"/>
          <w:lang w:val="en-IN"/>
        </w:rPr>
        <w:t>Seenivasan</w:t>
      </w:r>
      <w:r w:rsidR="003C4FC3">
        <w:rPr>
          <w:rFonts w:ascii="TimesNewRomanPSMT" w:eastAsiaTheme="minorHAnsi" w:hAnsi="TimesNewRomanPSMT" w:cs="TimesNewRomanPSMT"/>
          <w:lang w:val="en-IN"/>
        </w:rPr>
        <w:t>,</w:t>
      </w:r>
      <w:r w:rsidR="00487594">
        <w:rPr>
          <w:rFonts w:ascii="TimesNewRomanPSMT" w:eastAsiaTheme="minorHAnsi" w:hAnsi="TimesNewRomanPSMT" w:cs="TimesNewRomanPSMT"/>
          <w:lang w:val="en-IN"/>
        </w:rPr>
        <w:t xml:space="preserve"> </w:t>
      </w:r>
      <w:r w:rsidR="003C4FC3">
        <w:rPr>
          <w:rFonts w:ascii="TimesNewRomanPSMT" w:eastAsiaTheme="minorHAnsi" w:hAnsi="TimesNewRomanPSMT" w:cs="TimesNewRomanPSMT"/>
          <w:lang w:val="en-IN"/>
        </w:rPr>
        <w:t>2012)</w:t>
      </w:r>
      <w:r>
        <w:rPr>
          <w:rFonts w:ascii="Times New Roman" w:hAnsi="Times New Roman" w:cs="Times New Roman"/>
          <w:bCs/>
          <w:sz w:val="24"/>
          <w:szCs w:val="24"/>
        </w:rPr>
        <w:t>. S</w:t>
      </w:r>
      <w:r w:rsidR="0088522D" w:rsidRPr="0088522D">
        <w:rPr>
          <w:rFonts w:ascii="Times New Roman" w:hAnsi="Times New Roman" w:cs="Times New Roman"/>
          <w:bCs/>
          <w:sz w:val="24"/>
          <w:szCs w:val="24"/>
        </w:rPr>
        <w:t>tem cuttings is a highly significant method in the establishment of</w:t>
      </w:r>
      <w:r w:rsidR="0088522D">
        <w:rPr>
          <w:rFonts w:ascii="Times New Roman" w:hAnsi="Times New Roman" w:cs="Times New Roman"/>
          <w:bCs/>
          <w:sz w:val="24"/>
          <w:szCs w:val="24"/>
        </w:rPr>
        <w:t xml:space="preserve"> mother clonal hedges</w:t>
      </w:r>
      <w:r w:rsidR="0088522D" w:rsidRPr="0088522D">
        <w:rPr>
          <w:rFonts w:ascii="Times New Roman" w:hAnsi="Times New Roman" w:cs="Times New Roman"/>
          <w:bCs/>
          <w:sz w:val="24"/>
          <w:szCs w:val="24"/>
        </w:rPr>
        <w:t>, but it has drawbacks as well, such as the hedges' ontogenetic aging that causes t</w:t>
      </w:r>
      <w:r w:rsidR="00C4287A">
        <w:rPr>
          <w:rFonts w:ascii="Times New Roman" w:hAnsi="Times New Roman" w:cs="Times New Roman"/>
          <w:bCs/>
          <w:sz w:val="24"/>
          <w:szCs w:val="24"/>
        </w:rPr>
        <w:t>hem to lose their rooting power</w:t>
      </w:r>
      <w:r w:rsidR="003C4FC3">
        <w:rPr>
          <w:rFonts w:ascii="Times New Roman" w:hAnsi="Times New Roman" w:cs="Times New Roman"/>
          <w:bCs/>
          <w:sz w:val="24"/>
          <w:szCs w:val="24"/>
        </w:rPr>
        <w:t xml:space="preserve"> </w:t>
      </w:r>
      <w:r w:rsidR="003C4FC3" w:rsidRPr="003C4FC3">
        <w:rPr>
          <w:rFonts w:ascii="Times New Roman" w:hAnsi="Times New Roman" w:cs="Times New Roman"/>
          <w:bCs/>
          <w:sz w:val="24"/>
          <w:szCs w:val="24"/>
        </w:rPr>
        <w:t>(</w:t>
      </w:r>
      <w:r w:rsidR="003C4FC3" w:rsidRPr="003C4FC3">
        <w:rPr>
          <w:rFonts w:ascii="Times New Roman" w:eastAsiaTheme="minorHAnsi" w:hAnsi="Times New Roman" w:cs="Times New Roman"/>
          <w:sz w:val="24"/>
          <w:szCs w:val="24"/>
          <w:lang w:val="en-IN"/>
        </w:rPr>
        <w:t>Shanmugam and Seenivasan, 2010).</w:t>
      </w:r>
      <w:r w:rsidR="0088522D" w:rsidRPr="0088522D">
        <w:rPr>
          <w:rFonts w:ascii="Times New Roman" w:hAnsi="Times New Roman" w:cs="Times New Roman"/>
          <w:bCs/>
          <w:sz w:val="24"/>
          <w:szCs w:val="24"/>
        </w:rPr>
        <w:t xml:space="preserve"> For the purpose of swiftly transferring genetic advantages and addressing the drawbacks of traditional vegetativ</w:t>
      </w:r>
      <w:r w:rsidR="0096781F">
        <w:rPr>
          <w:rFonts w:ascii="Times New Roman" w:hAnsi="Times New Roman" w:cs="Times New Roman"/>
          <w:bCs/>
          <w:sz w:val="24"/>
          <w:szCs w:val="24"/>
        </w:rPr>
        <w:t xml:space="preserve">e propagation in </w:t>
      </w:r>
      <w:r w:rsidR="0096781F" w:rsidRPr="0096781F">
        <w:rPr>
          <w:rFonts w:ascii="Times New Roman" w:hAnsi="Times New Roman" w:cs="Times New Roman"/>
          <w:bCs/>
          <w:i/>
          <w:sz w:val="24"/>
          <w:szCs w:val="24"/>
        </w:rPr>
        <w:t>Morus</w:t>
      </w:r>
      <w:r w:rsidR="0096781F">
        <w:rPr>
          <w:rFonts w:ascii="Times New Roman" w:hAnsi="Times New Roman" w:cs="Times New Roman"/>
          <w:bCs/>
          <w:sz w:val="24"/>
          <w:szCs w:val="24"/>
        </w:rPr>
        <w:t xml:space="preserve"> spp.</w:t>
      </w:r>
      <w:r w:rsidR="0088522D" w:rsidRPr="0088522D">
        <w:rPr>
          <w:rFonts w:ascii="Times New Roman" w:hAnsi="Times New Roman" w:cs="Times New Roman"/>
          <w:bCs/>
          <w:sz w:val="24"/>
          <w:szCs w:val="24"/>
        </w:rPr>
        <w:t>, the mini-cutting technique for the species mentioned earlier must be standardized for large-scale production in India</w:t>
      </w:r>
      <w:r w:rsidR="00C37301">
        <w:rPr>
          <w:rFonts w:ascii="Times New Roman" w:hAnsi="Times New Roman" w:cs="Times New Roman"/>
          <w:bCs/>
          <w:sz w:val="24"/>
          <w:szCs w:val="24"/>
        </w:rPr>
        <w:t xml:space="preserve"> (Foster </w:t>
      </w:r>
      <w:r w:rsidR="00C37301" w:rsidRPr="00CA2526">
        <w:rPr>
          <w:rFonts w:ascii="Times New Roman" w:hAnsi="Times New Roman" w:cs="Times New Roman"/>
          <w:bCs/>
          <w:i/>
          <w:sz w:val="24"/>
          <w:szCs w:val="24"/>
        </w:rPr>
        <w:t>et al.,</w:t>
      </w:r>
      <w:r w:rsidR="00C37301">
        <w:rPr>
          <w:rFonts w:ascii="Times New Roman" w:hAnsi="Times New Roman" w:cs="Times New Roman"/>
          <w:bCs/>
          <w:sz w:val="24"/>
          <w:szCs w:val="24"/>
        </w:rPr>
        <w:t xml:space="preserve"> 1994)</w:t>
      </w:r>
      <w:r w:rsidR="0088522D" w:rsidRPr="0088522D">
        <w:rPr>
          <w:rFonts w:ascii="Times New Roman" w:hAnsi="Times New Roman" w:cs="Times New Roman"/>
          <w:bCs/>
          <w:sz w:val="24"/>
          <w:szCs w:val="24"/>
        </w:rPr>
        <w:t>.</w:t>
      </w:r>
      <w:r w:rsidR="007B621F">
        <w:rPr>
          <w:rFonts w:ascii="Times New Roman" w:hAnsi="Times New Roman" w:cs="Times New Roman"/>
          <w:bCs/>
          <w:sz w:val="24"/>
          <w:szCs w:val="24"/>
        </w:rPr>
        <w:t xml:space="preserve"> </w:t>
      </w:r>
      <w:r w:rsidR="00851791">
        <w:rPr>
          <w:rFonts w:ascii="Times New Roman" w:hAnsi="Times New Roman" w:cs="Times New Roman"/>
          <w:bCs/>
          <w:sz w:val="24"/>
          <w:szCs w:val="24"/>
        </w:rPr>
        <w:t>T</w:t>
      </w:r>
      <w:r w:rsidR="00851791" w:rsidRPr="005F17F2">
        <w:rPr>
          <w:rFonts w:ascii="Times New Roman" w:hAnsi="Times New Roman" w:cs="Times New Roman"/>
          <w:bCs/>
          <w:sz w:val="24"/>
          <w:szCs w:val="24"/>
        </w:rPr>
        <w:t>he mini-cutting approach can root in shorter periods of time, clone production using this method minimizes the amount of time spent in the mist chamber</w:t>
      </w:r>
      <w:r w:rsidR="008E5537">
        <w:rPr>
          <w:rFonts w:ascii="Times New Roman" w:hAnsi="Times New Roman" w:cs="Times New Roman"/>
          <w:bCs/>
          <w:sz w:val="24"/>
          <w:szCs w:val="24"/>
        </w:rPr>
        <w:t xml:space="preserve"> </w:t>
      </w:r>
      <w:r w:rsidR="008E5537" w:rsidRPr="008E5537">
        <w:rPr>
          <w:rFonts w:ascii="Times New Roman" w:hAnsi="Times New Roman" w:cs="Times New Roman"/>
          <w:bCs/>
          <w:sz w:val="24"/>
          <w:szCs w:val="24"/>
        </w:rPr>
        <w:t xml:space="preserve">(Parthiban </w:t>
      </w:r>
      <w:r w:rsidR="008E5537" w:rsidRPr="008E5537">
        <w:rPr>
          <w:rFonts w:ascii="Times New Roman" w:hAnsi="Times New Roman" w:cs="Times New Roman"/>
          <w:bCs/>
          <w:i/>
          <w:sz w:val="24"/>
          <w:szCs w:val="24"/>
        </w:rPr>
        <w:t>et al.,</w:t>
      </w:r>
      <w:r w:rsidR="008E5537" w:rsidRPr="008E5537">
        <w:rPr>
          <w:rFonts w:ascii="Times New Roman" w:hAnsi="Times New Roman" w:cs="Times New Roman"/>
          <w:bCs/>
          <w:sz w:val="24"/>
          <w:szCs w:val="24"/>
        </w:rPr>
        <w:t xml:space="preserve"> 2021)</w:t>
      </w:r>
      <w:r w:rsidR="00851791" w:rsidRPr="008E5537">
        <w:rPr>
          <w:rFonts w:ascii="Times New Roman" w:hAnsi="Times New Roman" w:cs="Times New Roman"/>
          <w:bCs/>
          <w:sz w:val="24"/>
          <w:szCs w:val="24"/>
        </w:rPr>
        <w:t>.</w:t>
      </w:r>
      <w:r w:rsidR="00851791">
        <w:rPr>
          <w:rFonts w:ascii="Times New Roman" w:hAnsi="Times New Roman" w:cs="Times New Roman"/>
          <w:bCs/>
          <w:sz w:val="24"/>
          <w:szCs w:val="24"/>
        </w:rPr>
        <w:t xml:space="preserve"> </w:t>
      </w:r>
      <w:r w:rsidR="005F17F2" w:rsidRPr="005F17F2">
        <w:rPr>
          <w:rFonts w:ascii="Times New Roman" w:hAnsi="Times New Roman" w:cs="Times New Roman"/>
          <w:bCs/>
          <w:sz w:val="24"/>
          <w:szCs w:val="24"/>
        </w:rPr>
        <w:t xml:space="preserve">Apart from </w:t>
      </w:r>
      <w:r w:rsidR="001D5BA2">
        <w:rPr>
          <w:rFonts w:ascii="Times New Roman" w:hAnsi="Times New Roman" w:cs="Times New Roman"/>
          <w:bCs/>
          <w:sz w:val="24"/>
          <w:szCs w:val="24"/>
        </w:rPr>
        <w:t>this, the usage of seed material</w:t>
      </w:r>
      <w:r w:rsidR="005F17F2" w:rsidRPr="005F17F2">
        <w:rPr>
          <w:rFonts w:ascii="Times New Roman" w:hAnsi="Times New Roman" w:cs="Times New Roman"/>
          <w:bCs/>
          <w:sz w:val="24"/>
          <w:szCs w:val="24"/>
        </w:rPr>
        <w:t xml:space="preserve"> is completely eliminated in the mini-cutting method o</w:t>
      </w:r>
      <w:r w:rsidR="005F17F2">
        <w:rPr>
          <w:rFonts w:ascii="Times New Roman" w:hAnsi="Times New Roman" w:cs="Times New Roman"/>
          <w:bCs/>
          <w:sz w:val="24"/>
          <w:szCs w:val="24"/>
        </w:rPr>
        <w:t>f clone manufacturing</w:t>
      </w:r>
      <w:r w:rsidR="001D5BA2">
        <w:rPr>
          <w:rFonts w:ascii="Times New Roman" w:hAnsi="Times New Roman" w:cs="Times New Roman"/>
          <w:bCs/>
          <w:sz w:val="24"/>
          <w:szCs w:val="24"/>
        </w:rPr>
        <w:t xml:space="preserve"> when clonal garden once established</w:t>
      </w:r>
      <w:r w:rsidR="006A68C8">
        <w:rPr>
          <w:rFonts w:ascii="Times New Roman" w:hAnsi="Times New Roman" w:cs="Times New Roman"/>
          <w:bCs/>
          <w:sz w:val="24"/>
          <w:szCs w:val="24"/>
        </w:rPr>
        <w:t xml:space="preserve"> </w:t>
      </w:r>
      <w:r w:rsidR="006A68C8" w:rsidRPr="006A68C8">
        <w:rPr>
          <w:rFonts w:ascii="Times New Roman" w:hAnsi="Times New Roman" w:cs="Times New Roman"/>
          <w:sz w:val="24"/>
          <w:szCs w:val="24"/>
        </w:rPr>
        <w:t xml:space="preserve">(Bharathi </w:t>
      </w:r>
      <w:r w:rsidR="006A68C8" w:rsidRPr="006A68C8">
        <w:rPr>
          <w:rFonts w:ascii="Times New Roman" w:hAnsi="Times New Roman" w:cs="Times New Roman"/>
          <w:i/>
          <w:sz w:val="24"/>
          <w:szCs w:val="24"/>
        </w:rPr>
        <w:t xml:space="preserve">et al., </w:t>
      </w:r>
      <w:r w:rsidR="006A68C8" w:rsidRPr="006A68C8">
        <w:rPr>
          <w:rFonts w:ascii="Times New Roman" w:hAnsi="Times New Roman" w:cs="Times New Roman"/>
          <w:sz w:val="24"/>
          <w:szCs w:val="24"/>
        </w:rPr>
        <w:t>2022)</w:t>
      </w:r>
      <w:r w:rsidR="005F17F2" w:rsidRPr="006A68C8">
        <w:rPr>
          <w:rFonts w:ascii="Times New Roman" w:hAnsi="Times New Roman" w:cs="Times New Roman"/>
          <w:bCs/>
          <w:sz w:val="24"/>
          <w:szCs w:val="24"/>
        </w:rPr>
        <w:t>.</w:t>
      </w:r>
      <w:r w:rsidR="005F17F2">
        <w:rPr>
          <w:rFonts w:ascii="Times New Roman" w:hAnsi="Times New Roman" w:cs="Times New Roman"/>
          <w:bCs/>
          <w:sz w:val="24"/>
          <w:szCs w:val="24"/>
        </w:rPr>
        <w:t xml:space="preserve"> </w:t>
      </w:r>
      <w:r w:rsidR="005F17F2" w:rsidRPr="005F17F2">
        <w:rPr>
          <w:rFonts w:ascii="Times New Roman" w:hAnsi="Times New Roman" w:cs="Times New Roman"/>
          <w:bCs/>
          <w:sz w:val="24"/>
          <w:szCs w:val="24"/>
        </w:rPr>
        <w:t>This will eventually impact the rise in mist chamber utilization</w:t>
      </w:r>
      <w:r w:rsidR="009F4268">
        <w:rPr>
          <w:rFonts w:ascii="Times New Roman" w:hAnsi="Times New Roman" w:cs="Times New Roman"/>
          <w:bCs/>
          <w:sz w:val="24"/>
          <w:szCs w:val="24"/>
        </w:rPr>
        <w:t xml:space="preserve"> (Titon </w:t>
      </w:r>
      <w:r w:rsidR="009F4268" w:rsidRPr="009F4268">
        <w:rPr>
          <w:rFonts w:ascii="Times New Roman" w:hAnsi="Times New Roman" w:cs="Times New Roman"/>
          <w:bCs/>
          <w:i/>
          <w:sz w:val="24"/>
          <w:szCs w:val="24"/>
        </w:rPr>
        <w:t>et al.,</w:t>
      </w:r>
      <w:r w:rsidR="009F4268">
        <w:rPr>
          <w:rFonts w:ascii="Times New Roman" w:hAnsi="Times New Roman" w:cs="Times New Roman"/>
          <w:bCs/>
          <w:sz w:val="24"/>
          <w:szCs w:val="24"/>
        </w:rPr>
        <w:t xml:space="preserve"> 2006)</w:t>
      </w:r>
      <w:r w:rsidR="005F17F2" w:rsidRPr="005F17F2">
        <w:rPr>
          <w:rFonts w:ascii="Times New Roman" w:hAnsi="Times New Roman" w:cs="Times New Roman"/>
          <w:bCs/>
          <w:sz w:val="24"/>
          <w:szCs w:val="24"/>
        </w:rPr>
        <w:t>. As a result, the mini-cutting approach raised the mist chamber's unit area production rate</w:t>
      </w:r>
      <w:r w:rsidR="00C4287A">
        <w:rPr>
          <w:rFonts w:ascii="Times New Roman" w:hAnsi="Times New Roman" w:cs="Times New Roman"/>
          <w:bCs/>
          <w:sz w:val="24"/>
          <w:szCs w:val="24"/>
        </w:rPr>
        <w:t xml:space="preserve"> (Assis </w:t>
      </w:r>
      <w:r w:rsidR="00C4287A" w:rsidRPr="003722E4">
        <w:rPr>
          <w:rFonts w:ascii="Times New Roman" w:hAnsi="Times New Roman" w:cs="Times New Roman"/>
          <w:bCs/>
          <w:i/>
          <w:sz w:val="24"/>
          <w:szCs w:val="24"/>
        </w:rPr>
        <w:t>et al.,</w:t>
      </w:r>
      <w:r w:rsidR="00C4287A">
        <w:rPr>
          <w:rFonts w:ascii="Times New Roman" w:hAnsi="Times New Roman" w:cs="Times New Roman"/>
          <w:bCs/>
          <w:sz w:val="24"/>
          <w:szCs w:val="24"/>
        </w:rPr>
        <w:t xml:space="preserve"> 2004)</w:t>
      </w:r>
      <w:r w:rsidR="0028191D">
        <w:rPr>
          <w:rFonts w:ascii="Times New Roman" w:hAnsi="Times New Roman" w:cs="Times New Roman"/>
          <w:bCs/>
          <w:sz w:val="24"/>
          <w:szCs w:val="24"/>
        </w:rPr>
        <w:t>.</w:t>
      </w:r>
      <w:r w:rsidR="005F17F2" w:rsidRPr="005F17F2">
        <w:rPr>
          <w:rFonts w:ascii="Times New Roman" w:hAnsi="Times New Roman" w:cs="Times New Roman"/>
          <w:bCs/>
          <w:sz w:val="24"/>
          <w:szCs w:val="24"/>
        </w:rPr>
        <w:t xml:space="preserve"> Because of their larger lateral root systems, plants </w:t>
      </w:r>
      <w:r w:rsidR="005F17F2">
        <w:rPr>
          <w:rFonts w:ascii="Times New Roman" w:hAnsi="Times New Roman" w:cs="Times New Roman"/>
          <w:bCs/>
          <w:sz w:val="24"/>
          <w:szCs w:val="24"/>
        </w:rPr>
        <w:t>developed using mini clon</w:t>
      </w:r>
      <w:r w:rsidR="00851791">
        <w:rPr>
          <w:rFonts w:ascii="Times New Roman" w:hAnsi="Times New Roman" w:cs="Times New Roman"/>
          <w:bCs/>
          <w:sz w:val="24"/>
          <w:szCs w:val="24"/>
        </w:rPr>
        <w:t>al technology performed better u</w:t>
      </w:r>
      <w:r w:rsidR="005F17F2">
        <w:rPr>
          <w:rFonts w:ascii="Times New Roman" w:hAnsi="Times New Roman" w:cs="Times New Roman"/>
          <w:bCs/>
          <w:sz w:val="24"/>
          <w:szCs w:val="24"/>
        </w:rPr>
        <w:t>n</w:t>
      </w:r>
      <w:r w:rsidR="00851791">
        <w:rPr>
          <w:rFonts w:ascii="Times New Roman" w:hAnsi="Times New Roman" w:cs="Times New Roman"/>
          <w:bCs/>
          <w:sz w:val="24"/>
          <w:szCs w:val="24"/>
        </w:rPr>
        <w:t>der</w:t>
      </w:r>
      <w:r w:rsidR="005F17F2">
        <w:rPr>
          <w:rFonts w:ascii="Times New Roman" w:hAnsi="Times New Roman" w:cs="Times New Roman"/>
          <w:bCs/>
          <w:sz w:val="24"/>
          <w:szCs w:val="24"/>
        </w:rPr>
        <w:t xml:space="preserve"> main field conditions</w:t>
      </w:r>
      <w:r w:rsidR="00D131A0">
        <w:rPr>
          <w:rFonts w:ascii="Times New Roman" w:hAnsi="Times New Roman" w:cs="Times New Roman"/>
          <w:bCs/>
          <w:sz w:val="24"/>
          <w:szCs w:val="24"/>
        </w:rPr>
        <w:t xml:space="preserve"> </w:t>
      </w:r>
      <w:r w:rsidR="00D131A0" w:rsidRPr="00D131A0">
        <w:rPr>
          <w:rFonts w:ascii="Times New Roman" w:hAnsi="Times New Roman" w:cs="Times New Roman"/>
          <w:bCs/>
          <w:sz w:val="24"/>
          <w:szCs w:val="24"/>
        </w:rPr>
        <w:t>(</w:t>
      </w:r>
      <w:r w:rsidR="00D131A0" w:rsidRPr="00D131A0">
        <w:rPr>
          <w:rFonts w:ascii="Times New Roman" w:eastAsiaTheme="minorHAnsi" w:hAnsi="Times New Roman" w:cs="Times New Roman"/>
          <w:sz w:val="24"/>
          <w:szCs w:val="24"/>
          <w:lang w:val="en-IN"/>
        </w:rPr>
        <w:t>Xavier and Comério, 1996)</w:t>
      </w:r>
      <w:r w:rsidR="00D131A0">
        <w:rPr>
          <w:rFonts w:ascii="Times New Roman" w:eastAsiaTheme="minorHAnsi" w:hAnsi="Times New Roman" w:cs="Times New Roman"/>
          <w:sz w:val="24"/>
          <w:szCs w:val="24"/>
          <w:lang w:val="en-IN"/>
        </w:rPr>
        <w:t>.</w:t>
      </w:r>
    </w:p>
    <w:p w14:paraId="48CAB80B" w14:textId="04D70412" w:rsidR="005D4E4E" w:rsidRPr="00EF1709" w:rsidRDefault="00376FD1" w:rsidP="00EF1709">
      <w:pPr>
        <w:jc w:val="both"/>
        <w:rPr>
          <w:rFonts w:ascii="Times New Roman" w:hAnsi="Times New Roman" w:cs="Times New Roman"/>
          <w:b/>
          <w:bCs/>
          <w:sz w:val="24"/>
          <w:szCs w:val="24"/>
        </w:rPr>
      </w:pPr>
      <w:r w:rsidRPr="00EF1709">
        <w:rPr>
          <w:rFonts w:ascii="Times New Roman" w:hAnsi="Times New Roman" w:cs="Times New Roman"/>
          <w:b/>
          <w:bCs/>
          <w:sz w:val="24"/>
          <w:szCs w:val="24"/>
        </w:rPr>
        <w:lastRenderedPageBreak/>
        <w:t>Materials and Methods:</w:t>
      </w:r>
    </w:p>
    <w:p w14:paraId="2403683F" w14:textId="77777777" w:rsidR="004A245A" w:rsidRPr="009E0D6C" w:rsidRDefault="004A245A" w:rsidP="00EF1709">
      <w:pPr>
        <w:spacing w:line="360" w:lineRule="auto"/>
        <w:rPr>
          <w:rFonts w:ascii="Times New Roman" w:hAnsi="Times New Roman" w:cs="Times New Roman"/>
          <w:b/>
          <w:sz w:val="24"/>
          <w:szCs w:val="24"/>
        </w:rPr>
      </w:pPr>
      <w:r w:rsidRPr="009E0D6C">
        <w:rPr>
          <w:rFonts w:ascii="Times New Roman" w:hAnsi="Times New Roman" w:cs="Times New Roman"/>
          <w:b/>
          <w:sz w:val="24"/>
          <w:szCs w:val="24"/>
        </w:rPr>
        <w:t>The experimental location</w:t>
      </w:r>
    </w:p>
    <w:p w14:paraId="31C30218" w14:textId="77777777" w:rsidR="004A245A" w:rsidRPr="008B5A74" w:rsidRDefault="00260263" w:rsidP="008B5A74">
      <w:pPr>
        <w:spacing w:line="360" w:lineRule="auto"/>
        <w:ind w:firstLine="360"/>
        <w:jc w:val="both"/>
        <w:rPr>
          <w:rFonts w:ascii="Times New Roman" w:hAnsi="Times New Roman" w:cs="Times New Roman"/>
          <w:sz w:val="24"/>
          <w:szCs w:val="24"/>
        </w:rPr>
      </w:pPr>
      <w:r w:rsidRPr="008B5A74">
        <w:rPr>
          <w:rFonts w:ascii="Times New Roman" w:hAnsi="Times New Roman" w:cs="Times New Roman"/>
          <w:sz w:val="24"/>
          <w:szCs w:val="24"/>
        </w:rPr>
        <w:t>The experimental research</w:t>
      </w:r>
      <w:r w:rsidR="004A245A" w:rsidRPr="008B5A74">
        <w:rPr>
          <w:rFonts w:ascii="Times New Roman" w:hAnsi="Times New Roman" w:cs="Times New Roman"/>
          <w:sz w:val="24"/>
          <w:szCs w:val="24"/>
        </w:rPr>
        <w:t xml:space="preserve"> were carried out to validate mini clones propagated using Mini clonal Technology for </w:t>
      </w:r>
      <w:r w:rsidR="004A245A" w:rsidRPr="008B5A74">
        <w:rPr>
          <w:rFonts w:ascii="Times New Roman" w:hAnsi="Times New Roman" w:cs="Times New Roman"/>
          <w:i/>
          <w:sz w:val="24"/>
          <w:szCs w:val="24"/>
        </w:rPr>
        <w:t xml:space="preserve">Morus indica </w:t>
      </w:r>
      <w:r w:rsidR="004A245A" w:rsidRPr="008B5A74">
        <w:rPr>
          <w:rFonts w:ascii="Times New Roman" w:hAnsi="Times New Roman" w:cs="Times New Roman"/>
          <w:sz w:val="24"/>
          <w:szCs w:val="24"/>
        </w:rPr>
        <w:t>(V1), with completely fulfilling all objectives included in the study. The experimental study was done in Clonal complex nursery and Department of Sericulture, Forest College and Research Institute, Tamil Nadu Agricultural University, Mettupalayam, Coimbatore district, Tamil Nadu (11˚20‘N, 76˚55’E, 300 meters above mean sea level with average rainfall of 80</w:t>
      </w:r>
      <w:r w:rsidR="00CE16F6" w:rsidRPr="008B5A74">
        <w:rPr>
          <w:rFonts w:ascii="Times New Roman" w:hAnsi="Times New Roman" w:cs="Times New Roman"/>
          <w:sz w:val="24"/>
          <w:szCs w:val="24"/>
        </w:rPr>
        <w:t>0mm) during the year 2021-</w:t>
      </w:r>
      <w:r w:rsidR="004A245A" w:rsidRPr="008B5A74">
        <w:rPr>
          <w:rFonts w:ascii="Times New Roman" w:hAnsi="Times New Roman" w:cs="Times New Roman"/>
          <w:sz w:val="24"/>
          <w:szCs w:val="24"/>
        </w:rPr>
        <w:t xml:space="preserve"> 2022.</w:t>
      </w:r>
    </w:p>
    <w:p w14:paraId="213417F4" w14:textId="77777777" w:rsidR="004A245A" w:rsidRDefault="004A245A" w:rsidP="004A245A">
      <w:pPr>
        <w:spacing w:line="240" w:lineRule="auto"/>
        <w:jc w:val="both"/>
        <w:rPr>
          <w:rFonts w:ascii="Times New Roman" w:hAnsi="Times New Roman" w:cs="Times New Roman"/>
          <w:b/>
          <w:sz w:val="24"/>
          <w:szCs w:val="24"/>
        </w:rPr>
      </w:pPr>
      <w:r>
        <w:rPr>
          <w:rFonts w:ascii="Times New Roman" w:hAnsi="Times New Roman" w:cs="Times New Roman"/>
          <w:b/>
          <w:sz w:val="24"/>
          <w:szCs w:val="24"/>
        </w:rPr>
        <w:t>Rooting hormone and rooting medium for mini clonal propagation of mulberry</w:t>
      </w:r>
    </w:p>
    <w:p w14:paraId="6687BF2F" w14:textId="77777777" w:rsidR="001D6B43" w:rsidRDefault="004A245A" w:rsidP="004A24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5442E">
        <w:rPr>
          <w:rFonts w:ascii="Times New Roman" w:hAnsi="Times New Roman" w:cs="Times New Roman"/>
          <w:sz w:val="24"/>
          <w:szCs w:val="24"/>
        </w:rPr>
        <w:t xml:space="preserve">Rooting hormone was prepared using ingredients like talc powder, fungicide, boric acid crystal, IBA powder. The source of explant for mini clones preparation was excised from healthy plants in mother clonal garden. The excised apical tips are usually collected at morning and immediately used in the preparation of mini clones to avoid drying of apical cuttings. The excised tips are then dipped in systemic fungicide at 0.2%. The ideal size of </w:t>
      </w:r>
      <w:r w:rsidR="00FD707D">
        <w:rPr>
          <w:rFonts w:ascii="Times New Roman" w:hAnsi="Times New Roman" w:cs="Times New Roman"/>
          <w:sz w:val="24"/>
          <w:szCs w:val="24"/>
        </w:rPr>
        <w:t>apical cuttings was</w:t>
      </w:r>
      <w:r w:rsidR="00E5442E">
        <w:rPr>
          <w:rFonts w:ascii="Times New Roman" w:hAnsi="Times New Roman" w:cs="Times New Roman"/>
          <w:sz w:val="24"/>
          <w:szCs w:val="24"/>
        </w:rPr>
        <w:t xml:space="preserve"> 15cm size. This was supported by Sabarish (</w:t>
      </w:r>
      <w:r w:rsidR="00E5442E" w:rsidRPr="004C7A76">
        <w:rPr>
          <w:rFonts w:ascii="Times New Roman" w:hAnsi="Times New Roman" w:cs="Times New Roman"/>
          <w:sz w:val="24"/>
          <w:szCs w:val="24"/>
        </w:rPr>
        <w:t>2017</w:t>
      </w:r>
      <w:r w:rsidR="00E5442E">
        <w:rPr>
          <w:rFonts w:ascii="Times New Roman" w:hAnsi="Times New Roman" w:cs="Times New Roman"/>
          <w:sz w:val="24"/>
          <w:szCs w:val="24"/>
        </w:rPr>
        <w:t>).</w:t>
      </w:r>
      <w:r w:rsidR="003D365E">
        <w:rPr>
          <w:rFonts w:ascii="Times New Roman" w:hAnsi="Times New Roman" w:cs="Times New Roman"/>
          <w:sz w:val="24"/>
          <w:szCs w:val="24"/>
        </w:rPr>
        <w:t xml:space="preserve"> The root trainers are disinfected with 0.2% systemic fungicide and filled with rooting medium intactly for proper formation of roots. Soil: coir pith: FYM at propotion 1:1:1 was considered as an ideal rooting medium. This was strengthened by Kiruthika</w:t>
      </w:r>
      <w:r w:rsidR="003D365E" w:rsidRPr="004C7A76">
        <w:rPr>
          <w:rFonts w:ascii="Times New Roman" w:hAnsi="Times New Roman" w:cs="Times New Roman"/>
          <w:sz w:val="24"/>
          <w:szCs w:val="24"/>
        </w:rPr>
        <w:t xml:space="preserve"> </w:t>
      </w:r>
      <w:r w:rsidR="003D365E">
        <w:rPr>
          <w:rFonts w:ascii="Times New Roman" w:hAnsi="Times New Roman" w:cs="Times New Roman"/>
          <w:sz w:val="24"/>
          <w:szCs w:val="24"/>
        </w:rPr>
        <w:t>(</w:t>
      </w:r>
      <w:r w:rsidR="003D365E" w:rsidRPr="004C7A76">
        <w:rPr>
          <w:rFonts w:ascii="Times New Roman" w:hAnsi="Times New Roman" w:cs="Times New Roman"/>
          <w:sz w:val="24"/>
          <w:szCs w:val="24"/>
        </w:rPr>
        <w:t>2020).</w:t>
      </w:r>
      <w:r w:rsidR="00F867EE">
        <w:rPr>
          <w:rFonts w:ascii="Times New Roman" w:hAnsi="Times New Roman" w:cs="Times New Roman"/>
          <w:sz w:val="24"/>
          <w:szCs w:val="24"/>
        </w:rPr>
        <w:t xml:space="preserve"> </w:t>
      </w:r>
    </w:p>
    <w:p w14:paraId="00BE5C39" w14:textId="77777777" w:rsidR="004A245A" w:rsidRDefault="00F867EE" w:rsidP="005703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different rooting hormone concentration </w:t>
      </w:r>
      <w:r>
        <w:rPr>
          <w:rFonts w:ascii="Times New Roman" w:hAnsi="Times New Roman" w:cs="Times New Roman"/>
          <w:i/>
          <w:sz w:val="24"/>
          <w:szCs w:val="24"/>
        </w:rPr>
        <w:t>viz.</w:t>
      </w:r>
      <w:r>
        <w:rPr>
          <w:rFonts w:ascii="Times New Roman" w:hAnsi="Times New Roman" w:cs="Times New Roman"/>
          <w:sz w:val="24"/>
          <w:szCs w:val="24"/>
        </w:rPr>
        <w:t xml:space="preserve"> 1000 ppm, 2000 ppm, 3000 ppm, 4000 ppm and 5000 ppm. Treatments at IBA </w:t>
      </w:r>
      <w:r w:rsidR="00C4678E">
        <w:rPr>
          <w:rFonts w:ascii="Times New Roman" w:hAnsi="Times New Roman" w:cs="Times New Roman"/>
          <w:sz w:val="24"/>
          <w:szCs w:val="24"/>
        </w:rPr>
        <w:t>3000ppm</w:t>
      </w:r>
      <w:r>
        <w:rPr>
          <w:rFonts w:ascii="Times New Roman" w:hAnsi="Times New Roman" w:cs="Times New Roman"/>
          <w:sz w:val="24"/>
          <w:szCs w:val="24"/>
        </w:rPr>
        <w:t xml:space="preserve"> have performed well</w:t>
      </w:r>
      <w:r w:rsidR="0081644E">
        <w:rPr>
          <w:rFonts w:ascii="Times New Roman" w:hAnsi="Times New Roman" w:cs="Times New Roman"/>
          <w:sz w:val="24"/>
          <w:szCs w:val="24"/>
        </w:rPr>
        <w:t xml:space="preserve"> co</w:t>
      </w:r>
      <w:r w:rsidR="009532D8">
        <w:rPr>
          <w:rFonts w:ascii="Times New Roman" w:hAnsi="Times New Roman" w:cs="Times New Roman"/>
          <w:sz w:val="24"/>
          <w:szCs w:val="24"/>
        </w:rPr>
        <w:t>mpared to other concentrations</w:t>
      </w:r>
      <w:r>
        <w:rPr>
          <w:rFonts w:ascii="Times New Roman" w:hAnsi="Times New Roman" w:cs="Times New Roman"/>
          <w:sz w:val="24"/>
          <w:szCs w:val="24"/>
        </w:rPr>
        <w:t>. Therefore, ideal rooting hormone for V1 mulberry varieties was Indole-3 butyric acid @ 3000 ppm (Kiruthika</w:t>
      </w:r>
      <w:r w:rsidRPr="001041BF">
        <w:rPr>
          <w:rFonts w:ascii="Times New Roman" w:hAnsi="Times New Roman" w:cs="Times New Roman"/>
          <w:i/>
          <w:sz w:val="24"/>
          <w:szCs w:val="24"/>
        </w:rPr>
        <w:t>,</w:t>
      </w:r>
      <w:r>
        <w:rPr>
          <w:rFonts w:ascii="Times New Roman" w:hAnsi="Times New Roman" w:cs="Times New Roman"/>
          <w:sz w:val="24"/>
          <w:szCs w:val="24"/>
        </w:rPr>
        <w:t xml:space="preserve"> 2020). The apical tips are applied with ideal rooting hormone concentration</w:t>
      </w:r>
      <w:r w:rsidR="0020369F">
        <w:rPr>
          <w:rFonts w:ascii="Times New Roman" w:hAnsi="Times New Roman" w:cs="Times New Roman"/>
          <w:sz w:val="24"/>
          <w:szCs w:val="24"/>
        </w:rPr>
        <w:t xml:space="preserve"> of IBA 3000ppm without damaging cambium section at base. Watering was provided once in a week.  Exogenously synthesized auxin will stimulate root growth provided high temperature of</w:t>
      </w:r>
      <w:r w:rsidR="00F56AE0">
        <w:rPr>
          <w:rFonts w:ascii="Times New Roman" w:hAnsi="Times New Roman" w:cs="Times New Roman"/>
          <w:sz w:val="24"/>
          <w:szCs w:val="24"/>
        </w:rPr>
        <w:t xml:space="preserve"> 30˚C ± 3˚C</w:t>
      </w:r>
      <w:r w:rsidR="0020369F">
        <w:rPr>
          <w:rFonts w:ascii="Times New Roman" w:hAnsi="Times New Roman" w:cs="Times New Roman"/>
          <w:sz w:val="24"/>
          <w:szCs w:val="24"/>
        </w:rPr>
        <w:t xml:space="preserve"> and high relative humidity of</w:t>
      </w:r>
      <w:r w:rsidR="00F56AE0">
        <w:rPr>
          <w:rFonts w:ascii="Times New Roman" w:hAnsi="Times New Roman" w:cs="Times New Roman"/>
          <w:sz w:val="24"/>
          <w:szCs w:val="24"/>
        </w:rPr>
        <w:t xml:space="preserve"> 80 and 85 per cent</w:t>
      </w:r>
      <w:r w:rsidR="0020369F">
        <w:rPr>
          <w:rFonts w:ascii="Times New Roman" w:hAnsi="Times New Roman" w:cs="Times New Roman"/>
          <w:sz w:val="24"/>
          <w:szCs w:val="24"/>
        </w:rPr>
        <w:t>. The desired temperature was provided by low budget poly tunnel structure.</w:t>
      </w:r>
      <w:r>
        <w:rPr>
          <w:rFonts w:ascii="Times New Roman" w:hAnsi="Times New Roman" w:cs="Times New Roman"/>
          <w:sz w:val="24"/>
          <w:szCs w:val="24"/>
        </w:rPr>
        <w:t xml:space="preserve"> </w:t>
      </w:r>
    </w:p>
    <w:p w14:paraId="21E4AAA2" w14:textId="77777777" w:rsidR="004A245A" w:rsidRDefault="004A245A" w:rsidP="004A245A">
      <w:pPr>
        <w:spacing w:line="240" w:lineRule="auto"/>
        <w:jc w:val="both"/>
        <w:rPr>
          <w:rFonts w:ascii="Times New Roman" w:hAnsi="Times New Roman" w:cs="Times New Roman"/>
          <w:b/>
          <w:sz w:val="24"/>
          <w:szCs w:val="24"/>
        </w:rPr>
      </w:pPr>
      <w:r>
        <w:rPr>
          <w:rFonts w:ascii="Times New Roman" w:hAnsi="Times New Roman" w:cs="Times New Roman"/>
          <w:b/>
          <w:sz w:val="24"/>
          <w:szCs w:val="24"/>
        </w:rPr>
        <w:t>To study the effect of differ</w:t>
      </w:r>
      <w:r w:rsidR="000D1614">
        <w:rPr>
          <w:rFonts w:ascii="Times New Roman" w:hAnsi="Times New Roman" w:cs="Times New Roman"/>
          <w:b/>
          <w:sz w:val="24"/>
          <w:szCs w:val="24"/>
        </w:rPr>
        <w:t>ent transplanting days on yield</w:t>
      </w:r>
      <w:r>
        <w:rPr>
          <w:rFonts w:ascii="Times New Roman" w:hAnsi="Times New Roman" w:cs="Times New Roman"/>
          <w:b/>
          <w:sz w:val="24"/>
          <w:szCs w:val="24"/>
        </w:rPr>
        <w:t xml:space="preserve"> parameters of </w:t>
      </w:r>
      <w:r w:rsidR="00C32F45">
        <w:rPr>
          <w:rFonts w:ascii="Times New Roman" w:hAnsi="Times New Roman" w:cs="Times New Roman"/>
          <w:b/>
          <w:sz w:val="24"/>
          <w:szCs w:val="24"/>
        </w:rPr>
        <w:t xml:space="preserve">V1 </w:t>
      </w:r>
      <w:r>
        <w:rPr>
          <w:rFonts w:ascii="Times New Roman" w:hAnsi="Times New Roman" w:cs="Times New Roman"/>
          <w:b/>
          <w:sz w:val="24"/>
          <w:szCs w:val="24"/>
        </w:rPr>
        <w:t>apical cuttings under field conditions</w:t>
      </w:r>
    </w:p>
    <w:p w14:paraId="5C72DDF8" w14:textId="77777777" w:rsidR="0057031A" w:rsidRDefault="004A245A" w:rsidP="004A24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1519A">
        <w:rPr>
          <w:rFonts w:ascii="Times New Roman" w:hAnsi="Times New Roman" w:cs="Times New Roman"/>
          <w:sz w:val="24"/>
          <w:szCs w:val="24"/>
        </w:rPr>
        <w:t>A study was conducted in main field environment to record yield parameters like</w:t>
      </w:r>
      <w:r w:rsidR="0051519A" w:rsidRPr="0051519A">
        <w:rPr>
          <w:rFonts w:ascii="Times New Roman" w:hAnsi="Times New Roman" w:cs="Times New Roman"/>
          <w:i/>
          <w:sz w:val="24"/>
          <w:szCs w:val="24"/>
        </w:rPr>
        <w:t xml:space="preserve"> </w:t>
      </w:r>
      <w:r w:rsidR="0051519A">
        <w:rPr>
          <w:rFonts w:ascii="Times New Roman" w:hAnsi="Times New Roman" w:cs="Times New Roman"/>
          <w:bCs/>
          <w:sz w:val="24"/>
          <w:szCs w:val="24"/>
        </w:rPr>
        <w:t>f</w:t>
      </w:r>
      <w:r w:rsidR="0051519A" w:rsidRPr="001B46DA">
        <w:rPr>
          <w:rFonts w:ascii="Times New Roman" w:hAnsi="Times New Roman" w:cs="Times New Roman"/>
          <w:bCs/>
          <w:sz w:val="24"/>
          <w:szCs w:val="24"/>
        </w:rPr>
        <w:t>resh leaf weight (g),</w:t>
      </w:r>
      <w:r w:rsidR="0051519A">
        <w:rPr>
          <w:rFonts w:ascii="Times New Roman" w:hAnsi="Times New Roman" w:cs="Times New Roman"/>
          <w:b/>
          <w:bCs/>
          <w:sz w:val="24"/>
          <w:szCs w:val="24"/>
        </w:rPr>
        <w:t xml:space="preserve"> </w:t>
      </w:r>
      <w:r w:rsidR="0051519A">
        <w:rPr>
          <w:rFonts w:ascii="Times New Roman" w:hAnsi="Times New Roman" w:cs="Times New Roman"/>
          <w:bCs/>
          <w:sz w:val="24"/>
          <w:szCs w:val="24"/>
        </w:rPr>
        <w:t>n</w:t>
      </w:r>
      <w:r w:rsidR="0051519A" w:rsidRPr="001B46DA">
        <w:rPr>
          <w:rFonts w:ascii="Times New Roman" w:hAnsi="Times New Roman" w:cs="Times New Roman"/>
          <w:bCs/>
          <w:sz w:val="24"/>
          <w:szCs w:val="24"/>
        </w:rPr>
        <w:t>umber of leaves per plant</w:t>
      </w:r>
      <w:r w:rsidR="0051519A">
        <w:rPr>
          <w:rFonts w:ascii="Times New Roman" w:hAnsi="Times New Roman" w:cs="Times New Roman"/>
          <w:bCs/>
          <w:sz w:val="24"/>
          <w:szCs w:val="24"/>
        </w:rPr>
        <w:t xml:space="preserve"> (no’s)</w:t>
      </w:r>
      <w:r w:rsidR="0051519A" w:rsidRPr="001B46DA">
        <w:rPr>
          <w:rFonts w:ascii="Times New Roman" w:hAnsi="Times New Roman" w:cs="Times New Roman"/>
          <w:bCs/>
          <w:sz w:val="24"/>
          <w:szCs w:val="24"/>
        </w:rPr>
        <w:t>,</w:t>
      </w:r>
      <w:r w:rsidR="0051519A">
        <w:rPr>
          <w:rFonts w:ascii="Times New Roman" w:hAnsi="Times New Roman" w:cs="Times New Roman"/>
          <w:b/>
          <w:bCs/>
          <w:sz w:val="24"/>
          <w:szCs w:val="24"/>
        </w:rPr>
        <w:t xml:space="preserve"> </w:t>
      </w:r>
      <w:r w:rsidR="0051519A">
        <w:rPr>
          <w:rFonts w:ascii="Times New Roman" w:hAnsi="Times New Roman" w:cs="Times New Roman"/>
          <w:bCs/>
          <w:sz w:val="24"/>
          <w:szCs w:val="24"/>
        </w:rPr>
        <w:t>n</w:t>
      </w:r>
      <w:r w:rsidR="0051519A" w:rsidRPr="001B46DA">
        <w:rPr>
          <w:rFonts w:ascii="Times New Roman" w:hAnsi="Times New Roman" w:cs="Times New Roman"/>
          <w:bCs/>
          <w:sz w:val="24"/>
          <w:szCs w:val="24"/>
        </w:rPr>
        <w:t>umber of shoots per plant</w:t>
      </w:r>
      <w:r w:rsidR="0051519A">
        <w:rPr>
          <w:rFonts w:ascii="Times New Roman" w:hAnsi="Times New Roman" w:cs="Times New Roman"/>
          <w:bCs/>
          <w:sz w:val="24"/>
          <w:szCs w:val="24"/>
        </w:rPr>
        <w:t xml:space="preserve"> (no’s)</w:t>
      </w:r>
      <w:r w:rsidR="0051519A" w:rsidRPr="008A7A03">
        <w:rPr>
          <w:rFonts w:ascii="Times New Roman" w:hAnsi="Times New Roman" w:cs="Times New Roman"/>
          <w:sz w:val="24"/>
          <w:szCs w:val="24"/>
        </w:rPr>
        <w:t xml:space="preserve"> </w:t>
      </w:r>
      <w:r w:rsidR="0051519A">
        <w:rPr>
          <w:rFonts w:ascii="Times New Roman" w:hAnsi="Times New Roman" w:cs="Times New Roman"/>
          <w:sz w:val="24"/>
          <w:szCs w:val="24"/>
        </w:rPr>
        <w:t>and p</w:t>
      </w:r>
      <w:r w:rsidR="0051519A" w:rsidRPr="001B46DA">
        <w:rPr>
          <w:rFonts w:ascii="Times New Roman" w:hAnsi="Times New Roman" w:cs="Times New Roman"/>
          <w:sz w:val="24"/>
          <w:szCs w:val="24"/>
        </w:rPr>
        <w:t>lant yield</w:t>
      </w:r>
      <w:r w:rsidR="0051519A">
        <w:rPr>
          <w:rFonts w:ascii="Times New Roman" w:hAnsi="Times New Roman" w:cs="Times New Roman"/>
          <w:sz w:val="24"/>
          <w:szCs w:val="24"/>
        </w:rPr>
        <w:t xml:space="preserve"> (kg/plant)</w:t>
      </w:r>
      <w:r w:rsidR="0051519A" w:rsidRPr="008A7A03">
        <w:rPr>
          <w:rFonts w:ascii="Times New Roman" w:hAnsi="Times New Roman" w:cs="Times New Roman"/>
          <w:sz w:val="24"/>
          <w:szCs w:val="24"/>
        </w:rPr>
        <w:t xml:space="preserve"> </w:t>
      </w:r>
      <w:r w:rsidR="0051519A">
        <w:rPr>
          <w:rFonts w:ascii="Times New Roman" w:hAnsi="Times New Roman" w:cs="Times New Roman"/>
          <w:sz w:val="24"/>
          <w:szCs w:val="24"/>
        </w:rPr>
        <w:t>were taken at 30 DAT, 60 DAT, 90 DAT intervals.</w:t>
      </w:r>
      <w:r w:rsidR="00C10EC8">
        <w:rPr>
          <w:rFonts w:ascii="Times New Roman" w:hAnsi="Times New Roman" w:cs="Times New Roman"/>
          <w:sz w:val="24"/>
          <w:szCs w:val="24"/>
        </w:rPr>
        <w:t xml:space="preserve"> Among different </w:t>
      </w:r>
      <w:r w:rsidR="00C10EC8">
        <w:rPr>
          <w:rFonts w:ascii="Times New Roman" w:hAnsi="Times New Roman" w:cs="Times New Roman"/>
          <w:sz w:val="24"/>
          <w:szCs w:val="24"/>
        </w:rPr>
        <w:lastRenderedPageBreak/>
        <w:t>treatments, IBA 3000ppm t</w:t>
      </w:r>
      <w:r w:rsidR="00232E61">
        <w:rPr>
          <w:rFonts w:ascii="Times New Roman" w:hAnsi="Times New Roman" w:cs="Times New Roman"/>
          <w:sz w:val="24"/>
          <w:szCs w:val="24"/>
        </w:rPr>
        <w:t>reatment plants show better</w:t>
      </w:r>
      <w:r w:rsidR="00C10EC8">
        <w:rPr>
          <w:rFonts w:ascii="Times New Roman" w:hAnsi="Times New Roman" w:cs="Times New Roman"/>
          <w:sz w:val="24"/>
          <w:szCs w:val="24"/>
        </w:rPr>
        <w:t xml:space="preserve"> root and shoot characters at nursery level.</w:t>
      </w:r>
      <w:r w:rsidR="00B85C09">
        <w:rPr>
          <w:rFonts w:ascii="Times New Roman" w:hAnsi="Times New Roman" w:cs="Times New Roman"/>
          <w:sz w:val="24"/>
          <w:szCs w:val="24"/>
        </w:rPr>
        <w:t xml:space="preserve"> </w:t>
      </w:r>
    </w:p>
    <w:p w14:paraId="3DBA659F" w14:textId="77777777" w:rsidR="0051519A" w:rsidRDefault="00B85C09" w:rsidP="005703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selected plants are transplanted to main field conditions at different intervals </w:t>
      </w:r>
      <w:r>
        <w:rPr>
          <w:rFonts w:ascii="Times New Roman" w:hAnsi="Times New Roman" w:cs="Times New Roman"/>
          <w:i/>
          <w:sz w:val="24"/>
          <w:szCs w:val="24"/>
        </w:rPr>
        <w:t>viz.</w:t>
      </w:r>
      <w:r>
        <w:rPr>
          <w:rFonts w:ascii="Times New Roman" w:hAnsi="Times New Roman" w:cs="Times New Roman"/>
          <w:sz w:val="24"/>
          <w:szCs w:val="24"/>
        </w:rPr>
        <w:t xml:space="preserve"> 50 DAP, 60 DAP, 70 DAP, 80 DAP and 90 DAP of V1 mini clones and regular stem cutting of V1</w:t>
      </w:r>
      <w:r w:rsidR="00F03C0D">
        <w:rPr>
          <w:rFonts w:ascii="Times New Roman" w:hAnsi="Times New Roman" w:cs="Times New Roman"/>
          <w:sz w:val="24"/>
          <w:szCs w:val="24"/>
        </w:rPr>
        <w:t xml:space="preserve"> </w:t>
      </w:r>
      <w:r>
        <w:rPr>
          <w:rFonts w:ascii="Times New Roman" w:hAnsi="Times New Roman" w:cs="Times New Roman"/>
          <w:sz w:val="24"/>
          <w:szCs w:val="24"/>
        </w:rPr>
        <w:t>as a check.</w:t>
      </w:r>
      <w:r w:rsidR="001D6D93">
        <w:rPr>
          <w:rFonts w:ascii="Times New Roman" w:hAnsi="Times New Roman" w:cs="Times New Roman"/>
          <w:sz w:val="24"/>
          <w:szCs w:val="24"/>
        </w:rPr>
        <w:t xml:space="preserve"> Main field was prepared and plants are planted at spacing of 10 feet x</w:t>
      </w:r>
      <w:r w:rsidR="001D6D93" w:rsidRPr="00FB1010">
        <w:rPr>
          <w:rFonts w:ascii="Times New Roman" w:hAnsi="Times New Roman" w:cs="Times New Roman"/>
          <w:sz w:val="24"/>
          <w:szCs w:val="24"/>
        </w:rPr>
        <w:t xml:space="preserve"> 10 feet</w:t>
      </w:r>
      <w:r w:rsidR="001D6D93">
        <w:rPr>
          <w:rFonts w:ascii="Times New Roman" w:hAnsi="Times New Roman" w:cs="Times New Roman"/>
          <w:sz w:val="24"/>
          <w:szCs w:val="24"/>
        </w:rPr>
        <w:t>.</w:t>
      </w:r>
      <w:r w:rsidR="00C02F2E">
        <w:rPr>
          <w:rFonts w:ascii="Times New Roman" w:hAnsi="Times New Roman" w:cs="Times New Roman"/>
          <w:sz w:val="24"/>
          <w:szCs w:val="24"/>
        </w:rPr>
        <w:t xml:space="preserve"> Weeding was done at sixth day after transplanting.</w:t>
      </w:r>
      <w:r w:rsidR="001428DF">
        <w:rPr>
          <w:rFonts w:ascii="Times New Roman" w:hAnsi="Times New Roman" w:cs="Times New Roman"/>
          <w:sz w:val="24"/>
          <w:szCs w:val="24"/>
        </w:rPr>
        <w:t xml:space="preserve"> Irrigation was provided once in a 5-6 days. Each replication consists of ten plants and has four replications following standard package of practices. The research was experimented out in Factorial Randomized Block Design (FRBD).</w:t>
      </w:r>
    </w:p>
    <w:p w14:paraId="58DB226F" w14:textId="77777777" w:rsidR="004A245A" w:rsidRPr="00B053BE" w:rsidRDefault="004A245A" w:rsidP="004A245A">
      <w:pPr>
        <w:spacing w:line="240" w:lineRule="auto"/>
        <w:jc w:val="both"/>
        <w:rPr>
          <w:rFonts w:ascii="Times New Roman" w:hAnsi="Times New Roman" w:cs="Times New Roman"/>
          <w:sz w:val="24"/>
          <w:szCs w:val="24"/>
        </w:rPr>
      </w:pPr>
      <w:r w:rsidRPr="008A7A03">
        <w:rPr>
          <w:rFonts w:ascii="Times New Roman" w:hAnsi="Times New Roman" w:cs="Times New Roman"/>
          <w:b/>
          <w:bCs/>
          <w:sz w:val="24"/>
          <w:szCs w:val="24"/>
        </w:rPr>
        <w:t>Experimental details</w:t>
      </w:r>
    </w:p>
    <w:p w14:paraId="69C4E406" w14:textId="77777777" w:rsidR="005647D0" w:rsidRPr="008A7A03" w:rsidRDefault="005647D0" w:rsidP="005647D0">
      <w:pPr>
        <w:autoSpaceDE w:val="0"/>
        <w:autoSpaceDN w:val="0"/>
        <w:adjustRightInd w:val="0"/>
        <w:spacing w:after="0" w:line="360" w:lineRule="auto"/>
        <w:jc w:val="both"/>
        <w:rPr>
          <w:rFonts w:ascii="Times New Roman" w:hAnsi="Times New Roman" w:cs="Times New Roman"/>
          <w:sz w:val="24"/>
          <w:szCs w:val="24"/>
        </w:rPr>
      </w:pPr>
      <w:r w:rsidRPr="008A7A03">
        <w:rPr>
          <w:rFonts w:ascii="Times New Roman" w:hAnsi="Times New Roman" w:cs="Times New Roman"/>
          <w:sz w:val="24"/>
          <w:szCs w:val="24"/>
        </w:rPr>
        <w:t>Crop</w:t>
      </w:r>
      <w:r>
        <w:rPr>
          <w:rFonts w:ascii="Times New Roman" w:hAnsi="Times New Roman" w:cs="Times New Roman"/>
          <w:sz w:val="24"/>
          <w:szCs w:val="24"/>
        </w:rPr>
        <w:t xml:space="preserve">            </w:t>
      </w:r>
      <w:r w:rsidRPr="008A7A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A03">
        <w:rPr>
          <w:rFonts w:ascii="Times New Roman" w:hAnsi="Times New Roman" w:cs="Times New Roman"/>
          <w:sz w:val="24"/>
          <w:szCs w:val="24"/>
        </w:rPr>
        <w:t>Mulberry</w:t>
      </w:r>
    </w:p>
    <w:p w14:paraId="416CA301" w14:textId="77777777" w:rsidR="005647D0" w:rsidRDefault="005647D0" w:rsidP="004A245A">
      <w:pPr>
        <w:autoSpaceDE w:val="0"/>
        <w:autoSpaceDN w:val="0"/>
        <w:adjustRightInd w:val="0"/>
        <w:spacing w:after="0" w:line="360" w:lineRule="auto"/>
        <w:jc w:val="both"/>
        <w:rPr>
          <w:rFonts w:ascii="Times New Roman" w:hAnsi="Times New Roman" w:cs="Times New Roman"/>
          <w:sz w:val="24"/>
          <w:szCs w:val="24"/>
        </w:rPr>
      </w:pPr>
      <w:r w:rsidRPr="008A7A03">
        <w:rPr>
          <w:rFonts w:ascii="Times New Roman" w:hAnsi="Times New Roman" w:cs="Times New Roman"/>
          <w:sz w:val="24"/>
          <w:szCs w:val="24"/>
        </w:rPr>
        <w:t>Variety</w:t>
      </w:r>
      <w:r>
        <w:rPr>
          <w:rFonts w:ascii="Times New Roman" w:hAnsi="Times New Roman" w:cs="Times New Roman"/>
          <w:sz w:val="24"/>
          <w:szCs w:val="24"/>
        </w:rPr>
        <w:t xml:space="preserve">        :  V1</w:t>
      </w:r>
    </w:p>
    <w:p w14:paraId="7FB63B9F" w14:textId="77777777" w:rsidR="004A245A" w:rsidRPr="008A7A03" w:rsidRDefault="004A245A" w:rsidP="004A245A">
      <w:pPr>
        <w:autoSpaceDE w:val="0"/>
        <w:autoSpaceDN w:val="0"/>
        <w:adjustRightInd w:val="0"/>
        <w:spacing w:after="0" w:line="360" w:lineRule="auto"/>
        <w:jc w:val="both"/>
        <w:rPr>
          <w:rFonts w:ascii="Times New Roman" w:hAnsi="Times New Roman" w:cs="Times New Roman"/>
          <w:sz w:val="24"/>
          <w:szCs w:val="24"/>
        </w:rPr>
      </w:pPr>
      <w:r w:rsidRPr="008A7A03">
        <w:rPr>
          <w:rFonts w:ascii="Times New Roman" w:hAnsi="Times New Roman" w:cs="Times New Roman"/>
          <w:sz w:val="24"/>
          <w:szCs w:val="24"/>
        </w:rPr>
        <w:t>Treatments</w:t>
      </w:r>
      <w:r>
        <w:rPr>
          <w:rFonts w:ascii="Times New Roman" w:hAnsi="Times New Roman" w:cs="Times New Roman"/>
          <w:sz w:val="24"/>
          <w:szCs w:val="24"/>
        </w:rPr>
        <w:t xml:space="preserve">   : Six</w:t>
      </w:r>
    </w:p>
    <w:p w14:paraId="0D1A2FF0" w14:textId="77777777" w:rsidR="004A245A" w:rsidRPr="008A7A03" w:rsidRDefault="004A245A" w:rsidP="004A245A">
      <w:pPr>
        <w:autoSpaceDE w:val="0"/>
        <w:autoSpaceDN w:val="0"/>
        <w:adjustRightInd w:val="0"/>
        <w:spacing w:after="0" w:line="360" w:lineRule="auto"/>
        <w:jc w:val="both"/>
        <w:rPr>
          <w:rFonts w:ascii="Times New Roman" w:hAnsi="Times New Roman" w:cs="Times New Roman"/>
          <w:sz w:val="24"/>
          <w:szCs w:val="24"/>
        </w:rPr>
      </w:pPr>
      <w:r w:rsidRPr="008A7A03">
        <w:rPr>
          <w:rFonts w:ascii="Times New Roman" w:hAnsi="Times New Roman" w:cs="Times New Roman"/>
          <w:sz w:val="24"/>
          <w:szCs w:val="24"/>
        </w:rPr>
        <w:t>Replication</w:t>
      </w:r>
      <w:r>
        <w:rPr>
          <w:rFonts w:ascii="Times New Roman" w:hAnsi="Times New Roman" w:cs="Times New Roman"/>
          <w:sz w:val="24"/>
          <w:szCs w:val="24"/>
        </w:rPr>
        <w:t xml:space="preserve">s </w:t>
      </w:r>
      <w:r w:rsidRPr="008A7A03">
        <w:rPr>
          <w:rFonts w:ascii="Times New Roman" w:hAnsi="Times New Roman" w:cs="Times New Roman"/>
          <w:sz w:val="24"/>
          <w:szCs w:val="24"/>
        </w:rPr>
        <w:t xml:space="preserve">: </w:t>
      </w:r>
      <w:r>
        <w:rPr>
          <w:rFonts w:ascii="Times New Roman" w:hAnsi="Times New Roman" w:cs="Times New Roman"/>
          <w:sz w:val="24"/>
          <w:szCs w:val="24"/>
        </w:rPr>
        <w:t>Four</w:t>
      </w:r>
    </w:p>
    <w:p w14:paraId="40ADB054" w14:textId="77777777" w:rsidR="00B016E6" w:rsidRPr="008A7A03" w:rsidRDefault="00B016E6" w:rsidP="004A245A">
      <w:pPr>
        <w:autoSpaceDE w:val="0"/>
        <w:autoSpaceDN w:val="0"/>
        <w:adjustRightInd w:val="0"/>
        <w:spacing w:after="0" w:line="360" w:lineRule="auto"/>
        <w:jc w:val="both"/>
        <w:rPr>
          <w:rFonts w:ascii="Times New Roman" w:hAnsi="Times New Roman" w:cs="Times New Roman"/>
          <w:sz w:val="24"/>
          <w:szCs w:val="24"/>
        </w:rPr>
      </w:pPr>
      <w:r w:rsidRPr="008A7A03">
        <w:rPr>
          <w:rFonts w:ascii="Times New Roman" w:hAnsi="Times New Roman" w:cs="Times New Roman"/>
          <w:sz w:val="24"/>
          <w:szCs w:val="24"/>
        </w:rPr>
        <w:t>Spacing</w:t>
      </w:r>
      <w:r>
        <w:rPr>
          <w:rFonts w:ascii="Times New Roman" w:hAnsi="Times New Roman" w:cs="Times New Roman"/>
          <w:sz w:val="24"/>
          <w:szCs w:val="24"/>
        </w:rPr>
        <w:t xml:space="preserve">        :  10 ft x 10 f</w:t>
      </w:r>
      <w:r w:rsidRPr="008A7A03">
        <w:rPr>
          <w:rFonts w:ascii="Times New Roman" w:hAnsi="Times New Roman" w:cs="Times New Roman"/>
          <w:sz w:val="24"/>
          <w:szCs w:val="24"/>
        </w:rPr>
        <w:t>t</w:t>
      </w:r>
    </w:p>
    <w:p w14:paraId="62524B73" w14:textId="77777777" w:rsidR="004A245A" w:rsidRPr="008A7A03" w:rsidRDefault="004A245A" w:rsidP="004A24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Plot size       :  30 cents</w:t>
      </w:r>
    </w:p>
    <w:p w14:paraId="0A2558D1" w14:textId="77777777" w:rsidR="004A245A" w:rsidRPr="008A7A03" w:rsidRDefault="004A245A" w:rsidP="004A245A">
      <w:pPr>
        <w:tabs>
          <w:tab w:val="left" w:pos="5602"/>
        </w:tabs>
        <w:autoSpaceDE w:val="0"/>
        <w:autoSpaceDN w:val="0"/>
        <w:adjustRightInd w:val="0"/>
        <w:spacing w:after="0" w:line="360" w:lineRule="auto"/>
        <w:jc w:val="both"/>
        <w:rPr>
          <w:rFonts w:ascii="Times New Roman" w:hAnsi="Times New Roman" w:cs="Times New Roman"/>
          <w:b/>
          <w:bCs/>
          <w:sz w:val="24"/>
          <w:szCs w:val="24"/>
        </w:rPr>
      </w:pPr>
      <w:r w:rsidRPr="008A7A03">
        <w:rPr>
          <w:rFonts w:ascii="Times New Roman" w:hAnsi="Times New Roman" w:cs="Times New Roman"/>
          <w:b/>
          <w:bCs/>
          <w:sz w:val="24"/>
          <w:szCs w:val="24"/>
        </w:rPr>
        <w:t>Treatments</w:t>
      </w:r>
      <w:r w:rsidRPr="008A7A03">
        <w:rPr>
          <w:rFonts w:ascii="Times New Roman" w:hAnsi="Times New Roman" w:cs="Times New Roman"/>
          <w:b/>
          <w:bCs/>
          <w:sz w:val="24"/>
          <w:szCs w:val="24"/>
        </w:rPr>
        <w:tab/>
      </w:r>
    </w:p>
    <w:p w14:paraId="55CCFBD4" w14:textId="77777777" w:rsidR="004A245A" w:rsidRPr="008A7A03" w:rsidRDefault="00B667FC" w:rsidP="004A24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T1: </w:t>
      </w:r>
      <w:r w:rsidR="004A245A">
        <w:rPr>
          <w:rFonts w:ascii="Times New Roman" w:hAnsi="Times New Roman" w:cs="Times New Roman"/>
          <w:sz w:val="24"/>
          <w:szCs w:val="24"/>
        </w:rPr>
        <w:t>V1</w:t>
      </w:r>
      <w:r>
        <w:rPr>
          <w:rFonts w:ascii="Times New Roman" w:hAnsi="Times New Roman" w:cs="Times New Roman"/>
          <w:sz w:val="24"/>
          <w:szCs w:val="24"/>
        </w:rPr>
        <w:t xml:space="preserve"> Variety</w:t>
      </w:r>
      <w:r w:rsidR="004A245A" w:rsidRPr="008A7A03">
        <w:rPr>
          <w:rFonts w:ascii="Times New Roman" w:hAnsi="Times New Roman" w:cs="Times New Roman"/>
          <w:sz w:val="24"/>
          <w:szCs w:val="24"/>
        </w:rPr>
        <w:t xml:space="preserve"> transplanting on 50</w:t>
      </w:r>
      <w:r w:rsidR="004A245A" w:rsidRPr="008A7A03">
        <w:rPr>
          <w:rFonts w:ascii="Times New Roman" w:hAnsi="Times New Roman" w:cs="Times New Roman"/>
          <w:sz w:val="24"/>
          <w:szCs w:val="24"/>
          <w:vertAlign w:val="superscript"/>
        </w:rPr>
        <w:t>th</w:t>
      </w:r>
      <w:r w:rsidR="004A245A" w:rsidRPr="008A7A03">
        <w:rPr>
          <w:rFonts w:ascii="Times New Roman" w:hAnsi="Times New Roman" w:cs="Times New Roman"/>
          <w:sz w:val="24"/>
          <w:szCs w:val="24"/>
        </w:rPr>
        <w:t xml:space="preserve"> day (Apical cuttings)</w:t>
      </w:r>
      <w:r w:rsidR="0051519A">
        <w:rPr>
          <w:rFonts w:ascii="Times New Roman" w:hAnsi="Times New Roman" w:cs="Times New Roman"/>
          <w:sz w:val="24"/>
          <w:szCs w:val="24"/>
        </w:rPr>
        <w:t xml:space="preserve"> </w:t>
      </w:r>
    </w:p>
    <w:p w14:paraId="33E5CCCF" w14:textId="77777777" w:rsidR="004A245A" w:rsidRPr="008A7A03" w:rsidRDefault="004A245A" w:rsidP="004A24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T2: V1</w:t>
      </w:r>
      <w:r w:rsidR="00B667FC">
        <w:rPr>
          <w:rFonts w:ascii="Times New Roman" w:hAnsi="Times New Roman" w:cs="Times New Roman"/>
          <w:sz w:val="24"/>
          <w:szCs w:val="24"/>
        </w:rPr>
        <w:t xml:space="preserve"> Variety</w:t>
      </w:r>
      <w:r w:rsidRPr="008A7A03">
        <w:rPr>
          <w:rFonts w:ascii="Times New Roman" w:hAnsi="Times New Roman" w:cs="Times New Roman"/>
          <w:sz w:val="24"/>
          <w:szCs w:val="24"/>
        </w:rPr>
        <w:t xml:space="preserve"> transplanting on 60</w:t>
      </w:r>
      <w:r w:rsidRPr="008A7A03">
        <w:rPr>
          <w:rFonts w:ascii="Times New Roman" w:hAnsi="Times New Roman" w:cs="Times New Roman"/>
          <w:sz w:val="24"/>
          <w:szCs w:val="24"/>
          <w:vertAlign w:val="superscript"/>
        </w:rPr>
        <w:t>th</w:t>
      </w:r>
      <w:r w:rsidRPr="008A7A03">
        <w:rPr>
          <w:rFonts w:ascii="Times New Roman" w:hAnsi="Times New Roman" w:cs="Times New Roman"/>
          <w:sz w:val="24"/>
          <w:szCs w:val="24"/>
        </w:rPr>
        <w:t xml:space="preserve"> day (Apical cuttings)</w:t>
      </w:r>
    </w:p>
    <w:p w14:paraId="11EEDE0B" w14:textId="77777777" w:rsidR="004A245A" w:rsidRPr="008A7A03" w:rsidRDefault="00B667FC" w:rsidP="004A24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T3: </w:t>
      </w:r>
      <w:r w:rsidR="004A245A">
        <w:rPr>
          <w:rFonts w:ascii="Times New Roman" w:hAnsi="Times New Roman" w:cs="Times New Roman"/>
          <w:sz w:val="24"/>
          <w:szCs w:val="24"/>
        </w:rPr>
        <w:t>V1</w:t>
      </w:r>
      <w:r w:rsidR="004A245A" w:rsidRPr="008A7A03">
        <w:rPr>
          <w:rFonts w:ascii="Times New Roman" w:hAnsi="Times New Roman" w:cs="Times New Roman"/>
          <w:sz w:val="24"/>
          <w:szCs w:val="24"/>
        </w:rPr>
        <w:t xml:space="preserve"> </w:t>
      </w:r>
      <w:r>
        <w:rPr>
          <w:rFonts w:ascii="Times New Roman" w:hAnsi="Times New Roman" w:cs="Times New Roman"/>
          <w:sz w:val="24"/>
          <w:szCs w:val="24"/>
        </w:rPr>
        <w:t xml:space="preserve">Variety </w:t>
      </w:r>
      <w:r w:rsidR="004A245A" w:rsidRPr="008A7A03">
        <w:rPr>
          <w:rFonts w:ascii="Times New Roman" w:hAnsi="Times New Roman" w:cs="Times New Roman"/>
          <w:sz w:val="24"/>
          <w:szCs w:val="24"/>
        </w:rPr>
        <w:t>transplanting on 70</w:t>
      </w:r>
      <w:r w:rsidR="004A245A" w:rsidRPr="008A7A03">
        <w:rPr>
          <w:rFonts w:ascii="Times New Roman" w:hAnsi="Times New Roman" w:cs="Times New Roman"/>
          <w:sz w:val="24"/>
          <w:szCs w:val="24"/>
          <w:vertAlign w:val="superscript"/>
        </w:rPr>
        <w:t>th</w:t>
      </w:r>
      <w:r w:rsidR="004A245A" w:rsidRPr="008A7A03">
        <w:rPr>
          <w:rFonts w:ascii="Times New Roman" w:hAnsi="Times New Roman" w:cs="Times New Roman"/>
          <w:sz w:val="24"/>
          <w:szCs w:val="24"/>
        </w:rPr>
        <w:t xml:space="preserve"> day (Apical cuttings)</w:t>
      </w:r>
    </w:p>
    <w:p w14:paraId="13C9125B" w14:textId="77777777" w:rsidR="004A245A" w:rsidRPr="008A7A03" w:rsidRDefault="00B667FC" w:rsidP="004A24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T4:</w:t>
      </w:r>
      <w:r w:rsidR="004A245A">
        <w:rPr>
          <w:rFonts w:ascii="Times New Roman" w:hAnsi="Times New Roman" w:cs="Times New Roman"/>
          <w:sz w:val="24"/>
          <w:szCs w:val="24"/>
        </w:rPr>
        <w:t xml:space="preserve"> V1</w:t>
      </w:r>
      <w:r w:rsidR="004A245A" w:rsidRPr="008A7A03">
        <w:rPr>
          <w:rFonts w:ascii="Times New Roman" w:hAnsi="Times New Roman" w:cs="Times New Roman"/>
          <w:sz w:val="24"/>
          <w:szCs w:val="24"/>
        </w:rPr>
        <w:t xml:space="preserve"> </w:t>
      </w:r>
      <w:r>
        <w:rPr>
          <w:rFonts w:ascii="Times New Roman" w:hAnsi="Times New Roman" w:cs="Times New Roman"/>
          <w:sz w:val="24"/>
          <w:szCs w:val="24"/>
        </w:rPr>
        <w:t xml:space="preserve">Variety </w:t>
      </w:r>
      <w:r w:rsidR="004A245A" w:rsidRPr="008A7A03">
        <w:rPr>
          <w:rFonts w:ascii="Times New Roman" w:hAnsi="Times New Roman" w:cs="Times New Roman"/>
          <w:sz w:val="24"/>
          <w:szCs w:val="24"/>
        </w:rPr>
        <w:t>transplanting on 80</w:t>
      </w:r>
      <w:r w:rsidR="004A245A" w:rsidRPr="008A7A03">
        <w:rPr>
          <w:rFonts w:ascii="Times New Roman" w:hAnsi="Times New Roman" w:cs="Times New Roman"/>
          <w:sz w:val="24"/>
          <w:szCs w:val="24"/>
          <w:vertAlign w:val="superscript"/>
        </w:rPr>
        <w:t>th</w:t>
      </w:r>
      <w:r w:rsidR="004A245A" w:rsidRPr="008A7A03">
        <w:rPr>
          <w:rFonts w:ascii="Times New Roman" w:hAnsi="Times New Roman" w:cs="Times New Roman"/>
          <w:sz w:val="24"/>
          <w:szCs w:val="24"/>
        </w:rPr>
        <w:t xml:space="preserve"> day (Apical cuttings)</w:t>
      </w:r>
    </w:p>
    <w:p w14:paraId="23D1F60A" w14:textId="77777777" w:rsidR="004A245A" w:rsidRPr="008A7A03" w:rsidRDefault="00B667FC" w:rsidP="004A24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T5:</w:t>
      </w:r>
      <w:r w:rsidR="004A245A">
        <w:rPr>
          <w:rFonts w:ascii="Times New Roman" w:hAnsi="Times New Roman" w:cs="Times New Roman"/>
          <w:sz w:val="24"/>
          <w:szCs w:val="24"/>
        </w:rPr>
        <w:t xml:space="preserve"> V1</w:t>
      </w:r>
      <w:r w:rsidR="004A245A" w:rsidRPr="008A7A03">
        <w:rPr>
          <w:rFonts w:ascii="Times New Roman" w:hAnsi="Times New Roman" w:cs="Times New Roman"/>
          <w:sz w:val="24"/>
          <w:szCs w:val="24"/>
        </w:rPr>
        <w:t xml:space="preserve"> </w:t>
      </w:r>
      <w:r>
        <w:rPr>
          <w:rFonts w:ascii="Times New Roman" w:hAnsi="Times New Roman" w:cs="Times New Roman"/>
          <w:sz w:val="24"/>
          <w:szCs w:val="24"/>
        </w:rPr>
        <w:t xml:space="preserve">Variety </w:t>
      </w:r>
      <w:r w:rsidR="004A245A" w:rsidRPr="008A7A03">
        <w:rPr>
          <w:rFonts w:ascii="Times New Roman" w:hAnsi="Times New Roman" w:cs="Times New Roman"/>
          <w:sz w:val="24"/>
          <w:szCs w:val="24"/>
        </w:rPr>
        <w:t>transplanting on 90</w:t>
      </w:r>
      <w:r w:rsidR="004A245A" w:rsidRPr="008A7A03">
        <w:rPr>
          <w:rFonts w:ascii="Times New Roman" w:hAnsi="Times New Roman" w:cs="Times New Roman"/>
          <w:sz w:val="24"/>
          <w:szCs w:val="24"/>
          <w:vertAlign w:val="superscript"/>
        </w:rPr>
        <w:t>th</w:t>
      </w:r>
      <w:r w:rsidR="004A245A" w:rsidRPr="008A7A03">
        <w:rPr>
          <w:rFonts w:ascii="Times New Roman" w:hAnsi="Times New Roman" w:cs="Times New Roman"/>
          <w:sz w:val="24"/>
          <w:szCs w:val="24"/>
        </w:rPr>
        <w:t xml:space="preserve"> day (Apical cuttings)</w:t>
      </w:r>
    </w:p>
    <w:p w14:paraId="48D8B453" w14:textId="77777777" w:rsidR="004A245A" w:rsidRDefault="00B667FC" w:rsidP="004A24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T6: </w:t>
      </w:r>
      <w:r w:rsidR="004A245A">
        <w:rPr>
          <w:rFonts w:ascii="Times New Roman" w:hAnsi="Times New Roman" w:cs="Times New Roman"/>
          <w:sz w:val="24"/>
          <w:szCs w:val="24"/>
        </w:rPr>
        <w:t>V1</w:t>
      </w:r>
      <w:r w:rsidR="004A245A" w:rsidRPr="008A7A03">
        <w:rPr>
          <w:rFonts w:ascii="Times New Roman" w:hAnsi="Times New Roman" w:cs="Times New Roman"/>
          <w:sz w:val="24"/>
          <w:szCs w:val="24"/>
        </w:rPr>
        <w:t xml:space="preserve"> </w:t>
      </w:r>
      <w:r>
        <w:rPr>
          <w:rFonts w:ascii="Times New Roman" w:hAnsi="Times New Roman" w:cs="Times New Roman"/>
          <w:sz w:val="24"/>
          <w:szCs w:val="24"/>
        </w:rPr>
        <w:t xml:space="preserve">Variety </w:t>
      </w:r>
      <w:r w:rsidR="004A245A" w:rsidRPr="008A7A03">
        <w:rPr>
          <w:rFonts w:ascii="Times New Roman" w:hAnsi="Times New Roman" w:cs="Times New Roman"/>
          <w:sz w:val="24"/>
          <w:szCs w:val="24"/>
        </w:rPr>
        <w:t>transplanting on 90</w:t>
      </w:r>
      <w:r w:rsidR="004A245A" w:rsidRPr="008A7A03">
        <w:rPr>
          <w:rFonts w:ascii="Times New Roman" w:hAnsi="Times New Roman" w:cs="Times New Roman"/>
          <w:sz w:val="24"/>
          <w:szCs w:val="24"/>
          <w:vertAlign w:val="superscript"/>
        </w:rPr>
        <w:t>th</w:t>
      </w:r>
      <w:r w:rsidR="004A245A" w:rsidRPr="008A7A03">
        <w:rPr>
          <w:rFonts w:ascii="Times New Roman" w:hAnsi="Times New Roman" w:cs="Times New Roman"/>
          <w:sz w:val="24"/>
          <w:szCs w:val="24"/>
        </w:rPr>
        <w:t xml:space="preserve"> day (Stem cuttings)</w:t>
      </w:r>
      <w:r w:rsidR="004A245A">
        <w:rPr>
          <w:rFonts w:ascii="Times New Roman" w:hAnsi="Times New Roman" w:cs="Times New Roman"/>
          <w:sz w:val="24"/>
          <w:szCs w:val="24"/>
        </w:rPr>
        <w:t xml:space="preserve"> – check</w:t>
      </w:r>
    </w:p>
    <w:p w14:paraId="3C8AB410" w14:textId="77777777" w:rsidR="004A245A" w:rsidRPr="005D4E4E" w:rsidRDefault="004A245A" w:rsidP="005D4E4E">
      <w:pPr>
        <w:pStyle w:val="ListParagraph"/>
        <w:rPr>
          <w:rFonts w:ascii="Times New Roman" w:hAnsi="Times New Roman" w:cs="Times New Roman"/>
          <w:b/>
          <w:bCs/>
          <w:sz w:val="24"/>
          <w:szCs w:val="24"/>
        </w:rPr>
      </w:pPr>
    </w:p>
    <w:p w14:paraId="302A9079" w14:textId="77777777" w:rsidR="00F71455" w:rsidRPr="00066216" w:rsidRDefault="00F71455" w:rsidP="00F71455">
      <w:pPr>
        <w:autoSpaceDE w:val="0"/>
        <w:autoSpaceDN w:val="0"/>
        <w:adjustRightInd w:val="0"/>
        <w:spacing w:after="0" w:line="360" w:lineRule="auto"/>
        <w:jc w:val="both"/>
        <w:rPr>
          <w:rFonts w:ascii="Times New Roman" w:hAnsi="Times New Roman" w:cs="Times New Roman"/>
          <w:b/>
          <w:sz w:val="24"/>
          <w:szCs w:val="24"/>
        </w:rPr>
      </w:pPr>
      <w:r w:rsidRPr="00066216">
        <w:rPr>
          <w:rFonts w:ascii="Times New Roman" w:hAnsi="Times New Roman" w:cs="Times New Roman"/>
          <w:b/>
          <w:sz w:val="24"/>
          <w:szCs w:val="24"/>
        </w:rPr>
        <w:t>Observations recorded</w:t>
      </w:r>
    </w:p>
    <w:p w14:paraId="6BF53072" w14:textId="77777777" w:rsidR="00F71455" w:rsidRDefault="00F71455" w:rsidP="00F71455">
      <w:pPr>
        <w:autoSpaceDE w:val="0"/>
        <w:autoSpaceDN w:val="0"/>
        <w:adjustRightInd w:val="0"/>
        <w:spacing w:after="0" w:line="360" w:lineRule="auto"/>
        <w:ind w:firstLine="720"/>
        <w:jc w:val="both"/>
        <w:rPr>
          <w:rFonts w:ascii="Times New Roman" w:hAnsi="Times New Roman" w:cs="Times New Roman"/>
          <w:sz w:val="24"/>
          <w:szCs w:val="24"/>
        </w:rPr>
      </w:pPr>
      <w:r w:rsidRPr="008A7A03">
        <w:rPr>
          <w:rFonts w:ascii="Times New Roman" w:hAnsi="Times New Roman" w:cs="Times New Roman"/>
          <w:sz w:val="24"/>
          <w:szCs w:val="24"/>
        </w:rPr>
        <w:t>The observations were recorded</w:t>
      </w:r>
      <w:r>
        <w:rPr>
          <w:rFonts w:ascii="Times New Roman" w:hAnsi="Times New Roman" w:cs="Times New Roman"/>
          <w:sz w:val="24"/>
          <w:szCs w:val="24"/>
        </w:rPr>
        <w:t xml:space="preserve"> on yield</w:t>
      </w:r>
      <w:r w:rsidRPr="008A7A03">
        <w:rPr>
          <w:rFonts w:ascii="Times New Roman" w:hAnsi="Times New Roman" w:cs="Times New Roman"/>
          <w:sz w:val="24"/>
          <w:szCs w:val="24"/>
        </w:rPr>
        <w:t xml:space="preserve"> parameters</w:t>
      </w:r>
      <w:r>
        <w:rPr>
          <w:rFonts w:ascii="Times New Roman" w:hAnsi="Times New Roman" w:cs="Times New Roman"/>
          <w:sz w:val="24"/>
          <w:szCs w:val="24"/>
        </w:rPr>
        <w:t xml:space="preserve"> like </w:t>
      </w:r>
      <w:r>
        <w:rPr>
          <w:rFonts w:ascii="Times New Roman" w:hAnsi="Times New Roman" w:cs="Times New Roman"/>
          <w:bCs/>
          <w:sz w:val="24"/>
          <w:szCs w:val="24"/>
        </w:rPr>
        <w:t>f</w:t>
      </w:r>
      <w:r w:rsidRPr="001B46DA">
        <w:rPr>
          <w:rFonts w:ascii="Times New Roman" w:hAnsi="Times New Roman" w:cs="Times New Roman"/>
          <w:bCs/>
          <w:sz w:val="24"/>
          <w:szCs w:val="24"/>
        </w:rPr>
        <w:t>resh leaf weight (g),</w:t>
      </w:r>
      <w:r>
        <w:rPr>
          <w:rFonts w:ascii="Times New Roman" w:hAnsi="Times New Roman" w:cs="Times New Roman"/>
          <w:b/>
          <w:bCs/>
          <w:sz w:val="24"/>
          <w:szCs w:val="24"/>
        </w:rPr>
        <w:t xml:space="preserve"> </w:t>
      </w:r>
      <w:r>
        <w:rPr>
          <w:rFonts w:ascii="Times New Roman" w:hAnsi="Times New Roman" w:cs="Times New Roman"/>
          <w:bCs/>
          <w:sz w:val="24"/>
          <w:szCs w:val="24"/>
        </w:rPr>
        <w:t>n</w:t>
      </w:r>
      <w:r w:rsidRPr="001B46DA">
        <w:rPr>
          <w:rFonts w:ascii="Times New Roman" w:hAnsi="Times New Roman" w:cs="Times New Roman"/>
          <w:bCs/>
          <w:sz w:val="24"/>
          <w:szCs w:val="24"/>
        </w:rPr>
        <w:t>umber of leaves per plant,</w:t>
      </w:r>
      <w:r>
        <w:rPr>
          <w:rFonts w:ascii="Times New Roman" w:hAnsi="Times New Roman" w:cs="Times New Roman"/>
          <w:b/>
          <w:bCs/>
          <w:sz w:val="24"/>
          <w:szCs w:val="24"/>
        </w:rPr>
        <w:t xml:space="preserve"> </w:t>
      </w:r>
      <w:r>
        <w:rPr>
          <w:rFonts w:ascii="Times New Roman" w:hAnsi="Times New Roman" w:cs="Times New Roman"/>
          <w:bCs/>
          <w:sz w:val="24"/>
          <w:szCs w:val="24"/>
        </w:rPr>
        <w:t>n</w:t>
      </w:r>
      <w:r w:rsidRPr="001B46DA">
        <w:rPr>
          <w:rFonts w:ascii="Times New Roman" w:hAnsi="Times New Roman" w:cs="Times New Roman"/>
          <w:bCs/>
          <w:sz w:val="24"/>
          <w:szCs w:val="24"/>
        </w:rPr>
        <w:t>umber of shoots per plant</w:t>
      </w:r>
      <w:r w:rsidRPr="008A7A03">
        <w:rPr>
          <w:rFonts w:ascii="Times New Roman" w:hAnsi="Times New Roman" w:cs="Times New Roman"/>
          <w:sz w:val="24"/>
          <w:szCs w:val="24"/>
        </w:rPr>
        <w:t xml:space="preserve"> </w:t>
      </w:r>
      <w:r>
        <w:rPr>
          <w:rFonts w:ascii="Times New Roman" w:hAnsi="Times New Roman" w:cs="Times New Roman"/>
          <w:sz w:val="24"/>
          <w:szCs w:val="24"/>
        </w:rPr>
        <w:t>and p</w:t>
      </w:r>
      <w:r w:rsidRPr="001B46DA">
        <w:rPr>
          <w:rFonts w:ascii="Times New Roman" w:hAnsi="Times New Roman" w:cs="Times New Roman"/>
          <w:sz w:val="24"/>
          <w:szCs w:val="24"/>
        </w:rPr>
        <w:t>lant yield</w:t>
      </w:r>
      <w:r>
        <w:rPr>
          <w:rFonts w:ascii="Times New Roman" w:hAnsi="Times New Roman" w:cs="Times New Roman"/>
          <w:sz w:val="24"/>
          <w:szCs w:val="24"/>
        </w:rPr>
        <w:t>.</w:t>
      </w:r>
    </w:p>
    <w:p w14:paraId="385071FC" w14:textId="77777777" w:rsidR="00F71455" w:rsidRPr="008A7A03" w:rsidRDefault="00F71455" w:rsidP="00F71455">
      <w:pPr>
        <w:autoSpaceDE w:val="0"/>
        <w:autoSpaceDN w:val="0"/>
        <w:adjustRightInd w:val="0"/>
        <w:spacing w:after="0" w:line="360" w:lineRule="auto"/>
        <w:jc w:val="both"/>
        <w:rPr>
          <w:rFonts w:ascii="Times New Roman" w:hAnsi="Times New Roman" w:cs="Times New Roman"/>
          <w:b/>
          <w:bCs/>
          <w:sz w:val="24"/>
          <w:szCs w:val="24"/>
        </w:rPr>
      </w:pPr>
      <w:r w:rsidRPr="008A7A03">
        <w:rPr>
          <w:rFonts w:ascii="Times New Roman" w:hAnsi="Times New Roman" w:cs="Times New Roman"/>
          <w:b/>
          <w:bCs/>
          <w:sz w:val="24"/>
          <w:szCs w:val="24"/>
        </w:rPr>
        <w:t>Yield attributes of mulberry</w:t>
      </w:r>
    </w:p>
    <w:p w14:paraId="0131B208" w14:textId="77777777" w:rsidR="00F71455" w:rsidRPr="008A7A03" w:rsidRDefault="00F71455" w:rsidP="00F71455">
      <w:pPr>
        <w:autoSpaceDE w:val="0"/>
        <w:autoSpaceDN w:val="0"/>
        <w:adjustRightInd w:val="0"/>
        <w:spacing w:after="0" w:line="360" w:lineRule="auto"/>
        <w:ind w:firstLine="720"/>
        <w:jc w:val="both"/>
        <w:rPr>
          <w:rFonts w:ascii="Times New Roman" w:hAnsi="Times New Roman" w:cs="Times New Roman"/>
          <w:b/>
          <w:bCs/>
          <w:sz w:val="24"/>
          <w:szCs w:val="24"/>
        </w:rPr>
      </w:pPr>
      <w:r w:rsidRPr="008A7A03">
        <w:rPr>
          <w:rFonts w:ascii="Times New Roman" w:hAnsi="Times New Roman" w:cs="Times New Roman"/>
          <w:bCs/>
          <w:sz w:val="24"/>
          <w:szCs w:val="24"/>
        </w:rPr>
        <w:t>E</w:t>
      </w:r>
      <w:r>
        <w:rPr>
          <w:rFonts w:ascii="Times New Roman" w:hAnsi="Times New Roman" w:cs="Times New Roman"/>
          <w:sz w:val="24"/>
          <w:szCs w:val="24"/>
        </w:rPr>
        <w:t>ach replication consists of ten</w:t>
      </w:r>
      <w:r w:rsidRPr="008A7A03">
        <w:rPr>
          <w:rFonts w:ascii="Times New Roman" w:hAnsi="Times New Roman" w:cs="Times New Roman"/>
          <w:sz w:val="24"/>
          <w:szCs w:val="24"/>
        </w:rPr>
        <w:t xml:space="preserve"> mulberry plants </w:t>
      </w:r>
      <w:r>
        <w:rPr>
          <w:rFonts w:ascii="Times New Roman" w:hAnsi="Times New Roman" w:cs="Times New Roman"/>
          <w:sz w:val="24"/>
          <w:szCs w:val="24"/>
        </w:rPr>
        <w:t>from which five plants were</w:t>
      </w:r>
      <w:r w:rsidRPr="008A7A03">
        <w:rPr>
          <w:rFonts w:ascii="Times New Roman" w:hAnsi="Times New Roman" w:cs="Times New Roman"/>
          <w:sz w:val="24"/>
          <w:szCs w:val="24"/>
        </w:rPr>
        <w:t xml:space="preserve"> randomly selected under main field conditions and labelled for recording yield parameters.</w:t>
      </w:r>
    </w:p>
    <w:p w14:paraId="6A879C71" w14:textId="77777777" w:rsidR="00F71455" w:rsidRPr="008A7A03" w:rsidRDefault="00F71455" w:rsidP="00F71455">
      <w:pPr>
        <w:autoSpaceDE w:val="0"/>
        <w:autoSpaceDN w:val="0"/>
        <w:adjustRightInd w:val="0"/>
        <w:spacing w:after="0" w:line="360" w:lineRule="auto"/>
        <w:jc w:val="both"/>
        <w:rPr>
          <w:rFonts w:ascii="Times New Roman" w:hAnsi="Times New Roman" w:cs="Times New Roman"/>
          <w:b/>
          <w:bCs/>
          <w:sz w:val="24"/>
          <w:szCs w:val="24"/>
        </w:rPr>
      </w:pPr>
      <w:r w:rsidRPr="008A7A03">
        <w:rPr>
          <w:rFonts w:ascii="Times New Roman" w:hAnsi="Times New Roman" w:cs="Times New Roman"/>
          <w:b/>
          <w:bCs/>
          <w:sz w:val="24"/>
          <w:szCs w:val="24"/>
        </w:rPr>
        <w:t>Fresh leaf weight (g)</w:t>
      </w:r>
    </w:p>
    <w:p w14:paraId="6F899C73" w14:textId="77777777" w:rsidR="00F71455" w:rsidRPr="00B44CDB" w:rsidRDefault="00F71455" w:rsidP="00F71455">
      <w:pPr>
        <w:autoSpaceDE w:val="0"/>
        <w:autoSpaceDN w:val="0"/>
        <w:adjustRightInd w:val="0"/>
        <w:spacing w:after="0" w:line="360" w:lineRule="auto"/>
        <w:ind w:firstLine="720"/>
        <w:jc w:val="both"/>
        <w:rPr>
          <w:rFonts w:ascii="Times New Roman" w:hAnsi="Times New Roman" w:cs="Times New Roman"/>
          <w:sz w:val="24"/>
          <w:szCs w:val="24"/>
        </w:rPr>
      </w:pPr>
      <w:r w:rsidRPr="008A7A03">
        <w:rPr>
          <w:rFonts w:ascii="Times New Roman" w:hAnsi="Times New Roman" w:cs="Times New Roman"/>
          <w:sz w:val="24"/>
          <w:szCs w:val="24"/>
        </w:rPr>
        <w:t>The leaves from middle portion of five randomly selected plants in each replication was collected and weighed immediately afte</w:t>
      </w:r>
      <w:r>
        <w:rPr>
          <w:rFonts w:ascii="Times New Roman" w:hAnsi="Times New Roman" w:cs="Times New Roman"/>
          <w:sz w:val="24"/>
          <w:szCs w:val="24"/>
        </w:rPr>
        <w:t xml:space="preserve">r harvesting. The average </w:t>
      </w:r>
      <w:r w:rsidRPr="008A7A03">
        <w:rPr>
          <w:rFonts w:ascii="Times New Roman" w:hAnsi="Times New Roman" w:cs="Times New Roman"/>
          <w:sz w:val="24"/>
          <w:szCs w:val="24"/>
        </w:rPr>
        <w:t>was</w:t>
      </w:r>
      <w:r>
        <w:rPr>
          <w:rFonts w:ascii="Times New Roman" w:hAnsi="Times New Roman" w:cs="Times New Roman"/>
          <w:sz w:val="24"/>
          <w:szCs w:val="24"/>
        </w:rPr>
        <w:t xml:space="preserve"> computed and</w:t>
      </w:r>
      <w:r w:rsidRPr="008A7A03">
        <w:rPr>
          <w:rFonts w:ascii="Times New Roman" w:hAnsi="Times New Roman" w:cs="Times New Roman"/>
          <w:sz w:val="24"/>
          <w:szCs w:val="24"/>
        </w:rPr>
        <w:t xml:space="preserve"> expressed in grams.</w:t>
      </w:r>
    </w:p>
    <w:p w14:paraId="0D43E7AF" w14:textId="77777777" w:rsidR="00F71455" w:rsidRPr="00953F5C" w:rsidRDefault="00F71455" w:rsidP="00F7145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Number of leaves per plant </w:t>
      </w:r>
      <w:r w:rsidR="00850966">
        <w:rPr>
          <w:rFonts w:ascii="Times New Roman" w:hAnsi="Times New Roman" w:cs="Times New Roman"/>
          <w:b/>
          <w:bCs/>
          <w:sz w:val="24"/>
          <w:szCs w:val="24"/>
        </w:rPr>
        <w:t>(no’s/plant)</w:t>
      </w:r>
    </w:p>
    <w:p w14:paraId="011BDA74" w14:textId="77777777" w:rsidR="00F71455" w:rsidRPr="007D79F1" w:rsidRDefault="00F71455" w:rsidP="00F71455">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From five r</w:t>
      </w:r>
      <w:r w:rsidRPr="008A7A03">
        <w:rPr>
          <w:rFonts w:ascii="Times New Roman" w:hAnsi="Times New Roman" w:cs="Times New Roman"/>
          <w:bCs/>
          <w:sz w:val="24"/>
          <w:szCs w:val="24"/>
        </w:rPr>
        <w:t>andomly selected plants</w:t>
      </w:r>
      <w:r>
        <w:rPr>
          <w:rFonts w:ascii="Times New Roman" w:hAnsi="Times New Roman" w:cs="Times New Roman"/>
          <w:bCs/>
          <w:sz w:val="24"/>
          <w:szCs w:val="24"/>
        </w:rPr>
        <w:t xml:space="preserve"> in each replication</w:t>
      </w:r>
      <w:r w:rsidRPr="008A7A03">
        <w:rPr>
          <w:rFonts w:ascii="Times New Roman" w:hAnsi="Times New Roman" w:cs="Times New Roman"/>
          <w:bCs/>
          <w:sz w:val="24"/>
          <w:szCs w:val="24"/>
        </w:rPr>
        <w:t>, t</w:t>
      </w:r>
      <w:r>
        <w:rPr>
          <w:rFonts w:ascii="Times New Roman" w:hAnsi="Times New Roman" w:cs="Times New Roman"/>
          <w:bCs/>
          <w:sz w:val="24"/>
          <w:szCs w:val="24"/>
        </w:rPr>
        <w:t>otal number of leaves per plant was counted</w:t>
      </w:r>
      <w:r w:rsidRPr="008A7A03">
        <w:rPr>
          <w:rFonts w:ascii="Times New Roman" w:hAnsi="Times New Roman" w:cs="Times New Roman"/>
          <w:bCs/>
          <w:sz w:val="24"/>
          <w:szCs w:val="24"/>
        </w:rPr>
        <w:t xml:space="preserve"> and recorded.</w:t>
      </w:r>
      <w:r>
        <w:rPr>
          <w:rFonts w:ascii="Times New Roman" w:hAnsi="Times New Roman" w:cs="Times New Roman"/>
          <w:bCs/>
          <w:sz w:val="24"/>
          <w:szCs w:val="24"/>
        </w:rPr>
        <w:t xml:space="preserve"> It was generally expressed in numbers/plant</w:t>
      </w:r>
      <w:r w:rsidRPr="008A7A03">
        <w:rPr>
          <w:rFonts w:ascii="Times New Roman" w:hAnsi="Times New Roman" w:cs="Times New Roman"/>
          <w:bCs/>
          <w:sz w:val="24"/>
          <w:szCs w:val="24"/>
        </w:rPr>
        <w:t xml:space="preserve">. </w:t>
      </w:r>
    </w:p>
    <w:p w14:paraId="24983842" w14:textId="77777777" w:rsidR="00F71455" w:rsidRPr="008A7A03" w:rsidRDefault="00F71455" w:rsidP="00F71455">
      <w:pPr>
        <w:autoSpaceDE w:val="0"/>
        <w:autoSpaceDN w:val="0"/>
        <w:adjustRightInd w:val="0"/>
        <w:spacing w:after="0" w:line="360" w:lineRule="auto"/>
        <w:jc w:val="both"/>
        <w:rPr>
          <w:rFonts w:ascii="Times New Roman" w:hAnsi="Times New Roman" w:cs="Times New Roman"/>
          <w:b/>
          <w:bCs/>
          <w:sz w:val="24"/>
          <w:szCs w:val="24"/>
        </w:rPr>
      </w:pPr>
      <w:r w:rsidRPr="008A7A03">
        <w:rPr>
          <w:rFonts w:ascii="Times New Roman" w:hAnsi="Times New Roman" w:cs="Times New Roman"/>
          <w:b/>
          <w:bCs/>
          <w:sz w:val="24"/>
          <w:szCs w:val="24"/>
        </w:rPr>
        <w:t>Number of shoots per plant</w:t>
      </w:r>
      <w:r w:rsidR="00850966">
        <w:rPr>
          <w:rFonts w:ascii="Times New Roman" w:hAnsi="Times New Roman" w:cs="Times New Roman"/>
          <w:b/>
          <w:bCs/>
          <w:sz w:val="24"/>
          <w:szCs w:val="24"/>
        </w:rPr>
        <w:t xml:space="preserve"> (no’s/plant)</w:t>
      </w:r>
    </w:p>
    <w:p w14:paraId="7EB30494" w14:textId="77777777" w:rsidR="00ED414E" w:rsidRPr="00345093" w:rsidRDefault="00F71455" w:rsidP="00345093">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From each replication, five plants were randomly </w:t>
      </w:r>
      <w:r w:rsidRPr="008A7A03">
        <w:rPr>
          <w:rFonts w:ascii="Times New Roman" w:hAnsi="Times New Roman" w:cs="Times New Roman"/>
          <w:bCs/>
          <w:sz w:val="24"/>
          <w:szCs w:val="24"/>
        </w:rPr>
        <w:t xml:space="preserve">selected </w:t>
      </w:r>
      <w:r>
        <w:rPr>
          <w:rFonts w:ascii="Times New Roman" w:hAnsi="Times New Roman" w:cs="Times New Roman"/>
          <w:bCs/>
          <w:sz w:val="24"/>
          <w:szCs w:val="24"/>
        </w:rPr>
        <w:t>and total number of shoots per plant was observed and expressed in numbers</w:t>
      </w:r>
      <w:r w:rsidRPr="008A7A03">
        <w:rPr>
          <w:rFonts w:ascii="Times New Roman" w:hAnsi="Times New Roman" w:cs="Times New Roman"/>
          <w:bCs/>
          <w:sz w:val="24"/>
          <w:szCs w:val="24"/>
        </w:rPr>
        <w:t xml:space="preserve">/plant. </w:t>
      </w:r>
    </w:p>
    <w:p w14:paraId="34C3ADD8" w14:textId="77777777" w:rsidR="00F71455" w:rsidRPr="008A7A03" w:rsidRDefault="00F71455" w:rsidP="00F7145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Pr="008A7A03">
        <w:rPr>
          <w:rFonts w:ascii="Times New Roman" w:hAnsi="Times New Roman" w:cs="Times New Roman"/>
          <w:b/>
          <w:sz w:val="24"/>
          <w:szCs w:val="24"/>
        </w:rPr>
        <w:t>lant</w:t>
      </w:r>
      <w:r>
        <w:rPr>
          <w:rFonts w:ascii="Times New Roman" w:hAnsi="Times New Roman" w:cs="Times New Roman"/>
          <w:b/>
          <w:sz w:val="24"/>
          <w:szCs w:val="24"/>
        </w:rPr>
        <w:t xml:space="preserve"> yield</w:t>
      </w:r>
      <w:r w:rsidR="00850966">
        <w:rPr>
          <w:rFonts w:ascii="Times New Roman" w:hAnsi="Times New Roman" w:cs="Times New Roman"/>
          <w:b/>
          <w:sz w:val="24"/>
          <w:szCs w:val="24"/>
        </w:rPr>
        <w:t xml:space="preserve"> (g/plant)</w:t>
      </w:r>
    </w:p>
    <w:p w14:paraId="51F1144E" w14:textId="77777777" w:rsidR="00F71455" w:rsidRPr="000406E2" w:rsidRDefault="00F71455" w:rsidP="00F71455">
      <w:pPr>
        <w:autoSpaceDE w:val="0"/>
        <w:autoSpaceDN w:val="0"/>
        <w:adjustRightInd w:val="0"/>
        <w:spacing w:after="0" w:line="360" w:lineRule="auto"/>
        <w:ind w:firstLine="720"/>
        <w:jc w:val="both"/>
        <w:rPr>
          <w:rFonts w:ascii="Times New Roman" w:hAnsi="Times New Roman" w:cs="Times New Roman"/>
          <w:bCs/>
          <w:sz w:val="24"/>
          <w:szCs w:val="24"/>
        </w:rPr>
      </w:pPr>
      <w:r w:rsidRPr="008A7A03">
        <w:rPr>
          <w:rFonts w:ascii="Times New Roman" w:hAnsi="Times New Roman" w:cs="Times New Roman"/>
          <w:bCs/>
          <w:sz w:val="24"/>
          <w:szCs w:val="24"/>
        </w:rPr>
        <w:t>From</w:t>
      </w:r>
      <w:r>
        <w:rPr>
          <w:rFonts w:ascii="Times New Roman" w:hAnsi="Times New Roman" w:cs="Times New Roman"/>
          <w:bCs/>
          <w:sz w:val="24"/>
          <w:szCs w:val="24"/>
        </w:rPr>
        <w:t xml:space="preserve"> five</w:t>
      </w:r>
      <w:r w:rsidRPr="008A7A03">
        <w:rPr>
          <w:rFonts w:ascii="Times New Roman" w:hAnsi="Times New Roman" w:cs="Times New Roman"/>
          <w:bCs/>
          <w:sz w:val="24"/>
          <w:szCs w:val="24"/>
        </w:rPr>
        <w:t xml:space="preserve"> randomly sel</w:t>
      </w:r>
      <w:r>
        <w:rPr>
          <w:rFonts w:ascii="Times New Roman" w:hAnsi="Times New Roman" w:cs="Times New Roman"/>
          <w:bCs/>
          <w:sz w:val="24"/>
          <w:szCs w:val="24"/>
        </w:rPr>
        <w:t>ected plants in each replication plot</w:t>
      </w:r>
      <w:r w:rsidRPr="008A7A03">
        <w:rPr>
          <w:rFonts w:ascii="Times New Roman" w:hAnsi="Times New Roman" w:cs="Times New Roman"/>
          <w:bCs/>
          <w:sz w:val="24"/>
          <w:szCs w:val="24"/>
        </w:rPr>
        <w:t xml:space="preserve">, </w:t>
      </w:r>
      <w:r>
        <w:rPr>
          <w:rFonts w:ascii="Times New Roman" w:hAnsi="Times New Roman" w:cs="Times New Roman"/>
          <w:bCs/>
          <w:sz w:val="24"/>
          <w:szCs w:val="24"/>
        </w:rPr>
        <w:t>leaves from whole parts of the</w:t>
      </w:r>
      <w:r w:rsidRPr="008A7A03">
        <w:rPr>
          <w:rFonts w:ascii="Times New Roman" w:hAnsi="Times New Roman" w:cs="Times New Roman"/>
          <w:bCs/>
          <w:sz w:val="24"/>
          <w:szCs w:val="24"/>
        </w:rPr>
        <w:t xml:space="preserve"> plant was collected and weighed. </w:t>
      </w:r>
      <w:r>
        <w:rPr>
          <w:rFonts w:ascii="Times New Roman" w:hAnsi="Times New Roman" w:cs="Times New Roman"/>
          <w:bCs/>
          <w:sz w:val="24"/>
          <w:szCs w:val="24"/>
        </w:rPr>
        <w:t xml:space="preserve">The average value was </w:t>
      </w:r>
      <w:r w:rsidR="00DD473B">
        <w:rPr>
          <w:rFonts w:ascii="Times New Roman" w:hAnsi="Times New Roman" w:cs="Times New Roman"/>
          <w:bCs/>
          <w:sz w:val="24"/>
          <w:szCs w:val="24"/>
        </w:rPr>
        <w:t xml:space="preserve">expressed in </w:t>
      </w:r>
      <w:r w:rsidRPr="008A7A03">
        <w:rPr>
          <w:rFonts w:ascii="Times New Roman" w:hAnsi="Times New Roman" w:cs="Times New Roman"/>
          <w:bCs/>
          <w:sz w:val="24"/>
          <w:szCs w:val="24"/>
        </w:rPr>
        <w:t xml:space="preserve">g/plant. </w:t>
      </w:r>
    </w:p>
    <w:p w14:paraId="28A4D033" w14:textId="77777777" w:rsidR="00F71455" w:rsidRDefault="00F71455" w:rsidP="00F71455">
      <w:pPr>
        <w:autoSpaceDE w:val="0"/>
        <w:autoSpaceDN w:val="0"/>
        <w:adjustRightInd w:val="0"/>
        <w:spacing w:after="0" w:line="240" w:lineRule="auto"/>
        <w:jc w:val="both"/>
        <w:rPr>
          <w:rFonts w:ascii="Times New Roman" w:hAnsi="Times New Roman" w:cs="Times New Roman"/>
          <w:b/>
          <w:bCs/>
          <w:sz w:val="24"/>
          <w:szCs w:val="24"/>
        </w:rPr>
      </w:pPr>
    </w:p>
    <w:p w14:paraId="55D40287" w14:textId="77777777" w:rsidR="00F71455" w:rsidRDefault="00F71455" w:rsidP="00F71455">
      <w:pPr>
        <w:autoSpaceDE w:val="0"/>
        <w:autoSpaceDN w:val="0"/>
        <w:adjustRightInd w:val="0"/>
        <w:spacing w:after="0" w:line="240" w:lineRule="auto"/>
        <w:jc w:val="both"/>
        <w:rPr>
          <w:rFonts w:ascii="Times New Roman" w:hAnsi="Times New Roman" w:cs="Times New Roman"/>
          <w:b/>
          <w:bCs/>
          <w:sz w:val="24"/>
          <w:szCs w:val="24"/>
        </w:rPr>
      </w:pPr>
      <w:r w:rsidRPr="008A7A03">
        <w:rPr>
          <w:rFonts w:ascii="Times New Roman" w:hAnsi="Times New Roman" w:cs="Times New Roman"/>
          <w:b/>
          <w:bCs/>
          <w:sz w:val="24"/>
          <w:szCs w:val="24"/>
        </w:rPr>
        <w:t>Statistical analysis</w:t>
      </w:r>
    </w:p>
    <w:p w14:paraId="4171D241" w14:textId="77777777" w:rsidR="00E548DA" w:rsidRPr="008A7A03" w:rsidRDefault="00E548DA" w:rsidP="00F71455">
      <w:pPr>
        <w:autoSpaceDE w:val="0"/>
        <w:autoSpaceDN w:val="0"/>
        <w:adjustRightInd w:val="0"/>
        <w:spacing w:after="0" w:line="240" w:lineRule="auto"/>
        <w:jc w:val="both"/>
        <w:rPr>
          <w:rFonts w:ascii="Times New Roman" w:hAnsi="Times New Roman" w:cs="Times New Roman"/>
          <w:b/>
          <w:bCs/>
          <w:sz w:val="24"/>
          <w:szCs w:val="24"/>
        </w:rPr>
      </w:pPr>
    </w:p>
    <w:p w14:paraId="469BDFF4" w14:textId="77777777" w:rsidR="005D4E4E" w:rsidRDefault="00F71455" w:rsidP="00BD6D67">
      <w:pPr>
        <w:autoSpaceDE w:val="0"/>
        <w:autoSpaceDN w:val="0"/>
        <w:adjustRightInd w:val="0"/>
        <w:spacing w:after="0" w:line="360" w:lineRule="auto"/>
        <w:ind w:firstLine="720"/>
        <w:jc w:val="both"/>
        <w:rPr>
          <w:rFonts w:ascii="Times New Roman" w:hAnsi="Times New Roman" w:cs="Times New Roman"/>
          <w:sz w:val="24"/>
          <w:szCs w:val="24"/>
        </w:rPr>
      </w:pPr>
      <w:r w:rsidRPr="008A7A03">
        <w:rPr>
          <w:rFonts w:ascii="Times New Roman" w:hAnsi="Times New Roman" w:cs="Times New Roman"/>
          <w:sz w:val="24"/>
          <w:szCs w:val="24"/>
        </w:rPr>
        <w:t>The data collected from</w:t>
      </w:r>
      <w:r>
        <w:rPr>
          <w:rFonts w:ascii="Times New Roman" w:hAnsi="Times New Roman" w:cs="Times New Roman"/>
          <w:sz w:val="24"/>
          <w:szCs w:val="24"/>
        </w:rPr>
        <w:t xml:space="preserve"> </w:t>
      </w:r>
      <w:r w:rsidRPr="008A7A03">
        <w:rPr>
          <w:rFonts w:ascii="Times New Roman" w:hAnsi="Times New Roman" w:cs="Times New Roman"/>
          <w:sz w:val="24"/>
          <w:szCs w:val="24"/>
        </w:rPr>
        <w:t>above experiments w</w:t>
      </w:r>
      <w:r>
        <w:rPr>
          <w:rFonts w:ascii="Times New Roman" w:hAnsi="Times New Roman" w:cs="Times New Roman"/>
          <w:sz w:val="24"/>
          <w:szCs w:val="24"/>
        </w:rPr>
        <w:t xml:space="preserve">ere critically analysed by </w:t>
      </w:r>
      <w:r w:rsidRPr="008A7A03">
        <w:rPr>
          <w:rFonts w:ascii="Times New Roman" w:hAnsi="Times New Roman" w:cs="Times New Roman"/>
          <w:sz w:val="24"/>
          <w:szCs w:val="24"/>
        </w:rPr>
        <w:t>adopting Factorial Randomized Block Design (FRBD) a</w:t>
      </w:r>
      <w:r>
        <w:rPr>
          <w:rFonts w:ascii="Times New Roman" w:hAnsi="Times New Roman" w:cs="Times New Roman"/>
          <w:sz w:val="24"/>
          <w:szCs w:val="24"/>
        </w:rPr>
        <w:t xml:space="preserve">s described by Fisher </w:t>
      </w:r>
      <w:r w:rsidRPr="008A7A03">
        <w:rPr>
          <w:rFonts w:ascii="Times New Roman" w:hAnsi="Times New Roman" w:cs="Times New Roman"/>
          <w:sz w:val="24"/>
          <w:szCs w:val="24"/>
        </w:rPr>
        <w:t>(</w:t>
      </w:r>
      <w:r>
        <w:rPr>
          <w:rFonts w:ascii="Times New Roman" w:hAnsi="Times New Roman" w:cs="Times New Roman"/>
          <w:sz w:val="24"/>
          <w:szCs w:val="24"/>
        </w:rPr>
        <w:t>1926</w:t>
      </w:r>
      <w:r w:rsidRPr="008A7A03">
        <w:rPr>
          <w:rFonts w:ascii="Times New Roman" w:hAnsi="Times New Roman" w:cs="Times New Roman"/>
          <w:sz w:val="24"/>
          <w:szCs w:val="24"/>
        </w:rPr>
        <w:t>). During statistical analysis of data, the treatments which were found significant, the critic</w:t>
      </w:r>
      <w:r>
        <w:rPr>
          <w:rFonts w:ascii="Times New Roman" w:hAnsi="Times New Roman" w:cs="Times New Roman"/>
          <w:sz w:val="24"/>
          <w:szCs w:val="24"/>
        </w:rPr>
        <w:t xml:space="preserve">al differences were calculated </w:t>
      </w:r>
      <w:r w:rsidRPr="008A7A03">
        <w:rPr>
          <w:rFonts w:ascii="Times New Roman" w:hAnsi="Times New Roman" w:cs="Times New Roman"/>
          <w:sz w:val="24"/>
          <w:szCs w:val="24"/>
        </w:rPr>
        <w:t>and analysed at five per cent level of probability.</w:t>
      </w:r>
      <w:r>
        <w:rPr>
          <w:rFonts w:ascii="Times New Roman" w:hAnsi="Times New Roman" w:cs="Times New Roman"/>
          <w:sz w:val="24"/>
          <w:szCs w:val="24"/>
        </w:rPr>
        <w:t xml:space="preserve"> AGRES software package (version 0.74) was used to analyse the stage wise data.</w:t>
      </w:r>
    </w:p>
    <w:p w14:paraId="37B6EF24" w14:textId="77777777" w:rsidR="00376FD1" w:rsidRPr="00EF1709" w:rsidRDefault="00376FD1" w:rsidP="00EF1709">
      <w:pPr>
        <w:jc w:val="both"/>
        <w:rPr>
          <w:rFonts w:ascii="Times New Roman" w:hAnsi="Times New Roman" w:cs="Times New Roman"/>
          <w:b/>
          <w:bCs/>
          <w:sz w:val="24"/>
          <w:szCs w:val="24"/>
        </w:rPr>
      </w:pPr>
      <w:r w:rsidRPr="00EF1709">
        <w:rPr>
          <w:rFonts w:ascii="Times New Roman" w:hAnsi="Times New Roman" w:cs="Times New Roman"/>
          <w:b/>
          <w:bCs/>
          <w:sz w:val="24"/>
          <w:szCs w:val="24"/>
        </w:rPr>
        <w:t xml:space="preserve">Results and Discussion: </w:t>
      </w:r>
    </w:p>
    <w:p w14:paraId="413C3705" w14:textId="77777777" w:rsidR="00902F07" w:rsidRDefault="00902F07" w:rsidP="00902F07">
      <w:pPr>
        <w:jc w:val="both"/>
        <w:rPr>
          <w:rFonts w:ascii="Times New Roman" w:hAnsi="Times New Roman" w:cs="Times New Roman"/>
          <w:b/>
          <w:sz w:val="24"/>
          <w:szCs w:val="24"/>
        </w:rPr>
      </w:pPr>
      <w:r>
        <w:rPr>
          <w:rFonts w:ascii="Times New Roman" w:hAnsi="Times New Roman" w:cs="Times New Roman"/>
          <w:b/>
          <w:sz w:val="24"/>
          <w:szCs w:val="24"/>
        </w:rPr>
        <w:t>Number of leaves/plant</w:t>
      </w:r>
    </w:p>
    <w:p w14:paraId="3E17A345" w14:textId="77777777" w:rsidR="00DB2689" w:rsidRDefault="002E4CC5" w:rsidP="004F5868">
      <w:pPr>
        <w:spacing w:line="360" w:lineRule="auto"/>
        <w:ind w:firstLine="720"/>
        <w:jc w:val="both"/>
        <w:rPr>
          <w:rFonts w:ascii="Times New Roman" w:hAnsi="Times New Roman" w:cs="Times New Roman"/>
          <w:sz w:val="24"/>
          <w:szCs w:val="24"/>
        </w:rPr>
      </w:pPr>
      <w:r w:rsidRPr="002E4CC5">
        <w:rPr>
          <w:rFonts w:ascii="Times New Roman" w:hAnsi="Times New Roman" w:cs="Times New Roman"/>
          <w:sz w:val="24"/>
          <w:szCs w:val="24"/>
        </w:rPr>
        <w:t xml:space="preserve">There is an interaction effect between transplanting days and number of leaves per plant. Number of leaves per plant significantly increased with increase in growth period. In V1, highest number of leaves observed in T5 were 28.72 no’s, 43.80 no’s and 62.51 no’s during 30 DAT, 60 DAT and 90 DAT. This was followed by T4 were 27.63 no’s (30 DAT), 41.22 no’s (60 DAT) and 54.31 no’s (90 DAT) whereas T1 showed lowest number of 11.23 no’s, 23.31 no’s and 32.72 no’s during 30 DAT, 60 DAT and 90 DAT respectively (Table 8). </w:t>
      </w:r>
      <w:r w:rsidR="00DB2689" w:rsidRPr="006A67EC">
        <w:rPr>
          <w:rFonts w:ascii="Times New Roman" w:hAnsi="Times New Roman" w:cs="Times New Roman"/>
          <w:sz w:val="24"/>
          <w:szCs w:val="24"/>
        </w:rPr>
        <w:t>The statistical analysis</w:t>
      </w:r>
      <w:r w:rsidR="00DB2689">
        <w:rPr>
          <w:rFonts w:ascii="Times New Roman" w:hAnsi="Times New Roman" w:cs="Times New Roman"/>
          <w:sz w:val="24"/>
          <w:szCs w:val="24"/>
        </w:rPr>
        <w:t xml:space="preserve"> of number of leaves per plant</w:t>
      </w:r>
      <w:r w:rsidR="00DB2689" w:rsidRPr="006A67EC">
        <w:rPr>
          <w:rFonts w:ascii="Times New Roman" w:hAnsi="Times New Roman" w:cs="Times New Roman"/>
          <w:sz w:val="24"/>
          <w:szCs w:val="24"/>
        </w:rPr>
        <w:t xml:space="preserve"> revealed that in V1 at 90</w:t>
      </w:r>
      <w:r w:rsidR="00DB2689">
        <w:rPr>
          <w:rFonts w:ascii="Times New Roman" w:hAnsi="Times New Roman" w:cs="Times New Roman"/>
          <w:sz w:val="24"/>
          <w:szCs w:val="24"/>
        </w:rPr>
        <w:t xml:space="preserve"> </w:t>
      </w:r>
      <w:r w:rsidR="00DB2689" w:rsidRPr="006A67EC">
        <w:rPr>
          <w:rFonts w:ascii="Times New Roman" w:hAnsi="Times New Roman" w:cs="Times New Roman"/>
          <w:sz w:val="24"/>
          <w:szCs w:val="24"/>
        </w:rPr>
        <w:t>DAT, T2 (</w:t>
      </w:r>
      <w:r w:rsidR="00DB2689">
        <w:rPr>
          <w:rFonts w:ascii="Times New Roman" w:hAnsi="Times New Roman" w:cs="Times New Roman"/>
          <w:sz w:val="24"/>
          <w:szCs w:val="24"/>
        </w:rPr>
        <w:t>49.23 no’s) and</w:t>
      </w:r>
      <w:r w:rsidR="00DB2689" w:rsidRPr="006A67EC">
        <w:rPr>
          <w:rFonts w:ascii="Times New Roman" w:hAnsi="Times New Roman" w:cs="Times New Roman"/>
          <w:sz w:val="24"/>
          <w:szCs w:val="24"/>
        </w:rPr>
        <w:t xml:space="preserve"> T3 (</w:t>
      </w:r>
      <w:r w:rsidR="00DB2689">
        <w:rPr>
          <w:rFonts w:ascii="Times New Roman" w:hAnsi="Times New Roman" w:cs="Times New Roman"/>
          <w:sz w:val="24"/>
          <w:szCs w:val="24"/>
        </w:rPr>
        <w:t>51.40</w:t>
      </w:r>
      <w:r w:rsidR="00DB2689" w:rsidRPr="006C1AC2">
        <w:rPr>
          <w:rFonts w:ascii="Times New Roman" w:hAnsi="Times New Roman" w:cs="Times New Roman"/>
          <w:sz w:val="24"/>
          <w:szCs w:val="24"/>
        </w:rPr>
        <w:t xml:space="preserve"> </w:t>
      </w:r>
      <w:r w:rsidR="00DB2689">
        <w:rPr>
          <w:rFonts w:ascii="Times New Roman" w:hAnsi="Times New Roman" w:cs="Times New Roman"/>
          <w:sz w:val="24"/>
          <w:szCs w:val="24"/>
        </w:rPr>
        <w:t>no’s</w:t>
      </w:r>
      <w:r w:rsidR="00DB2689" w:rsidRPr="006A67EC">
        <w:rPr>
          <w:rFonts w:ascii="Times New Roman" w:hAnsi="Times New Roman" w:cs="Times New Roman"/>
          <w:sz w:val="24"/>
          <w:szCs w:val="24"/>
        </w:rPr>
        <w:t>)</w:t>
      </w:r>
      <w:r w:rsidR="00DB2689">
        <w:rPr>
          <w:rFonts w:ascii="Times New Roman" w:hAnsi="Times New Roman" w:cs="Times New Roman"/>
          <w:sz w:val="24"/>
          <w:szCs w:val="24"/>
        </w:rPr>
        <w:t xml:space="preserve"> also treatment T4</w:t>
      </w:r>
      <w:r w:rsidR="00DB2689" w:rsidRPr="006A67EC">
        <w:rPr>
          <w:rFonts w:ascii="Times New Roman" w:hAnsi="Times New Roman" w:cs="Times New Roman"/>
          <w:sz w:val="24"/>
          <w:szCs w:val="24"/>
        </w:rPr>
        <w:t xml:space="preserve"> (</w:t>
      </w:r>
      <w:r w:rsidR="00DB2689">
        <w:rPr>
          <w:rFonts w:ascii="Times New Roman" w:hAnsi="Times New Roman" w:cs="Times New Roman"/>
          <w:sz w:val="24"/>
          <w:szCs w:val="24"/>
        </w:rPr>
        <w:t>54.31</w:t>
      </w:r>
      <w:r w:rsidR="00DB2689" w:rsidRPr="006C1AC2">
        <w:rPr>
          <w:rFonts w:ascii="Times New Roman" w:hAnsi="Times New Roman" w:cs="Times New Roman"/>
          <w:sz w:val="24"/>
          <w:szCs w:val="24"/>
        </w:rPr>
        <w:t xml:space="preserve"> </w:t>
      </w:r>
      <w:r w:rsidR="00DB2689">
        <w:rPr>
          <w:rFonts w:ascii="Times New Roman" w:hAnsi="Times New Roman" w:cs="Times New Roman"/>
          <w:sz w:val="24"/>
          <w:szCs w:val="24"/>
        </w:rPr>
        <w:t>no’s) and</w:t>
      </w:r>
      <w:r w:rsidR="00DB2689" w:rsidRPr="006A67EC">
        <w:rPr>
          <w:rFonts w:ascii="Times New Roman" w:hAnsi="Times New Roman" w:cs="Times New Roman"/>
          <w:sz w:val="24"/>
          <w:szCs w:val="24"/>
        </w:rPr>
        <w:t xml:space="preserve"> T5 (</w:t>
      </w:r>
      <w:r w:rsidR="00DB2689">
        <w:rPr>
          <w:rFonts w:ascii="Times New Roman" w:hAnsi="Times New Roman" w:cs="Times New Roman"/>
          <w:sz w:val="24"/>
          <w:szCs w:val="24"/>
        </w:rPr>
        <w:t>62.51</w:t>
      </w:r>
      <w:r w:rsidR="00DB2689" w:rsidRPr="006C1AC2">
        <w:rPr>
          <w:rFonts w:ascii="Times New Roman" w:hAnsi="Times New Roman" w:cs="Times New Roman"/>
          <w:sz w:val="24"/>
          <w:szCs w:val="24"/>
        </w:rPr>
        <w:t xml:space="preserve"> </w:t>
      </w:r>
      <w:r w:rsidR="00DB2689">
        <w:rPr>
          <w:rFonts w:ascii="Times New Roman" w:hAnsi="Times New Roman" w:cs="Times New Roman"/>
          <w:sz w:val="24"/>
          <w:szCs w:val="24"/>
        </w:rPr>
        <w:t>no’s</w:t>
      </w:r>
      <w:r w:rsidR="00DB2689" w:rsidRPr="006A67EC">
        <w:rPr>
          <w:rFonts w:ascii="Times New Roman" w:hAnsi="Times New Roman" w:cs="Times New Roman"/>
          <w:sz w:val="24"/>
          <w:szCs w:val="24"/>
        </w:rPr>
        <w:t>)</w:t>
      </w:r>
      <w:r w:rsidR="00DB2689">
        <w:rPr>
          <w:rFonts w:ascii="Times New Roman" w:hAnsi="Times New Roman" w:cs="Times New Roman"/>
          <w:sz w:val="24"/>
          <w:szCs w:val="24"/>
        </w:rPr>
        <w:t xml:space="preserve"> were</w:t>
      </w:r>
      <w:r w:rsidR="00DB2689" w:rsidRPr="006A67EC">
        <w:rPr>
          <w:rFonts w:ascii="Times New Roman" w:hAnsi="Times New Roman" w:cs="Times New Roman"/>
          <w:sz w:val="24"/>
          <w:szCs w:val="24"/>
        </w:rPr>
        <w:t xml:space="preserve"> found to be statistically on par with each other</w:t>
      </w:r>
      <w:r w:rsidR="00490B33">
        <w:rPr>
          <w:rFonts w:ascii="Times New Roman" w:hAnsi="Times New Roman" w:cs="Times New Roman"/>
          <w:sz w:val="24"/>
          <w:szCs w:val="24"/>
        </w:rPr>
        <w:t>.</w:t>
      </w:r>
    </w:p>
    <w:p w14:paraId="2BDF5759" w14:textId="77777777" w:rsidR="004430AA" w:rsidRPr="004F5868" w:rsidRDefault="004430AA" w:rsidP="004F5868">
      <w:pPr>
        <w:spacing w:line="360" w:lineRule="auto"/>
        <w:ind w:firstLine="720"/>
        <w:jc w:val="both"/>
        <w:rPr>
          <w:rFonts w:ascii="Times New Roman" w:hAnsi="Times New Roman" w:cs="Times New Roman"/>
          <w:b/>
          <w:bCs/>
          <w:sz w:val="24"/>
          <w:szCs w:val="24"/>
        </w:rPr>
      </w:pPr>
      <w:r w:rsidRPr="00AE2A15">
        <w:rPr>
          <w:rFonts w:ascii="Times New Roman" w:hAnsi="Times New Roman" w:cs="Times New Roman"/>
          <w:sz w:val="24"/>
          <w:szCs w:val="24"/>
        </w:rPr>
        <w:t>The increase in number of leaves coincide</w:t>
      </w:r>
      <w:r>
        <w:rPr>
          <w:rFonts w:ascii="Times New Roman" w:hAnsi="Times New Roman" w:cs="Times New Roman"/>
          <w:sz w:val="24"/>
          <w:szCs w:val="24"/>
        </w:rPr>
        <w:t>d</w:t>
      </w:r>
      <w:r w:rsidRPr="00AE2A15">
        <w:rPr>
          <w:rFonts w:ascii="Times New Roman" w:hAnsi="Times New Roman" w:cs="Times New Roman"/>
          <w:sz w:val="24"/>
          <w:szCs w:val="24"/>
        </w:rPr>
        <w:t xml:space="preserve"> with the increase in growth of the plant.  The present fi</w:t>
      </w:r>
      <w:r>
        <w:rPr>
          <w:rFonts w:ascii="Times New Roman" w:hAnsi="Times New Roman" w:cs="Times New Roman"/>
          <w:sz w:val="24"/>
          <w:szCs w:val="24"/>
        </w:rPr>
        <w:t>ndings are in line with</w:t>
      </w:r>
      <w:r w:rsidRPr="00AE2A15">
        <w:rPr>
          <w:rFonts w:ascii="Times New Roman" w:hAnsi="Times New Roman" w:cs="Times New Roman"/>
          <w:sz w:val="24"/>
          <w:szCs w:val="24"/>
        </w:rPr>
        <w:t xml:space="preserve"> Bheevi</w:t>
      </w:r>
      <w:r>
        <w:rPr>
          <w:rFonts w:ascii="Times New Roman" w:hAnsi="Times New Roman" w:cs="Times New Roman"/>
          <w:sz w:val="24"/>
          <w:szCs w:val="24"/>
        </w:rPr>
        <w:t xml:space="preserve"> (2010</w:t>
      </w:r>
      <w:r w:rsidRPr="00AE2A15">
        <w:rPr>
          <w:rFonts w:ascii="Times New Roman" w:hAnsi="Times New Roman" w:cs="Times New Roman"/>
          <w:sz w:val="24"/>
          <w:szCs w:val="24"/>
        </w:rPr>
        <w:t>)</w:t>
      </w:r>
      <w:r w:rsidR="002646AA">
        <w:rPr>
          <w:rFonts w:ascii="Times New Roman" w:hAnsi="Times New Roman" w:cs="Times New Roman"/>
          <w:sz w:val="24"/>
          <w:szCs w:val="24"/>
        </w:rPr>
        <w:t xml:space="preserve"> </w:t>
      </w:r>
      <w:r w:rsidR="002646AA" w:rsidRPr="00AE2A15">
        <w:rPr>
          <w:rFonts w:ascii="Times New Roman" w:hAnsi="Times New Roman" w:cs="Times New Roman"/>
          <w:sz w:val="24"/>
          <w:szCs w:val="24"/>
        </w:rPr>
        <w:t>who reported</w:t>
      </w:r>
      <w:r w:rsidR="002646AA">
        <w:rPr>
          <w:rFonts w:ascii="Times New Roman" w:hAnsi="Times New Roman" w:cs="Times New Roman"/>
          <w:sz w:val="24"/>
          <w:szCs w:val="24"/>
        </w:rPr>
        <w:t xml:space="preserve"> 32 </w:t>
      </w:r>
      <w:r w:rsidR="002646AA" w:rsidRPr="00AE2A15">
        <w:rPr>
          <w:rFonts w:ascii="Times New Roman" w:hAnsi="Times New Roman" w:cs="Times New Roman"/>
          <w:sz w:val="24"/>
          <w:szCs w:val="24"/>
        </w:rPr>
        <w:t xml:space="preserve">leaves </w:t>
      </w:r>
      <w:r w:rsidR="002646AA">
        <w:rPr>
          <w:rFonts w:ascii="Times New Roman" w:hAnsi="Times New Roman" w:cs="Times New Roman"/>
          <w:sz w:val="24"/>
          <w:szCs w:val="24"/>
        </w:rPr>
        <w:t xml:space="preserve">at 150 days old plants </w:t>
      </w:r>
      <w:r w:rsidR="002646AA" w:rsidRPr="00AE2A15">
        <w:rPr>
          <w:rFonts w:ascii="Times New Roman" w:hAnsi="Times New Roman" w:cs="Times New Roman"/>
          <w:sz w:val="24"/>
          <w:szCs w:val="24"/>
        </w:rPr>
        <w:t xml:space="preserve">of </w:t>
      </w:r>
      <w:r w:rsidR="002646AA">
        <w:rPr>
          <w:rFonts w:ascii="Times New Roman" w:hAnsi="Times New Roman" w:cs="Times New Roman"/>
          <w:sz w:val="24"/>
          <w:szCs w:val="24"/>
        </w:rPr>
        <w:t xml:space="preserve">variety </w:t>
      </w:r>
      <w:r w:rsidR="002646AA" w:rsidRPr="00AE2A15">
        <w:rPr>
          <w:rFonts w:ascii="Times New Roman" w:hAnsi="Times New Roman" w:cs="Times New Roman"/>
          <w:sz w:val="24"/>
          <w:szCs w:val="24"/>
        </w:rPr>
        <w:t>V1 (SC)</w:t>
      </w:r>
      <w:r w:rsidR="002646AA">
        <w:rPr>
          <w:rFonts w:ascii="Times New Roman" w:hAnsi="Times New Roman" w:cs="Times New Roman"/>
          <w:sz w:val="24"/>
          <w:szCs w:val="24"/>
        </w:rPr>
        <w:t>.</w:t>
      </w:r>
    </w:p>
    <w:p w14:paraId="3226BD89" w14:textId="77777777" w:rsidR="00490B33" w:rsidRDefault="00490B33" w:rsidP="00DB2689">
      <w:pPr>
        <w:spacing w:line="360" w:lineRule="auto"/>
        <w:jc w:val="both"/>
        <w:rPr>
          <w:rFonts w:ascii="Times New Roman" w:hAnsi="Times New Roman" w:cs="Times New Roman"/>
          <w:sz w:val="24"/>
          <w:szCs w:val="24"/>
        </w:rPr>
      </w:pPr>
      <w:r w:rsidRPr="00786DC9">
        <w:rPr>
          <w:rFonts w:ascii="Times New Roman" w:hAnsi="Times New Roman" w:cs="Times New Roman"/>
          <w:b/>
          <w:sz w:val="24"/>
          <w:szCs w:val="24"/>
        </w:rPr>
        <w:t>Single leaf weight</w:t>
      </w:r>
    </w:p>
    <w:p w14:paraId="13420032" w14:textId="77777777" w:rsidR="00490B33" w:rsidRPr="00301672" w:rsidRDefault="00490B33" w:rsidP="004F58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leaf weight</w:t>
      </w:r>
      <w:r w:rsidRPr="00786DC9">
        <w:rPr>
          <w:rFonts w:ascii="Times New Roman" w:hAnsi="Times New Roman" w:cs="Times New Roman"/>
          <w:sz w:val="24"/>
          <w:szCs w:val="24"/>
        </w:rPr>
        <w:t xml:space="preserve"> values differed significantly at three intervals </w:t>
      </w:r>
      <w:r w:rsidRPr="00092688">
        <w:rPr>
          <w:rFonts w:ascii="Times New Roman" w:hAnsi="Times New Roman" w:cs="Times New Roman"/>
          <w:i/>
          <w:sz w:val="24"/>
          <w:szCs w:val="24"/>
        </w:rPr>
        <w:t>i.e</w:t>
      </w:r>
      <w:r w:rsidRPr="00786DC9">
        <w:rPr>
          <w:rFonts w:ascii="Times New Roman" w:hAnsi="Times New Roman" w:cs="Times New Roman"/>
          <w:sz w:val="24"/>
          <w:szCs w:val="24"/>
        </w:rPr>
        <w:t>. 30</w:t>
      </w:r>
      <w:r>
        <w:rPr>
          <w:rFonts w:ascii="Times New Roman" w:hAnsi="Times New Roman" w:cs="Times New Roman"/>
          <w:sz w:val="24"/>
          <w:szCs w:val="24"/>
        </w:rPr>
        <w:t xml:space="preserve"> </w:t>
      </w:r>
      <w:r w:rsidRPr="00786DC9">
        <w:rPr>
          <w:rFonts w:ascii="Times New Roman" w:hAnsi="Times New Roman" w:cs="Times New Roman"/>
          <w:sz w:val="24"/>
          <w:szCs w:val="24"/>
        </w:rPr>
        <w:t>DAT, 60</w:t>
      </w:r>
      <w:r>
        <w:rPr>
          <w:rFonts w:ascii="Times New Roman" w:hAnsi="Times New Roman" w:cs="Times New Roman"/>
          <w:sz w:val="24"/>
          <w:szCs w:val="24"/>
        </w:rPr>
        <w:t xml:space="preserve"> </w:t>
      </w:r>
      <w:r w:rsidRPr="00786DC9">
        <w:rPr>
          <w:rFonts w:ascii="Times New Roman" w:hAnsi="Times New Roman" w:cs="Times New Roman"/>
          <w:sz w:val="24"/>
          <w:szCs w:val="24"/>
        </w:rPr>
        <w:t>DAT and 90</w:t>
      </w:r>
      <w:r>
        <w:rPr>
          <w:rFonts w:ascii="Times New Roman" w:hAnsi="Times New Roman" w:cs="Times New Roman"/>
          <w:sz w:val="24"/>
          <w:szCs w:val="24"/>
        </w:rPr>
        <w:t xml:space="preserve"> </w:t>
      </w:r>
      <w:r w:rsidRPr="00786DC9">
        <w:rPr>
          <w:rFonts w:ascii="Times New Roman" w:hAnsi="Times New Roman" w:cs="Times New Roman"/>
          <w:sz w:val="24"/>
          <w:szCs w:val="24"/>
        </w:rPr>
        <w:t>DAT in both V1 and MR2 mi</w:t>
      </w:r>
      <w:r>
        <w:rPr>
          <w:rFonts w:ascii="Times New Roman" w:hAnsi="Times New Roman" w:cs="Times New Roman"/>
          <w:sz w:val="24"/>
          <w:szCs w:val="24"/>
        </w:rPr>
        <w:t xml:space="preserve">ni </w:t>
      </w:r>
      <w:r w:rsidRPr="00786DC9">
        <w:rPr>
          <w:rFonts w:ascii="Times New Roman" w:hAnsi="Times New Roman" w:cs="Times New Roman"/>
          <w:sz w:val="24"/>
          <w:szCs w:val="24"/>
        </w:rPr>
        <w:t xml:space="preserve">clones and stem cuttings was taken as check. </w:t>
      </w:r>
      <w:r>
        <w:rPr>
          <w:rFonts w:ascii="Times New Roman" w:hAnsi="Times New Roman" w:cs="Times New Roman"/>
          <w:sz w:val="24"/>
          <w:szCs w:val="24"/>
        </w:rPr>
        <w:t xml:space="preserve">In V1, maximum leaf weight was recorded in T5 were 3.16g, 3.91g and 5.61g during </w:t>
      </w:r>
      <w:r w:rsidRPr="00786DC9">
        <w:rPr>
          <w:rFonts w:ascii="Times New Roman" w:hAnsi="Times New Roman" w:cs="Times New Roman"/>
          <w:sz w:val="24"/>
          <w:szCs w:val="24"/>
        </w:rPr>
        <w:t>30</w:t>
      </w:r>
      <w:r>
        <w:rPr>
          <w:rFonts w:ascii="Times New Roman" w:hAnsi="Times New Roman" w:cs="Times New Roman"/>
          <w:sz w:val="24"/>
          <w:szCs w:val="24"/>
        </w:rPr>
        <w:t xml:space="preserve"> </w:t>
      </w:r>
      <w:r w:rsidRPr="00786DC9">
        <w:rPr>
          <w:rFonts w:ascii="Times New Roman" w:hAnsi="Times New Roman" w:cs="Times New Roman"/>
          <w:sz w:val="24"/>
          <w:szCs w:val="24"/>
        </w:rPr>
        <w:t>DAT, 60</w:t>
      </w:r>
      <w:r>
        <w:rPr>
          <w:rFonts w:ascii="Times New Roman" w:hAnsi="Times New Roman" w:cs="Times New Roman"/>
          <w:sz w:val="24"/>
          <w:szCs w:val="24"/>
        </w:rPr>
        <w:t xml:space="preserve"> </w:t>
      </w:r>
      <w:r w:rsidRPr="00786DC9">
        <w:rPr>
          <w:rFonts w:ascii="Times New Roman" w:hAnsi="Times New Roman" w:cs="Times New Roman"/>
          <w:sz w:val="24"/>
          <w:szCs w:val="24"/>
        </w:rPr>
        <w:t>DAT and 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This was followed by T4 were 3.05g (</w:t>
      </w:r>
      <w:r w:rsidRPr="00786DC9">
        <w:rPr>
          <w:rFonts w:ascii="Times New Roman" w:hAnsi="Times New Roman" w:cs="Times New Roman"/>
          <w:sz w:val="24"/>
          <w:szCs w:val="24"/>
        </w:rPr>
        <w:t>30DAT</w:t>
      </w:r>
      <w:r>
        <w:rPr>
          <w:rFonts w:ascii="Times New Roman" w:hAnsi="Times New Roman" w:cs="Times New Roman"/>
          <w:sz w:val="24"/>
          <w:szCs w:val="24"/>
        </w:rPr>
        <w:t>), 4.10g (</w:t>
      </w:r>
      <w:r w:rsidRPr="00786DC9">
        <w:rPr>
          <w:rFonts w:ascii="Times New Roman" w:hAnsi="Times New Roman" w:cs="Times New Roman"/>
          <w:sz w:val="24"/>
          <w:szCs w:val="24"/>
        </w:rPr>
        <w:t>60DAT</w:t>
      </w:r>
      <w:r>
        <w:rPr>
          <w:rFonts w:ascii="Times New Roman" w:hAnsi="Times New Roman" w:cs="Times New Roman"/>
          <w:sz w:val="24"/>
          <w:szCs w:val="24"/>
        </w:rPr>
        <w:t>) and 5.49g (</w:t>
      </w:r>
      <w:r w:rsidRPr="00786DC9">
        <w:rPr>
          <w:rFonts w:ascii="Times New Roman" w:hAnsi="Times New Roman" w:cs="Times New Roman"/>
          <w:sz w:val="24"/>
          <w:szCs w:val="24"/>
        </w:rPr>
        <w:t>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xml:space="preserve">) whereas T1 showed minimum weight of 2.16g, 2.82g and 4.18g during </w:t>
      </w:r>
      <w:r w:rsidRPr="00786DC9">
        <w:rPr>
          <w:rFonts w:ascii="Times New Roman" w:hAnsi="Times New Roman" w:cs="Times New Roman"/>
          <w:sz w:val="24"/>
          <w:szCs w:val="24"/>
        </w:rPr>
        <w:t>30</w:t>
      </w:r>
      <w:r>
        <w:rPr>
          <w:rFonts w:ascii="Times New Roman" w:hAnsi="Times New Roman" w:cs="Times New Roman"/>
          <w:sz w:val="24"/>
          <w:szCs w:val="24"/>
        </w:rPr>
        <w:t xml:space="preserve"> </w:t>
      </w:r>
      <w:r w:rsidRPr="00786DC9">
        <w:rPr>
          <w:rFonts w:ascii="Times New Roman" w:hAnsi="Times New Roman" w:cs="Times New Roman"/>
          <w:sz w:val="24"/>
          <w:szCs w:val="24"/>
        </w:rPr>
        <w:t>DAT, 60</w:t>
      </w:r>
      <w:r>
        <w:rPr>
          <w:rFonts w:ascii="Times New Roman" w:hAnsi="Times New Roman" w:cs="Times New Roman"/>
          <w:sz w:val="24"/>
          <w:szCs w:val="24"/>
        </w:rPr>
        <w:t xml:space="preserve"> </w:t>
      </w:r>
      <w:r w:rsidRPr="00786DC9">
        <w:rPr>
          <w:rFonts w:ascii="Times New Roman" w:hAnsi="Times New Roman" w:cs="Times New Roman"/>
          <w:sz w:val="24"/>
          <w:szCs w:val="24"/>
        </w:rPr>
        <w:t>DAT and 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xml:space="preserve"> respectively (Table 10</w:t>
      </w:r>
      <w:r w:rsidRPr="00786DC9">
        <w:rPr>
          <w:rFonts w:ascii="Times New Roman" w:hAnsi="Times New Roman" w:cs="Times New Roman"/>
          <w:sz w:val="24"/>
          <w:szCs w:val="24"/>
        </w:rPr>
        <w:t>).</w:t>
      </w:r>
      <w:r>
        <w:rPr>
          <w:rFonts w:ascii="Times New Roman" w:hAnsi="Times New Roman" w:cs="Times New Roman"/>
          <w:sz w:val="24"/>
          <w:szCs w:val="24"/>
        </w:rPr>
        <w:t xml:space="preserve"> </w:t>
      </w:r>
      <w:r w:rsidRPr="006A67EC">
        <w:rPr>
          <w:rFonts w:ascii="Times New Roman" w:hAnsi="Times New Roman" w:cs="Times New Roman"/>
          <w:sz w:val="24"/>
          <w:szCs w:val="24"/>
        </w:rPr>
        <w:t>From statistical analysis, it was found that in V1 at 90</w:t>
      </w:r>
      <w:r>
        <w:rPr>
          <w:rFonts w:ascii="Times New Roman" w:hAnsi="Times New Roman" w:cs="Times New Roman"/>
          <w:sz w:val="24"/>
          <w:szCs w:val="24"/>
        </w:rPr>
        <w:t xml:space="preserve"> </w:t>
      </w:r>
      <w:r w:rsidRPr="006A67EC">
        <w:rPr>
          <w:rFonts w:ascii="Times New Roman" w:hAnsi="Times New Roman" w:cs="Times New Roman"/>
          <w:sz w:val="24"/>
          <w:szCs w:val="24"/>
        </w:rPr>
        <w:t xml:space="preserve">DAT, </w:t>
      </w:r>
      <w:r>
        <w:rPr>
          <w:rFonts w:ascii="Times New Roman" w:hAnsi="Times New Roman" w:cs="Times New Roman"/>
          <w:sz w:val="24"/>
          <w:szCs w:val="24"/>
        </w:rPr>
        <w:t>T3 (5.43g), T4 (5.49g</w:t>
      </w:r>
      <w:r w:rsidRPr="006A67EC">
        <w:rPr>
          <w:rFonts w:ascii="Times New Roman" w:hAnsi="Times New Roman" w:cs="Times New Roman"/>
          <w:sz w:val="24"/>
          <w:szCs w:val="24"/>
        </w:rPr>
        <w:t xml:space="preserve">) </w:t>
      </w:r>
      <w:r>
        <w:rPr>
          <w:rFonts w:ascii="Times New Roman" w:hAnsi="Times New Roman" w:cs="Times New Roman"/>
          <w:sz w:val="24"/>
          <w:szCs w:val="24"/>
        </w:rPr>
        <w:t>and T5 (5.61g</w:t>
      </w:r>
      <w:r w:rsidRPr="006A67EC">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6A67EC">
        <w:rPr>
          <w:rFonts w:ascii="Times New Roman" w:hAnsi="Times New Roman" w:cs="Times New Roman"/>
          <w:sz w:val="24"/>
          <w:szCs w:val="24"/>
        </w:rPr>
        <w:t>found to be statistically on par with e</w:t>
      </w:r>
      <w:r>
        <w:rPr>
          <w:rFonts w:ascii="Times New Roman" w:hAnsi="Times New Roman" w:cs="Times New Roman"/>
          <w:sz w:val="24"/>
          <w:szCs w:val="24"/>
        </w:rPr>
        <w:t>ach other.</w:t>
      </w:r>
    </w:p>
    <w:p w14:paraId="660E4651" w14:textId="77777777" w:rsidR="00A84FD3" w:rsidRDefault="00A35E60" w:rsidP="00BD6D67">
      <w:pPr>
        <w:spacing w:line="360" w:lineRule="auto"/>
        <w:ind w:firstLine="720"/>
        <w:jc w:val="both"/>
        <w:rPr>
          <w:rFonts w:ascii="Times New Roman" w:hAnsi="Times New Roman" w:cs="Times New Roman"/>
          <w:b/>
          <w:sz w:val="24"/>
          <w:szCs w:val="24"/>
        </w:rPr>
      </w:pPr>
      <w:r w:rsidRPr="00AE2A15">
        <w:rPr>
          <w:rFonts w:ascii="Times New Roman" w:hAnsi="Times New Roman" w:cs="Times New Roman"/>
          <w:sz w:val="24"/>
          <w:szCs w:val="24"/>
        </w:rPr>
        <w:t xml:space="preserve">There was a significant difference in single leaf weight at different growth periods </w:t>
      </w:r>
      <w:r w:rsidRPr="00AE2A15">
        <w:rPr>
          <w:rFonts w:ascii="Times New Roman" w:hAnsi="Times New Roman" w:cs="Times New Roman"/>
          <w:i/>
          <w:sz w:val="24"/>
          <w:szCs w:val="24"/>
        </w:rPr>
        <w:t>viz.,</w:t>
      </w:r>
      <w:r w:rsidRPr="00AE2A15">
        <w:rPr>
          <w:rFonts w:ascii="Times New Roman" w:hAnsi="Times New Roman" w:cs="Times New Roman"/>
          <w:sz w:val="24"/>
          <w:szCs w:val="24"/>
        </w:rPr>
        <w:t xml:space="preserve"> 30</w:t>
      </w:r>
      <w:r>
        <w:rPr>
          <w:rFonts w:ascii="Times New Roman" w:hAnsi="Times New Roman" w:cs="Times New Roman"/>
          <w:sz w:val="24"/>
          <w:szCs w:val="24"/>
        </w:rPr>
        <w:t xml:space="preserve"> </w:t>
      </w:r>
      <w:r w:rsidRPr="00AE2A15">
        <w:rPr>
          <w:rFonts w:ascii="Times New Roman" w:hAnsi="Times New Roman" w:cs="Times New Roman"/>
          <w:sz w:val="24"/>
          <w:szCs w:val="24"/>
        </w:rPr>
        <w:t>DAT, 60</w:t>
      </w:r>
      <w:r>
        <w:rPr>
          <w:rFonts w:ascii="Times New Roman" w:hAnsi="Times New Roman" w:cs="Times New Roman"/>
          <w:sz w:val="24"/>
          <w:szCs w:val="24"/>
        </w:rPr>
        <w:t xml:space="preserve"> </w:t>
      </w:r>
      <w:r w:rsidRPr="00AE2A15">
        <w:rPr>
          <w:rFonts w:ascii="Times New Roman" w:hAnsi="Times New Roman" w:cs="Times New Roman"/>
          <w:sz w:val="24"/>
          <w:szCs w:val="24"/>
        </w:rPr>
        <w:t>DAT an</w:t>
      </w:r>
      <w:r>
        <w:rPr>
          <w:rFonts w:ascii="Times New Roman" w:hAnsi="Times New Roman" w:cs="Times New Roman"/>
          <w:sz w:val="24"/>
          <w:szCs w:val="24"/>
        </w:rPr>
        <w:t xml:space="preserve">d 90 DAT in V1 mini </w:t>
      </w:r>
      <w:r w:rsidRPr="00AE2A15">
        <w:rPr>
          <w:rFonts w:ascii="Times New Roman" w:hAnsi="Times New Roman" w:cs="Times New Roman"/>
          <w:sz w:val="24"/>
          <w:szCs w:val="24"/>
        </w:rPr>
        <w:t>clones.</w:t>
      </w:r>
      <w:r w:rsidR="006011CD">
        <w:rPr>
          <w:rFonts w:ascii="Times New Roman" w:hAnsi="Times New Roman" w:cs="Times New Roman"/>
          <w:sz w:val="24"/>
          <w:szCs w:val="24"/>
        </w:rPr>
        <w:t xml:space="preserve"> </w:t>
      </w:r>
      <w:r w:rsidR="006011CD" w:rsidRPr="00AE2A15">
        <w:rPr>
          <w:rFonts w:ascii="Times New Roman" w:hAnsi="Times New Roman" w:cs="Times New Roman"/>
          <w:sz w:val="24"/>
          <w:szCs w:val="24"/>
        </w:rPr>
        <w:t xml:space="preserve">The age of the plant and variety have direct impact on leaf weight. The present study strengthened by Sudhakar </w:t>
      </w:r>
      <w:r w:rsidR="006011CD" w:rsidRPr="00AE2A15">
        <w:rPr>
          <w:rFonts w:ascii="Times New Roman" w:hAnsi="Times New Roman" w:cs="Times New Roman"/>
          <w:i/>
          <w:sz w:val="24"/>
          <w:szCs w:val="24"/>
        </w:rPr>
        <w:t>et al.</w:t>
      </w:r>
      <w:r w:rsidR="006011CD" w:rsidRPr="00AE2A15">
        <w:rPr>
          <w:rFonts w:ascii="Times New Roman" w:hAnsi="Times New Roman" w:cs="Times New Roman"/>
          <w:sz w:val="24"/>
          <w:szCs w:val="24"/>
        </w:rPr>
        <w:t xml:space="preserve"> (2020)</w:t>
      </w:r>
      <w:r w:rsidR="006011CD">
        <w:rPr>
          <w:rFonts w:ascii="Times New Roman" w:hAnsi="Times New Roman" w:cs="Times New Roman"/>
          <w:sz w:val="24"/>
          <w:szCs w:val="24"/>
        </w:rPr>
        <w:t xml:space="preserve"> </w:t>
      </w:r>
      <w:r w:rsidR="006011CD" w:rsidRPr="00AE2A15">
        <w:rPr>
          <w:rFonts w:ascii="Times New Roman" w:hAnsi="Times New Roman" w:cs="Times New Roman"/>
          <w:sz w:val="24"/>
          <w:szCs w:val="24"/>
        </w:rPr>
        <w:t>who registered 5.3 to 5.6g in V1 variety.</w:t>
      </w:r>
    </w:p>
    <w:p w14:paraId="4CAC8E8E" w14:textId="77777777" w:rsidR="00490B33" w:rsidRDefault="00490B33" w:rsidP="00490B33">
      <w:pPr>
        <w:spacing w:line="360" w:lineRule="auto"/>
        <w:jc w:val="both"/>
        <w:rPr>
          <w:rFonts w:ascii="Times New Roman" w:hAnsi="Times New Roman" w:cs="Times New Roman"/>
          <w:b/>
          <w:sz w:val="24"/>
          <w:szCs w:val="24"/>
        </w:rPr>
      </w:pPr>
      <w:r w:rsidRPr="00786DC9">
        <w:rPr>
          <w:rFonts w:ascii="Times New Roman" w:hAnsi="Times New Roman" w:cs="Times New Roman"/>
          <w:b/>
          <w:sz w:val="24"/>
          <w:szCs w:val="24"/>
        </w:rPr>
        <w:t xml:space="preserve">Number of branches </w:t>
      </w:r>
      <w:r>
        <w:rPr>
          <w:rFonts w:ascii="Times New Roman" w:hAnsi="Times New Roman" w:cs="Times New Roman"/>
          <w:b/>
          <w:sz w:val="24"/>
          <w:szCs w:val="24"/>
        </w:rPr>
        <w:t>/plant</w:t>
      </w:r>
    </w:p>
    <w:p w14:paraId="12E5C477" w14:textId="77777777" w:rsidR="00490B33" w:rsidRDefault="00490B33" w:rsidP="004F5868">
      <w:pPr>
        <w:spacing w:line="360" w:lineRule="auto"/>
        <w:ind w:firstLine="720"/>
        <w:jc w:val="both"/>
        <w:rPr>
          <w:rFonts w:ascii="Times New Roman" w:hAnsi="Times New Roman" w:cs="Times New Roman"/>
          <w:sz w:val="24"/>
          <w:szCs w:val="24"/>
        </w:rPr>
      </w:pPr>
      <w:r w:rsidRPr="00786DC9">
        <w:rPr>
          <w:rFonts w:ascii="Times New Roman" w:hAnsi="Times New Roman" w:cs="Times New Roman"/>
          <w:sz w:val="24"/>
          <w:szCs w:val="24"/>
        </w:rPr>
        <w:t xml:space="preserve">At different growth time periods </w:t>
      </w:r>
      <w:r w:rsidRPr="00092688">
        <w:rPr>
          <w:rFonts w:ascii="Times New Roman" w:hAnsi="Times New Roman" w:cs="Times New Roman"/>
          <w:i/>
          <w:sz w:val="24"/>
          <w:szCs w:val="24"/>
        </w:rPr>
        <w:t>i.e.</w:t>
      </w:r>
      <w:r w:rsidRPr="00786DC9">
        <w:rPr>
          <w:rFonts w:ascii="Times New Roman" w:hAnsi="Times New Roman" w:cs="Times New Roman"/>
          <w:sz w:val="24"/>
          <w:szCs w:val="24"/>
        </w:rPr>
        <w:t xml:space="preserve"> 30</w:t>
      </w:r>
      <w:r>
        <w:rPr>
          <w:rFonts w:ascii="Times New Roman" w:hAnsi="Times New Roman" w:cs="Times New Roman"/>
          <w:sz w:val="24"/>
          <w:szCs w:val="24"/>
        </w:rPr>
        <w:t xml:space="preserve"> </w:t>
      </w:r>
      <w:r w:rsidRPr="00786DC9">
        <w:rPr>
          <w:rFonts w:ascii="Times New Roman" w:hAnsi="Times New Roman" w:cs="Times New Roman"/>
          <w:sz w:val="24"/>
          <w:szCs w:val="24"/>
        </w:rPr>
        <w:t>DAT, 60</w:t>
      </w:r>
      <w:r>
        <w:rPr>
          <w:rFonts w:ascii="Times New Roman" w:hAnsi="Times New Roman" w:cs="Times New Roman"/>
          <w:sz w:val="24"/>
          <w:szCs w:val="24"/>
        </w:rPr>
        <w:t xml:space="preserve"> </w:t>
      </w:r>
      <w:r w:rsidRPr="00786DC9">
        <w:rPr>
          <w:rFonts w:ascii="Times New Roman" w:hAnsi="Times New Roman" w:cs="Times New Roman"/>
          <w:sz w:val="24"/>
          <w:szCs w:val="24"/>
        </w:rPr>
        <w:t>DAT an</w:t>
      </w:r>
      <w:r>
        <w:rPr>
          <w:rFonts w:ascii="Times New Roman" w:hAnsi="Times New Roman" w:cs="Times New Roman"/>
          <w:sz w:val="24"/>
          <w:szCs w:val="24"/>
        </w:rPr>
        <w:t xml:space="preserve">d 90 DAT in both V1 and MR2 mini </w:t>
      </w:r>
      <w:r w:rsidRPr="00786DC9">
        <w:rPr>
          <w:rFonts w:ascii="Times New Roman" w:hAnsi="Times New Roman" w:cs="Times New Roman"/>
          <w:sz w:val="24"/>
          <w:szCs w:val="24"/>
        </w:rPr>
        <w:t xml:space="preserve">clones and stem cuttings, number of branches per plant significantly differed among the treatments due to effect of different transplanting days </w:t>
      </w:r>
      <w:r>
        <w:rPr>
          <w:rFonts w:ascii="Times New Roman" w:hAnsi="Times New Roman" w:cs="Times New Roman"/>
          <w:sz w:val="24"/>
          <w:szCs w:val="24"/>
        </w:rPr>
        <w:t>which was proved statistically. In V1, highest number of branches recorded in T5 were 1.62 no’s, 2.71</w:t>
      </w:r>
      <w:r w:rsidRPr="005F60F7">
        <w:rPr>
          <w:rFonts w:ascii="Times New Roman" w:hAnsi="Times New Roman" w:cs="Times New Roman"/>
          <w:sz w:val="24"/>
          <w:szCs w:val="24"/>
        </w:rPr>
        <w:t xml:space="preserve"> </w:t>
      </w:r>
      <w:r>
        <w:rPr>
          <w:rFonts w:ascii="Times New Roman" w:hAnsi="Times New Roman" w:cs="Times New Roman"/>
          <w:sz w:val="24"/>
          <w:szCs w:val="24"/>
        </w:rPr>
        <w:t>no’s and 3.40</w:t>
      </w:r>
      <w:r w:rsidRPr="005F60F7">
        <w:rPr>
          <w:rFonts w:ascii="Times New Roman" w:hAnsi="Times New Roman" w:cs="Times New Roman"/>
          <w:sz w:val="24"/>
          <w:szCs w:val="24"/>
        </w:rPr>
        <w:t xml:space="preserve"> </w:t>
      </w:r>
      <w:r>
        <w:rPr>
          <w:rFonts w:ascii="Times New Roman" w:hAnsi="Times New Roman" w:cs="Times New Roman"/>
          <w:sz w:val="24"/>
          <w:szCs w:val="24"/>
        </w:rPr>
        <w:t xml:space="preserve">no’s during </w:t>
      </w:r>
      <w:r w:rsidRPr="00786DC9">
        <w:rPr>
          <w:rFonts w:ascii="Times New Roman" w:hAnsi="Times New Roman" w:cs="Times New Roman"/>
          <w:sz w:val="24"/>
          <w:szCs w:val="24"/>
        </w:rPr>
        <w:t>30</w:t>
      </w:r>
      <w:r>
        <w:rPr>
          <w:rFonts w:ascii="Times New Roman" w:hAnsi="Times New Roman" w:cs="Times New Roman"/>
          <w:sz w:val="24"/>
          <w:szCs w:val="24"/>
        </w:rPr>
        <w:t xml:space="preserve"> </w:t>
      </w:r>
      <w:r w:rsidRPr="00786DC9">
        <w:rPr>
          <w:rFonts w:ascii="Times New Roman" w:hAnsi="Times New Roman" w:cs="Times New Roman"/>
          <w:sz w:val="24"/>
          <w:szCs w:val="24"/>
        </w:rPr>
        <w:t>DAT, 60</w:t>
      </w:r>
      <w:r>
        <w:rPr>
          <w:rFonts w:ascii="Times New Roman" w:hAnsi="Times New Roman" w:cs="Times New Roman"/>
          <w:sz w:val="24"/>
          <w:szCs w:val="24"/>
        </w:rPr>
        <w:t xml:space="preserve"> </w:t>
      </w:r>
      <w:r w:rsidRPr="00786DC9">
        <w:rPr>
          <w:rFonts w:ascii="Times New Roman" w:hAnsi="Times New Roman" w:cs="Times New Roman"/>
          <w:sz w:val="24"/>
          <w:szCs w:val="24"/>
        </w:rPr>
        <w:t>DAT and 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This was followed by T4 were 1.48</w:t>
      </w:r>
      <w:r w:rsidRPr="005F60F7">
        <w:rPr>
          <w:rFonts w:ascii="Times New Roman" w:hAnsi="Times New Roman" w:cs="Times New Roman"/>
          <w:sz w:val="24"/>
          <w:szCs w:val="24"/>
        </w:rPr>
        <w:t xml:space="preserve"> </w:t>
      </w:r>
      <w:r>
        <w:rPr>
          <w:rFonts w:ascii="Times New Roman" w:hAnsi="Times New Roman" w:cs="Times New Roman"/>
          <w:sz w:val="24"/>
          <w:szCs w:val="24"/>
        </w:rPr>
        <w:t>no’s (</w:t>
      </w:r>
      <w:r w:rsidRPr="00786DC9">
        <w:rPr>
          <w:rFonts w:ascii="Times New Roman" w:hAnsi="Times New Roman" w:cs="Times New Roman"/>
          <w:sz w:val="24"/>
          <w:szCs w:val="24"/>
        </w:rPr>
        <w:t>30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2.66</w:t>
      </w:r>
      <w:r w:rsidRPr="005F60F7">
        <w:rPr>
          <w:rFonts w:ascii="Times New Roman" w:hAnsi="Times New Roman" w:cs="Times New Roman"/>
          <w:sz w:val="24"/>
          <w:szCs w:val="24"/>
        </w:rPr>
        <w:t xml:space="preserve"> </w:t>
      </w:r>
      <w:r>
        <w:rPr>
          <w:rFonts w:ascii="Times New Roman" w:hAnsi="Times New Roman" w:cs="Times New Roman"/>
          <w:sz w:val="24"/>
          <w:szCs w:val="24"/>
        </w:rPr>
        <w:t>no’s (</w:t>
      </w:r>
      <w:r w:rsidRPr="00786DC9">
        <w:rPr>
          <w:rFonts w:ascii="Times New Roman" w:hAnsi="Times New Roman" w:cs="Times New Roman"/>
          <w:sz w:val="24"/>
          <w:szCs w:val="24"/>
        </w:rPr>
        <w:t>60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and 3.28 no’s (</w:t>
      </w:r>
      <w:r w:rsidRPr="00786DC9">
        <w:rPr>
          <w:rFonts w:ascii="Times New Roman" w:hAnsi="Times New Roman" w:cs="Times New Roman"/>
          <w:sz w:val="24"/>
          <w:szCs w:val="24"/>
        </w:rPr>
        <w:t>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whereas T1 showed lowest number of 1.18</w:t>
      </w:r>
      <w:r w:rsidRPr="005F60F7">
        <w:rPr>
          <w:rFonts w:ascii="Times New Roman" w:hAnsi="Times New Roman" w:cs="Times New Roman"/>
          <w:sz w:val="24"/>
          <w:szCs w:val="24"/>
        </w:rPr>
        <w:t xml:space="preserve"> </w:t>
      </w:r>
      <w:r>
        <w:rPr>
          <w:rFonts w:ascii="Times New Roman" w:hAnsi="Times New Roman" w:cs="Times New Roman"/>
          <w:sz w:val="24"/>
          <w:szCs w:val="24"/>
        </w:rPr>
        <w:t>no’s, 1.57</w:t>
      </w:r>
      <w:r w:rsidRPr="005F60F7">
        <w:rPr>
          <w:rFonts w:ascii="Times New Roman" w:hAnsi="Times New Roman" w:cs="Times New Roman"/>
          <w:sz w:val="24"/>
          <w:szCs w:val="24"/>
        </w:rPr>
        <w:t xml:space="preserve"> </w:t>
      </w:r>
      <w:r>
        <w:rPr>
          <w:rFonts w:ascii="Times New Roman" w:hAnsi="Times New Roman" w:cs="Times New Roman"/>
          <w:sz w:val="24"/>
          <w:szCs w:val="24"/>
        </w:rPr>
        <w:t>no’s and 1.71</w:t>
      </w:r>
      <w:r w:rsidRPr="005F60F7">
        <w:rPr>
          <w:rFonts w:ascii="Times New Roman" w:hAnsi="Times New Roman" w:cs="Times New Roman"/>
          <w:sz w:val="24"/>
          <w:szCs w:val="24"/>
        </w:rPr>
        <w:t xml:space="preserve"> </w:t>
      </w:r>
      <w:r>
        <w:rPr>
          <w:rFonts w:ascii="Times New Roman" w:hAnsi="Times New Roman" w:cs="Times New Roman"/>
          <w:sz w:val="24"/>
          <w:szCs w:val="24"/>
        </w:rPr>
        <w:t xml:space="preserve">no’s during </w:t>
      </w:r>
      <w:r w:rsidRPr="00786DC9">
        <w:rPr>
          <w:rFonts w:ascii="Times New Roman" w:hAnsi="Times New Roman" w:cs="Times New Roman"/>
          <w:sz w:val="24"/>
          <w:szCs w:val="24"/>
        </w:rPr>
        <w:t>30</w:t>
      </w:r>
      <w:r>
        <w:rPr>
          <w:rFonts w:ascii="Times New Roman" w:hAnsi="Times New Roman" w:cs="Times New Roman"/>
          <w:sz w:val="24"/>
          <w:szCs w:val="24"/>
        </w:rPr>
        <w:t xml:space="preserve"> </w:t>
      </w:r>
      <w:r w:rsidRPr="00786DC9">
        <w:rPr>
          <w:rFonts w:ascii="Times New Roman" w:hAnsi="Times New Roman" w:cs="Times New Roman"/>
          <w:sz w:val="24"/>
          <w:szCs w:val="24"/>
        </w:rPr>
        <w:t>DAT, 60</w:t>
      </w:r>
      <w:r>
        <w:rPr>
          <w:rFonts w:ascii="Times New Roman" w:hAnsi="Times New Roman" w:cs="Times New Roman"/>
          <w:sz w:val="24"/>
          <w:szCs w:val="24"/>
        </w:rPr>
        <w:t xml:space="preserve"> </w:t>
      </w:r>
      <w:r w:rsidRPr="00786DC9">
        <w:rPr>
          <w:rFonts w:ascii="Times New Roman" w:hAnsi="Times New Roman" w:cs="Times New Roman"/>
          <w:sz w:val="24"/>
          <w:szCs w:val="24"/>
        </w:rPr>
        <w:t>DAT and 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xml:space="preserve"> respectively       (Table 12</w:t>
      </w:r>
      <w:r w:rsidRPr="00786DC9">
        <w:rPr>
          <w:rFonts w:ascii="Times New Roman" w:hAnsi="Times New Roman" w:cs="Times New Roman"/>
          <w:sz w:val="24"/>
          <w:szCs w:val="24"/>
        </w:rPr>
        <w:t>).</w:t>
      </w:r>
      <w:r>
        <w:rPr>
          <w:rFonts w:ascii="Times New Roman" w:hAnsi="Times New Roman" w:cs="Times New Roman"/>
          <w:sz w:val="24"/>
          <w:szCs w:val="24"/>
        </w:rPr>
        <w:t xml:space="preserve"> </w:t>
      </w:r>
      <w:r w:rsidRPr="006A67EC">
        <w:rPr>
          <w:rFonts w:ascii="Times New Roman" w:hAnsi="Times New Roman" w:cs="Times New Roman"/>
          <w:sz w:val="24"/>
          <w:szCs w:val="24"/>
        </w:rPr>
        <w:t>From statistical analysis, it was found that in V1 at 90</w:t>
      </w:r>
      <w:r>
        <w:rPr>
          <w:rFonts w:ascii="Times New Roman" w:hAnsi="Times New Roman" w:cs="Times New Roman"/>
          <w:sz w:val="24"/>
          <w:szCs w:val="24"/>
        </w:rPr>
        <w:t xml:space="preserve"> </w:t>
      </w:r>
      <w:r w:rsidRPr="006A67EC">
        <w:rPr>
          <w:rFonts w:ascii="Times New Roman" w:hAnsi="Times New Roman" w:cs="Times New Roman"/>
          <w:sz w:val="24"/>
          <w:szCs w:val="24"/>
        </w:rPr>
        <w:t xml:space="preserve">DAT, </w:t>
      </w:r>
      <w:r>
        <w:rPr>
          <w:rFonts w:ascii="Times New Roman" w:hAnsi="Times New Roman" w:cs="Times New Roman"/>
          <w:sz w:val="24"/>
          <w:szCs w:val="24"/>
        </w:rPr>
        <w:t>T4</w:t>
      </w:r>
      <w:r w:rsidRPr="006A67EC">
        <w:rPr>
          <w:rFonts w:ascii="Times New Roman" w:hAnsi="Times New Roman" w:cs="Times New Roman"/>
          <w:sz w:val="24"/>
          <w:szCs w:val="24"/>
        </w:rPr>
        <w:t xml:space="preserve"> (</w:t>
      </w:r>
      <w:r>
        <w:rPr>
          <w:rFonts w:ascii="Times New Roman" w:hAnsi="Times New Roman" w:cs="Times New Roman"/>
          <w:sz w:val="24"/>
          <w:szCs w:val="24"/>
        </w:rPr>
        <w:t>3.28 no’s) and</w:t>
      </w:r>
      <w:r w:rsidRPr="006A67EC">
        <w:rPr>
          <w:rFonts w:ascii="Times New Roman" w:hAnsi="Times New Roman" w:cs="Times New Roman"/>
          <w:sz w:val="24"/>
          <w:szCs w:val="24"/>
        </w:rPr>
        <w:t xml:space="preserve"> T5 (</w:t>
      </w:r>
      <w:r>
        <w:rPr>
          <w:rFonts w:ascii="Times New Roman" w:hAnsi="Times New Roman" w:cs="Times New Roman"/>
          <w:sz w:val="24"/>
          <w:szCs w:val="24"/>
        </w:rPr>
        <w:t>3.40 no’s</w:t>
      </w:r>
      <w:r w:rsidRPr="006A67EC">
        <w:rPr>
          <w:rFonts w:ascii="Times New Roman" w:hAnsi="Times New Roman" w:cs="Times New Roman"/>
          <w:sz w:val="24"/>
          <w:szCs w:val="24"/>
        </w:rPr>
        <w:t>) found to be statistically on par with e</w:t>
      </w:r>
      <w:r>
        <w:rPr>
          <w:rFonts w:ascii="Times New Roman" w:hAnsi="Times New Roman" w:cs="Times New Roman"/>
          <w:sz w:val="24"/>
          <w:szCs w:val="24"/>
        </w:rPr>
        <w:t>ach other.</w:t>
      </w:r>
    </w:p>
    <w:p w14:paraId="13AECBC5" w14:textId="77777777" w:rsidR="00686E77" w:rsidRDefault="00686E77" w:rsidP="004F5868">
      <w:pPr>
        <w:spacing w:line="360" w:lineRule="auto"/>
        <w:ind w:firstLine="720"/>
        <w:jc w:val="both"/>
        <w:rPr>
          <w:rFonts w:ascii="Times New Roman" w:hAnsi="Times New Roman" w:cs="Times New Roman"/>
          <w:sz w:val="24"/>
          <w:szCs w:val="24"/>
        </w:rPr>
      </w:pPr>
      <w:r w:rsidRPr="00AE2A15">
        <w:rPr>
          <w:rFonts w:ascii="Times New Roman" w:hAnsi="Times New Roman" w:cs="Times New Roman"/>
          <w:sz w:val="24"/>
          <w:szCs w:val="24"/>
        </w:rPr>
        <w:t xml:space="preserve">The number of branches among the clones varied at different growth periods. Similarly, the findings derive support from Mithilasri </w:t>
      </w:r>
      <w:r w:rsidRPr="00AE2A15">
        <w:rPr>
          <w:rFonts w:ascii="Times New Roman" w:hAnsi="Times New Roman" w:cs="Times New Roman"/>
          <w:i/>
          <w:sz w:val="24"/>
          <w:szCs w:val="24"/>
        </w:rPr>
        <w:t>et al.</w:t>
      </w:r>
      <w:r w:rsidRPr="00AE2A15">
        <w:rPr>
          <w:rFonts w:ascii="Times New Roman" w:hAnsi="Times New Roman" w:cs="Times New Roman"/>
          <w:sz w:val="24"/>
          <w:szCs w:val="24"/>
        </w:rPr>
        <w:t xml:space="preserve"> (2021) who observed</w:t>
      </w:r>
      <w:r>
        <w:rPr>
          <w:rFonts w:ascii="Times New Roman" w:hAnsi="Times New Roman" w:cs="Times New Roman"/>
          <w:sz w:val="24"/>
          <w:szCs w:val="24"/>
        </w:rPr>
        <w:t xml:space="preserve"> 2.94 </w:t>
      </w:r>
      <w:r w:rsidRPr="00AE2A15">
        <w:rPr>
          <w:rFonts w:ascii="Times New Roman" w:hAnsi="Times New Roman" w:cs="Times New Roman"/>
          <w:sz w:val="24"/>
          <w:szCs w:val="24"/>
        </w:rPr>
        <w:t xml:space="preserve">branches in </w:t>
      </w:r>
      <w:r>
        <w:rPr>
          <w:rFonts w:ascii="Times New Roman" w:hAnsi="Times New Roman" w:cs="Times New Roman"/>
          <w:sz w:val="24"/>
          <w:szCs w:val="24"/>
        </w:rPr>
        <w:t xml:space="preserve">V1 mini </w:t>
      </w:r>
      <w:r w:rsidRPr="00AE2A15">
        <w:rPr>
          <w:rFonts w:ascii="Times New Roman" w:hAnsi="Times New Roman" w:cs="Times New Roman"/>
          <w:sz w:val="24"/>
          <w:szCs w:val="24"/>
        </w:rPr>
        <w:t>clones after three months after plantation.</w:t>
      </w:r>
    </w:p>
    <w:p w14:paraId="33CC036F" w14:textId="77777777" w:rsidR="00490B33" w:rsidRDefault="00490B33" w:rsidP="00490B33">
      <w:pPr>
        <w:spacing w:line="360" w:lineRule="auto"/>
        <w:jc w:val="both"/>
        <w:rPr>
          <w:rFonts w:ascii="Times New Roman" w:hAnsi="Times New Roman" w:cs="Times New Roman"/>
          <w:b/>
          <w:sz w:val="24"/>
          <w:szCs w:val="24"/>
        </w:rPr>
      </w:pPr>
      <w:r w:rsidRPr="00786DC9">
        <w:rPr>
          <w:rFonts w:ascii="Times New Roman" w:hAnsi="Times New Roman" w:cs="Times New Roman"/>
          <w:b/>
          <w:sz w:val="24"/>
          <w:szCs w:val="24"/>
        </w:rPr>
        <w:t>Plant yield</w:t>
      </w:r>
    </w:p>
    <w:p w14:paraId="34AC7C03" w14:textId="77777777" w:rsidR="00490B33" w:rsidRDefault="00490B33" w:rsidP="004F5868">
      <w:pPr>
        <w:spacing w:line="360" w:lineRule="auto"/>
        <w:ind w:firstLine="720"/>
        <w:jc w:val="both"/>
        <w:rPr>
          <w:rFonts w:ascii="Times New Roman" w:hAnsi="Times New Roman" w:cs="Times New Roman"/>
          <w:sz w:val="24"/>
          <w:szCs w:val="24"/>
        </w:rPr>
      </w:pPr>
      <w:r w:rsidRPr="00786DC9">
        <w:rPr>
          <w:rFonts w:ascii="Times New Roman" w:hAnsi="Times New Roman" w:cs="Times New Roman"/>
          <w:sz w:val="24"/>
          <w:szCs w:val="24"/>
        </w:rPr>
        <w:t xml:space="preserve">There was a significant difference due to different hardening periods in plant yield data at different growth periods </w:t>
      </w:r>
      <w:r w:rsidRPr="00092688">
        <w:rPr>
          <w:rFonts w:ascii="Times New Roman" w:hAnsi="Times New Roman" w:cs="Times New Roman"/>
          <w:i/>
          <w:sz w:val="24"/>
          <w:szCs w:val="24"/>
        </w:rPr>
        <w:t>viz.,</w:t>
      </w:r>
      <w:r>
        <w:rPr>
          <w:rFonts w:ascii="Times New Roman" w:hAnsi="Times New Roman" w:cs="Times New Roman"/>
          <w:sz w:val="24"/>
          <w:szCs w:val="24"/>
        </w:rPr>
        <w:t xml:space="preserve"> </w:t>
      </w:r>
      <w:r w:rsidRPr="00786DC9">
        <w:rPr>
          <w:rFonts w:ascii="Times New Roman" w:hAnsi="Times New Roman" w:cs="Times New Roman"/>
          <w:sz w:val="24"/>
          <w:szCs w:val="24"/>
        </w:rPr>
        <w:t>30</w:t>
      </w:r>
      <w:r>
        <w:rPr>
          <w:rFonts w:ascii="Times New Roman" w:hAnsi="Times New Roman" w:cs="Times New Roman"/>
          <w:sz w:val="24"/>
          <w:szCs w:val="24"/>
        </w:rPr>
        <w:t xml:space="preserve"> </w:t>
      </w:r>
      <w:r w:rsidRPr="00786DC9">
        <w:rPr>
          <w:rFonts w:ascii="Times New Roman" w:hAnsi="Times New Roman" w:cs="Times New Roman"/>
          <w:sz w:val="24"/>
          <w:szCs w:val="24"/>
        </w:rPr>
        <w:t>DAT, 60</w:t>
      </w:r>
      <w:r>
        <w:rPr>
          <w:rFonts w:ascii="Times New Roman" w:hAnsi="Times New Roman" w:cs="Times New Roman"/>
          <w:sz w:val="24"/>
          <w:szCs w:val="24"/>
        </w:rPr>
        <w:t xml:space="preserve"> </w:t>
      </w:r>
      <w:r w:rsidRPr="00786DC9">
        <w:rPr>
          <w:rFonts w:ascii="Times New Roman" w:hAnsi="Times New Roman" w:cs="Times New Roman"/>
          <w:sz w:val="24"/>
          <w:szCs w:val="24"/>
        </w:rPr>
        <w:t>DAT and 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xml:space="preserve"> in both V1 and MR2 mini </w:t>
      </w:r>
      <w:r w:rsidRPr="00786DC9">
        <w:rPr>
          <w:rFonts w:ascii="Times New Roman" w:hAnsi="Times New Roman" w:cs="Times New Roman"/>
          <w:sz w:val="24"/>
          <w:szCs w:val="24"/>
        </w:rPr>
        <w:t xml:space="preserve">clones which was confirmed by statistical analysis. </w:t>
      </w:r>
      <w:r>
        <w:rPr>
          <w:rFonts w:ascii="Times New Roman" w:hAnsi="Times New Roman" w:cs="Times New Roman"/>
          <w:sz w:val="24"/>
          <w:szCs w:val="24"/>
        </w:rPr>
        <w:t xml:space="preserve">In V1, maximum plant yield noticed in T5 were 57.85g, 91.37g and 131.29g during </w:t>
      </w:r>
      <w:r w:rsidRPr="00786DC9">
        <w:rPr>
          <w:rFonts w:ascii="Times New Roman" w:hAnsi="Times New Roman" w:cs="Times New Roman"/>
          <w:sz w:val="24"/>
          <w:szCs w:val="24"/>
        </w:rPr>
        <w:t>30</w:t>
      </w:r>
      <w:r>
        <w:rPr>
          <w:rFonts w:ascii="Times New Roman" w:hAnsi="Times New Roman" w:cs="Times New Roman"/>
          <w:sz w:val="24"/>
          <w:szCs w:val="24"/>
        </w:rPr>
        <w:t xml:space="preserve"> </w:t>
      </w:r>
      <w:r w:rsidRPr="00786DC9">
        <w:rPr>
          <w:rFonts w:ascii="Times New Roman" w:hAnsi="Times New Roman" w:cs="Times New Roman"/>
          <w:sz w:val="24"/>
          <w:szCs w:val="24"/>
        </w:rPr>
        <w:t>DAT, 60</w:t>
      </w:r>
      <w:r>
        <w:rPr>
          <w:rFonts w:ascii="Times New Roman" w:hAnsi="Times New Roman" w:cs="Times New Roman"/>
          <w:sz w:val="24"/>
          <w:szCs w:val="24"/>
        </w:rPr>
        <w:t xml:space="preserve"> </w:t>
      </w:r>
      <w:r w:rsidRPr="00786DC9">
        <w:rPr>
          <w:rFonts w:ascii="Times New Roman" w:hAnsi="Times New Roman" w:cs="Times New Roman"/>
          <w:sz w:val="24"/>
          <w:szCs w:val="24"/>
        </w:rPr>
        <w:t>DAT and 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This was followed by T4 were 56.72g (</w:t>
      </w:r>
      <w:r w:rsidRPr="00786DC9">
        <w:rPr>
          <w:rFonts w:ascii="Times New Roman" w:hAnsi="Times New Roman" w:cs="Times New Roman"/>
          <w:sz w:val="24"/>
          <w:szCs w:val="24"/>
        </w:rPr>
        <w:t>30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86.14g (</w:t>
      </w:r>
      <w:r w:rsidRPr="00786DC9">
        <w:rPr>
          <w:rFonts w:ascii="Times New Roman" w:hAnsi="Times New Roman" w:cs="Times New Roman"/>
          <w:sz w:val="24"/>
          <w:szCs w:val="24"/>
        </w:rPr>
        <w:t>60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and 113.42g (</w:t>
      </w:r>
      <w:r w:rsidRPr="00786DC9">
        <w:rPr>
          <w:rFonts w:ascii="Times New Roman" w:hAnsi="Times New Roman" w:cs="Times New Roman"/>
          <w:sz w:val="24"/>
          <w:szCs w:val="24"/>
        </w:rPr>
        <w:t>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xml:space="preserve">) whereas T1 showed minimum </w:t>
      </w:r>
      <w:r>
        <w:rPr>
          <w:rFonts w:ascii="Times New Roman" w:hAnsi="Times New Roman" w:cs="Times New Roman"/>
          <w:sz w:val="24"/>
          <w:szCs w:val="24"/>
        </w:rPr>
        <w:lastRenderedPageBreak/>
        <w:t xml:space="preserve">yield of 24.18g, 48.31g and 67.23g during </w:t>
      </w:r>
      <w:r w:rsidRPr="00786DC9">
        <w:rPr>
          <w:rFonts w:ascii="Times New Roman" w:hAnsi="Times New Roman" w:cs="Times New Roman"/>
          <w:sz w:val="24"/>
          <w:szCs w:val="24"/>
        </w:rPr>
        <w:t>30</w:t>
      </w:r>
      <w:r>
        <w:rPr>
          <w:rFonts w:ascii="Times New Roman" w:hAnsi="Times New Roman" w:cs="Times New Roman"/>
          <w:sz w:val="24"/>
          <w:szCs w:val="24"/>
        </w:rPr>
        <w:t xml:space="preserve"> </w:t>
      </w:r>
      <w:r w:rsidRPr="00786DC9">
        <w:rPr>
          <w:rFonts w:ascii="Times New Roman" w:hAnsi="Times New Roman" w:cs="Times New Roman"/>
          <w:sz w:val="24"/>
          <w:szCs w:val="24"/>
        </w:rPr>
        <w:t>DAT, 60</w:t>
      </w:r>
      <w:r>
        <w:rPr>
          <w:rFonts w:ascii="Times New Roman" w:hAnsi="Times New Roman" w:cs="Times New Roman"/>
          <w:sz w:val="24"/>
          <w:szCs w:val="24"/>
        </w:rPr>
        <w:t xml:space="preserve"> </w:t>
      </w:r>
      <w:r w:rsidRPr="00786DC9">
        <w:rPr>
          <w:rFonts w:ascii="Times New Roman" w:hAnsi="Times New Roman" w:cs="Times New Roman"/>
          <w:sz w:val="24"/>
          <w:szCs w:val="24"/>
        </w:rPr>
        <w:t>DAT and 90</w:t>
      </w:r>
      <w:r>
        <w:rPr>
          <w:rFonts w:ascii="Times New Roman" w:hAnsi="Times New Roman" w:cs="Times New Roman"/>
          <w:sz w:val="24"/>
          <w:szCs w:val="24"/>
        </w:rPr>
        <w:t xml:space="preserve"> </w:t>
      </w:r>
      <w:r w:rsidRPr="00786DC9">
        <w:rPr>
          <w:rFonts w:ascii="Times New Roman" w:hAnsi="Times New Roman" w:cs="Times New Roman"/>
          <w:sz w:val="24"/>
          <w:szCs w:val="24"/>
        </w:rPr>
        <w:t>DAT</w:t>
      </w:r>
      <w:r>
        <w:rPr>
          <w:rFonts w:ascii="Times New Roman" w:hAnsi="Times New Roman" w:cs="Times New Roman"/>
          <w:sz w:val="24"/>
          <w:szCs w:val="24"/>
        </w:rPr>
        <w:t xml:space="preserve"> respectively (Table 14</w:t>
      </w:r>
      <w:r w:rsidRPr="00786DC9">
        <w:rPr>
          <w:rFonts w:ascii="Times New Roman" w:hAnsi="Times New Roman" w:cs="Times New Roman"/>
          <w:sz w:val="24"/>
          <w:szCs w:val="24"/>
        </w:rPr>
        <w:t>).</w:t>
      </w:r>
      <w:r>
        <w:rPr>
          <w:rFonts w:ascii="Times New Roman" w:hAnsi="Times New Roman" w:cs="Times New Roman"/>
          <w:sz w:val="24"/>
          <w:szCs w:val="24"/>
        </w:rPr>
        <w:t xml:space="preserve"> </w:t>
      </w:r>
      <w:r w:rsidRPr="006A67EC">
        <w:rPr>
          <w:rFonts w:ascii="Times New Roman" w:hAnsi="Times New Roman" w:cs="Times New Roman"/>
          <w:sz w:val="24"/>
          <w:szCs w:val="24"/>
        </w:rPr>
        <w:t>The statistical analysis</w:t>
      </w:r>
      <w:r>
        <w:rPr>
          <w:rFonts w:ascii="Times New Roman" w:hAnsi="Times New Roman" w:cs="Times New Roman"/>
          <w:sz w:val="24"/>
          <w:szCs w:val="24"/>
        </w:rPr>
        <w:t xml:space="preserve"> of plant</w:t>
      </w:r>
      <w:r w:rsidRPr="006A67EC">
        <w:rPr>
          <w:rFonts w:ascii="Times New Roman" w:hAnsi="Times New Roman" w:cs="Times New Roman"/>
          <w:sz w:val="24"/>
          <w:szCs w:val="24"/>
        </w:rPr>
        <w:t xml:space="preserve"> </w:t>
      </w:r>
      <w:r>
        <w:rPr>
          <w:rFonts w:ascii="Times New Roman" w:hAnsi="Times New Roman" w:cs="Times New Roman"/>
          <w:sz w:val="24"/>
          <w:szCs w:val="24"/>
        </w:rPr>
        <w:t xml:space="preserve">yield </w:t>
      </w:r>
      <w:r w:rsidRPr="006A67EC">
        <w:rPr>
          <w:rFonts w:ascii="Times New Roman" w:hAnsi="Times New Roman" w:cs="Times New Roman"/>
          <w:sz w:val="24"/>
          <w:szCs w:val="24"/>
        </w:rPr>
        <w:t>revealed that in V1 at 90</w:t>
      </w:r>
      <w:r>
        <w:rPr>
          <w:rFonts w:ascii="Times New Roman" w:hAnsi="Times New Roman" w:cs="Times New Roman"/>
          <w:sz w:val="24"/>
          <w:szCs w:val="24"/>
        </w:rPr>
        <w:t xml:space="preserve"> </w:t>
      </w:r>
      <w:r w:rsidRPr="006A67EC">
        <w:rPr>
          <w:rFonts w:ascii="Times New Roman" w:hAnsi="Times New Roman" w:cs="Times New Roman"/>
          <w:sz w:val="24"/>
          <w:szCs w:val="24"/>
        </w:rPr>
        <w:t>DAT, T2 (</w:t>
      </w:r>
      <w:r>
        <w:rPr>
          <w:rFonts w:ascii="Times New Roman" w:hAnsi="Times New Roman" w:cs="Times New Roman"/>
          <w:sz w:val="24"/>
          <w:szCs w:val="24"/>
        </w:rPr>
        <w:t>103.98g) and</w:t>
      </w:r>
      <w:r w:rsidRPr="006A67EC">
        <w:rPr>
          <w:rFonts w:ascii="Times New Roman" w:hAnsi="Times New Roman" w:cs="Times New Roman"/>
          <w:sz w:val="24"/>
          <w:szCs w:val="24"/>
        </w:rPr>
        <w:t xml:space="preserve"> T3 (</w:t>
      </w:r>
      <w:r>
        <w:rPr>
          <w:rFonts w:ascii="Times New Roman" w:hAnsi="Times New Roman" w:cs="Times New Roman"/>
          <w:sz w:val="24"/>
          <w:szCs w:val="24"/>
        </w:rPr>
        <w:t>107.15g</w:t>
      </w:r>
      <w:r w:rsidRPr="006A67EC">
        <w:rPr>
          <w:rFonts w:ascii="Times New Roman" w:hAnsi="Times New Roman" w:cs="Times New Roman"/>
          <w:sz w:val="24"/>
          <w:szCs w:val="24"/>
        </w:rPr>
        <w:t>) found to be statistically on par with each other</w:t>
      </w:r>
      <w:r w:rsidR="00262F54">
        <w:rPr>
          <w:rFonts w:ascii="Times New Roman" w:hAnsi="Times New Roman" w:cs="Times New Roman"/>
          <w:sz w:val="24"/>
          <w:szCs w:val="24"/>
        </w:rPr>
        <w:t>.</w:t>
      </w:r>
    </w:p>
    <w:p w14:paraId="581E4BE4" w14:textId="77777777" w:rsidR="002E4CC5" w:rsidRPr="002E4CC5" w:rsidRDefault="002941CA" w:rsidP="001F5D57">
      <w:pPr>
        <w:spacing w:line="360" w:lineRule="auto"/>
        <w:ind w:firstLine="720"/>
        <w:jc w:val="both"/>
        <w:rPr>
          <w:rFonts w:ascii="Times New Roman" w:hAnsi="Times New Roman" w:cs="Times New Roman"/>
          <w:b/>
          <w:bCs/>
          <w:sz w:val="24"/>
          <w:szCs w:val="24"/>
        </w:rPr>
      </w:pPr>
      <w:r w:rsidRPr="00AE2A15">
        <w:rPr>
          <w:rFonts w:ascii="Times New Roman" w:hAnsi="Times New Roman" w:cs="Times New Roman"/>
          <w:sz w:val="24"/>
          <w:szCs w:val="24"/>
        </w:rPr>
        <w:t xml:space="preserve">There was a significant difference due to different hardening periods in plant yield data at different growth periods </w:t>
      </w:r>
      <w:r w:rsidRPr="00AE2A15">
        <w:rPr>
          <w:rFonts w:ascii="Times New Roman" w:hAnsi="Times New Roman" w:cs="Times New Roman"/>
          <w:i/>
          <w:sz w:val="24"/>
          <w:szCs w:val="24"/>
        </w:rPr>
        <w:t>viz.,</w:t>
      </w:r>
      <w:r w:rsidRPr="00AE2A15">
        <w:rPr>
          <w:rFonts w:ascii="Times New Roman" w:hAnsi="Times New Roman" w:cs="Times New Roman"/>
          <w:sz w:val="24"/>
          <w:szCs w:val="24"/>
        </w:rPr>
        <w:t xml:space="preserve"> 30</w:t>
      </w:r>
      <w:r>
        <w:rPr>
          <w:rFonts w:ascii="Times New Roman" w:hAnsi="Times New Roman" w:cs="Times New Roman"/>
          <w:sz w:val="24"/>
          <w:szCs w:val="24"/>
        </w:rPr>
        <w:t xml:space="preserve"> </w:t>
      </w:r>
      <w:r w:rsidRPr="00AE2A15">
        <w:rPr>
          <w:rFonts w:ascii="Times New Roman" w:hAnsi="Times New Roman" w:cs="Times New Roman"/>
          <w:sz w:val="24"/>
          <w:szCs w:val="24"/>
        </w:rPr>
        <w:t>DAT, 60</w:t>
      </w:r>
      <w:r>
        <w:rPr>
          <w:rFonts w:ascii="Times New Roman" w:hAnsi="Times New Roman" w:cs="Times New Roman"/>
          <w:sz w:val="24"/>
          <w:szCs w:val="24"/>
        </w:rPr>
        <w:t xml:space="preserve"> </w:t>
      </w:r>
      <w:r w:rsidRPr="00AE2A15">
        <w:rPr>
          <w:rFonts w:ascii="Times New Roman" w:hAnsi="Times New Roman" w:cs="Times New Roman"/>
          <w:sz w:val="24"/>
          <w:szCs w:val="24"/>
        </w:rPr>
        <w:t>DAT an</w:t>
      </w:r>
      <w:r>
        <w:rPr>
          <w:rFonts w:ascii="Times New Roman" w:hAnsi="Times New Roman" w:cs="Times New Roman"/>
          <w:sz w:val="24"/>
          <w:szCs w:val="24"/>
        </w:rPr>
        <w:t xml:space="preserve">d 90 DAT in V1 mulberry mini </w:t>
      </w:r>
      <w:r w:rsidRPr="00AE2A15">
        <w:rPr>
          <w:rFonts w:ascii="Times New Roman" w:hAnsi="Times New Roman" w:cs="Times New Roman"/>
          <w:sz w:val="24"/>
          <w:szCs w:val="24"/>
        </w:rPr>
        <w:t xml:space="preserve">clones. Leaf yield was considered as an important parameter to evaluate a variety and vary with different growth period of the plant. </w:t>
      </w:r>
      <w:r>
        <w:rPr>
          <w:rFonts w:ascii="Times New Roman" w:hAnsi="Times New Roman" w:cs="Times New Roman"/>
          <w:sz w:val="24"/>
          <w:szCs w:val="24"/>
        </w:rPr>
        <w:t xml:space="preserve"> The present results are in agreement with</w:t>
      </w:r>
      <w:r w:rsidRPr="00AE2A15">
        <w:rPr>
          <w:rFonts w:ascii="Times New Roman" w:hAnsi="Times New Roman" w:cs="Times New Roman"/>
          <w:sz w:val="24"/>
          <w:szCs w:val="24"/>
        </w:rPr>
        <w:t xml:space="preserve"> Bheevi</w:t>
      </w:r>
      <w:r>
        <w:rPr>
          <w:rFonts w:ascii="Times New Roman" w:hAnsi="Times New Roman" w:cs="Times New Roman"/>
          <w:sz w:val="24"/>
          <w:szCs w:val="24"/>
        </w:rPr>
        <w:t xml:space="preserve"> (2010</w:t>
      </w:r>
      <w:r w:rsidRPr="00AE2A15">
        <w:rPr>
          <w:rFonts w:ascii="Times New Roman" w:hAnsi="Times New Roman" w:cs="Times New Roman"/>
          <w:sz w:val="24"/>
          <w:szCs w:val="24"/>
        </w:rPr>
        <w:t>) who registered</w:t>
      </w:r>
      <w:r w:rsidR="002D3271">
        <w:rPr>
          <w:rFonts w:ascii="Times New Roman" w:hAnsi="Times New Roman" w:cs="Times New Roman"/>
          <w:sz w:val="24"/>
          <w:szCs w:val="24"/>
        </w:rPr>
        <w:t xml:space="preserve"> 95.5g </w:t>
      </w:r>
      <w:r>
        <w:rPr>
          <w:rFonts w:ascii="Times New Roman" w:hAnsi="Times New Roman" w:cs="Times New Roman"/>
          <w:sz w:val="24"/>
          <w:szCs w:val="24"/>
        </w:rPr>
        <w:t>leaf weight</w:t>
      </w:r>
      <w:r w:rsidRPr="00AE2A15">
        <w:rPr>
          <w:rFonts w:ascii="Times New Roman" w:hAnsi="Times New Roman" w:cs="Times New Roman"/>
          <w:sz w:val="24"/>
          <w:szCs w:val="24"/>
        </w:rPr>
        <w:t xml:space="preserve"> in 150 day old </w:t>
      </w:r>
      <w:r w:rsidR="002D3271">
        <w:rPr>
          <w:rFonts w:ascii="Times New Roman" w:hAnsi="Times New Roman" w:cs="Times New Roman"/>
          <w:sz w:val="24"/>
          <w:szCs w:val="24"/>
        </w:rPr>
        <w:t xml:space="preserve">V1 </w:t>
      </w:r>
      <w:r w:rsidRPr="00AE2A15">
        <w:rPr>
          <w:rFonts w:ascii="Times New Roman" w:hAnsi="Times New Roman" w:cs="Times New Roman"/>
          <w:sz w:val="24"/>
          <w:szCs w:val="24"/>
        </w:rPr>
        <w:t>mulberry plant</w:t>
      </w:r>
      <w:r w:rsidR="008427D0">
        <w:rPr>
          <w:rFonts w:ascii="Times New Roman" w:hAnsi="Times New Roman" w:cs="Times New Roman"/>
          <w:sz w:val="24"/>
          <w:szCs w:val="24"/>
        </w:rPr>
        <w:t>.</w:t>
      </w:r>
    </w:p>
    <w:p w14:paraId="1D524AA3" w14:textId="77777777" w:rsidR="000C4811" w:rsidRPr="00C7599E" w:rsidRDefault="000C4811" w:rsidP="00A84FD3">
      <w:pPr>
        <w:spacing w:line="360" w:lineRule="auto"/>
        <w:jc w:val="both"/>
        <w:rPr>
          <w:rFonts w:ascii="Times New Roman" w:hAnsi="Times New Roman" w:cs="Times New Roman"/>
          <w:b/>
          <w:sz w:val="24"/>
          <w:szCs w:val="24"/>
        </w:rPr>
      </w:pPr>
      <w:r w:rsidRPr="00C7599E">
        <w:rPr>
          <w:rFonts w:ascii="Times New Roman" w:hAnsi="Times New Roman" w:cs="Times New Roman"/>
          <w:b/>
          <w:sz w:val="24"/>
          <w:szCs w:val="24"/>
        </w:rPr>
        <w:t>Table</w:t>
      </w:r>
      <w:r w:rsidR="004856FD">
        <w:rPr>
          <w:rFonts w:ascii="Times New Roman" w:hAnsi="Times New Roman" w:cs="Times New Roman"/>
          <w:b/>
          <w:sz w:val="24"/>
          <w:szCs w:val="24"/>
        </w:rPr>
        <w:t>1</w:t>
      </w:r>
      <w:r w:rsidRPr="00C7599E">
        <w:rPr>
          <w:rFonts w:ascii="Times New Roman" w:hAnsi="Times New Roman" w:cs="Times New Roman"/>
          <w:b/>
          <w:sz w:val="24"/>
          <w:szCs w:val="24"/>
        </w:rPr>
        <w:t>. Effect of different transplanting days on number of leaves/</w:t>
      </w:r>
      <w:r w:rsidR="005B4D35">
        <w:rPr>
          <w:rFonts w:ascii="Times New Roman" w:hAnsi="Times New Roman" w:cs="Times New Roman"/>
          <w:b/>
          <w:sz w:val="24"/>
          <w:szCs w:val="24"/>
        </w:rPr>
        <w:t>plant (no’s</w:t>
      </w:r>
      <w:r w:rsidRPr="00C7599E">
        <w:rPr>
          <w:rFonts w:ascii="Times New Roman" w:hAnsi="Times New Roman" w:cs="Times New Roman"/>
          <w:b/>
          <w:sz w:val="24"/>
          <w:szCs w:val="24"/>
        </w:rPr>
        <w:t>) of V1 mini clones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2126"/>
        <w:gridCol w:w="2127"/>
      </w:tblGrid>
      <w:tr w:rsidR="000C4811" w:rsidRPr="00786DC9" w14:paraId="7F263043" w14:textId="77777777" w:rsidTr="00BB632F">
        <w:trPr>
          <w:trHeight w:val="410"/>
        </w:trPr>
        <w:tc>
          <w:tcPr>
            <w:tcW w:w="2552" w:type="dxa"/>
            <w:shd w:val="clear" w:color="auto" w:fill="auto"/>
            <w:noWrap/>
            <w:vAlign w:val="bottom"/>
            <w:hideMark/>
          </w:tcPr>
          <w:p w14:paraId="79061CC3"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color w:val="000000"/>
                <w:sz w:val="24"/>
                <w:szCs w:val="24"/>
                <w:lang w:eastAsia="en-IN"/>
              </w:rPr>
              <w:t>Treatment</w:t>
            </w:r>
          </w:p>
        </w:tc>
        <w:tc>
          <w:tcPr>
            <w:tcW w:w="2126" w:type="dxa"/>
            <w:shd w:val="clear" w:color="auto" w:fill="auto"/>
            <w:noWrap/>
            <w:vAlign w:val="bottom"/>
            <w:hideMark/>
          </w:tcPr>
          <w:p w14:paraId="7A8A64F7"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30DAT</w:t>
            </w:r>
          </w:p>
        </w:tc>
        <w:tc>
          <w:tcPr>
            <w:tcW w:w="2126" w:type="dxa"/>
            <w:shd w:val="clear" w:color="auto" w:fill="auto"/>
            <w:noWrap/>
            <w:vAlign w:val="bottom"/>
            <w:hideMark/>
          </w:tcPr>
          <w:p w14:paraId="2A5048F3"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60DAT</w:t>
            </w:r>
          </w:p>
        </w:tc>
        <w:tc>
          <w:tcPr>
            <w:tcW w:w="2127" w:type="dxa"/>
            <w:shd w:val="clear" w:color="auto" w:fill="auto"/>
            <w:noWrap/>
            <w:vAlign w:val="bottom"/>
            <w:hideMark/>
          </w:tcPr>
          <w:p w14:paraId="650B576F"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90DAT</w:t>
            </w:r>
          </w:p>
        </w:tc>
      </w:tr>
      <w:tr w:rsidR="000C4811" w:rsidRPr="00786DC9" w14:paraId="249286A4" w14:textId="77777777" w:rsidTr="00BB632F">
        <w:trPr>
          <w:trHeight w:val="410"/>
        </w:trPr>
        <w:tc>
          <w:tcPr>
            <w:tcW w:w="2552" w:type="dxa"/>
            <w:shd w:val="clear" w:color="auto" w:fill="auto"/>
            <w:noWrap/>
            <w:vAlign w:val="bottom"/>
          </w:tcPr>
          <w:p w14:paraId="77166C9A"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50 DAP-AC (T1)</w:t>
            </w:r>
          </w:p>
        </w:tc>
        <w:tc>
          <w:tcPr>
            <w:tcW w:w="2126" w:type="dxa"/>
            <w:shd w:val="clear" w:color="auto" w:fill="auto"/>
            <w:noWrap/>
            <w:vAlign w:val="bottom"/>
            <w:hideMark/>
          </w:tcPr>
          <w:p w14:paraId="3251504C"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11.23</w:t>
            </w:r>
            <w:r w:rsidRPr="00786DC9">
              <w:rPr>
                <w:rFonts w:ascii="Times New Roman" w:eastAsia="Times New Roman" w:hAnsi="Times New Roman" w:cs="Times New Roman"/>
                <w:color w:val="000000"/>
                <w:sz w:val="24"/>
                <w:szCs w:val="24"/>
                <w:vertAlign w:val="superscript"/>
                <w:lang w:eastAsia="en-IN"/>
              </w:rPr>
              <w:t>d</w:t>
            </w:r>
          </w:p>
        </w:tc>
        <w:tc>
          <w:tcPr>
            <w:tcW w:w="2126" w:type="dxa"/>
            <w:shd w:val="clear" w:color="auto" w:fill="auto"/>
            <w:noWrap/>
            <w:vAlign w:val="bottom"/>
            <w:hideMark/>
          </w:tcPr>
          <w:p w14:paraId="7482534A"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23.31</w:t>
            </w:r>
            <w:r w:rsidRPr="00786DC9">
              <w:rPr>
                <w:rFonts w:ascii="Times New Roman" w:eastAsia="Times New Roman" w:hAnsi="Times New Roman" w:cs="Times New Roman"/>
                <w:color w:val="000000"/>
                <w:sz w:val="24"/>
                <w:szCs w:val="24"/>
                <w:vertAlign w:val="superscript"/>
                <w:lang w:eastAsia="en-IN"/>
              </w:rPr>
              <w:t>d</w:t>
            </w:r>
          </w:p>
        </w:tc>
        <w:tc>
          <w:tcPr>
            <w:tcW w:w="2127" w:type="dxa"/>
            <w:shd w:val="clear" w:color="auto" w:fill="auto"/>
            <w:noWrap/>
            <w:vAlign w:val="bottom"/>
            <w:hideMark/>
          </w:tcPr>
          <w:p w14:paraId="46C23C5D"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32.72</w:t>
            </w:r>
            <w:r w:rsidRPr="00786DC9">
              <w:rPr>
                <w:rFonts w:ascii="Times New Roman" w:eastAsia="Times New Roman" w:hAnsi="Times New Roman" w:cs="Times New Roman"/>
                <w:color w:val="000000"/>
                <w:sz w:val="24"/>
                <w:szCs w:val="24"/>
                <w:vertAlign w:val="superscript"/>
                <w:lang w:eastAsia="en-IN"/>
              </w:rPr>
              <w:t>d</w:t>
            </w:r>
          </w:p>
        </w:tc>
      </w:tr>
      <w:tr w:rsidR="000C4811" w:rsidRPr="00786DC9" w14:paraId="21CDB4D8" w14:textId="77777777" w:rsidTr="00BB632F">
        <w:trPr>
          <w:trHeight w:val="410"/>
        </w:trPr>
        <w:tc>
          <w:tcPr>
            <w:tcW w:w="2552" w:type="dxa"/>
            <w:shd w:val="clear" w:color="auto" w:fill="auto"/>
            <w:noWrap/>
            <w:vAlign w:val="bottom"/>
          </w:tcPr>
          <w:p w14:paraId="244406AA"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60 DAP-AC (T2)</w:t>
            </w:r>
          </w:p>
        </w:tc>
        <w:tc>
          <w:tcPr>
            <w:tcW w:w="2126" w:type="dxa"/>
            <w:shd w:val="clear" w:color="auto" w:fill="auto"/>
            <w:noWrap/>
            <w:vAlign w:val="bottom"/>
            <w:hideMark/>
          </w:tcPr>
          <w:p w14:paraId="60C06D5D"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21.57</w:t>
            </w:r>
            <w:r w:rsidRPr="00786DC9">
              <w:rPr>
                <w:rFonts w:ascii="Times New Roman" w:eastAsia="Times New Roman" w:hAnsi="Times New Roman" w:cs="Times New Roman"/>
                <w:color w:val="000000"/>
                <w:sz w:val="24"/>
                <w:szCs w:val="24"/>
                <w:vertAlign w:val="superscript"/>
                <w:lang w:eastAsia="en-IN"/>
              </w:rPr>
              <w:t>b</w:t>
            </w:r>
          </w:p>
        </w:tc>
        <w:tc>
          <w:tcPr>
            <w:tcW w:w="2126" w:type="dxa"/>
            <w:shd w:val="clear" w:color="auto" w:fill="auto"/>
            <w:noWrap/>
            <w:vAlign w:val="bottom"/>
            <w:hideMark/>
          </w:tcPr>
          <w:p w14:paraId="51307F2C"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38.28</w:t>
            </w:r>
            <w:r w:rsidRPr="00786DC9">
              <w:rPr>
                <w:rFonts w:ascii="Times New Roman" w:eastAsia="Times New Roman" w:hAnsi="Times New Roman" w:cs="Times New Roman"/>
                <w:color w:val="000000"/>
                <w:sz w:val="24"/>
                <w:szCs w:val="24"/>
                <w:vertAlign w:val="superscript"/>
                <w:lang w:eastAsia="en-IN"/>
              </w:rPr>
              <w:t>b</w:t>
            </w:r>
          </w:p>
        </w:tc>
        <w:tc>
          <w:tcPr>
            <w:tcW w:w="2127" w:type="dxa"/>
            <w:shd w:val="clear" w:color="auto" w:fill="auto"/>
            <w:noWrap/>
            <w:vAlign w:val="bottom"/>
            <w:hideMark/>
          </w:tcPr>
          <w:p w14:paraId="4C8B9486"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49.23</w:t>
            </w:r>
            <w:r w:rsidRPr="00786DC9">
              <w:rPr>
                <w:rFonts w:ascii="Times New Roman" w:eastAsia="Times New Roman" w:hAnsi="Times New Roman" w:cs="Times New Roman"/>
                <w:color w:val="000000"/>
                <w:sz w:val="24"/>
                <w:szCs w:val="24"/>
                <w:vertAlign w:val="superscript"/>
                <w:lang w:eastAsia="en-IN"/>
              </w:rPr>
              <w:t>b</w:t>
            </w:r>
          </w:p>
        </w:tc>
      </w:tr>
      <w:tr w:rsidR="000C4811" w:rsidRPr="00786DC9" w14:paraId="17AC0063" w14:textId="77777777" w:rsidTr="00BB632F">
        <w:trPr>
          <w:trHeight w:val="410"/>
        </w:trPr>
        <w:tc>
          <w:tcPr>
            <w:tcW w:w="2552" w:type="dxa"/>
            <w:shd w:val="clear" w:color="auto" w:fill="auto"/>
            <w:noWrap/>
            <w:vAlign w:val="bottom"/>
          </w:tcPr>
          <w:p w14:paraId="6B9F85FA"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70 DAP-AC (T3)</w:t>
            </w:r>
          </w:p>
        </w:tc>
        <w:tc>
          <w:tcPr>
            <w:tcW w:w="2126" w:type="dxa"/>
            <w:shd w:val="clear" w:color="auto" w:fill="auto"/>
            <w:noWrap/>
            <w:vAlign w:val="bottom"/>
            <w:hideMark/>
          </w:tcPr>
          <w:p w14:paraId="61E3BAE9"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23.11</w:t>
            </w:r>
            <w:r w:rsidRPr="00786DC9">
              <w:rPr>
                <w:rFonts w:ascii="Times New Roman" w:eastAsia="Times New Roman" w:hAnsi="Times New Roman" w:cs="Times New Roman"/>
                <w:color w:val="000000"/>
                <w:sz w:val="24"/>
                <w:szCs w:val="24"/>
                <w:vertAlign w:val="superscript"/>
                <w:lang w:eastAsia="en-IN"/>
              </w:rPr>
              <w:t>b</w:t>
            </w:r>
          </w:p>
        </w:tc>
        <w:tc>
          <w:tcPr>
            <w:tcW w:w="2126" w:type="dxa"/>
            <w:shd w:val="clear" w:color="auto" w:fill="auto"/>
            <w:noWrap/>
            <w:vAlign w:val="bottom"/>
            <w:hideMark/>
          </w:tcPr>
          <w:p w14:paraId="7886567B"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39.63</w:t>
            </w:r>
            <w:r w:rsidRPr="00786DC9">
              <w:rPr>
                <w:rFonts w:ascii="Times New Roman" w:eastAsia="Times New Roman" w:hAnsi="Times New Roman" w:cs="Times New Roman"/>
                <w:color w:val="000000"/>
                <w:sz w:val="24"/>
                <w:szCs w:val="24"/>
                <w:vertAlign w:val="superscript"/>
                <w:lang w:eastAsia="en-IN"/>
              </w:rPr>
              <w:t>b</w:t>
            </w:r>
          </w:p>
        </w:tc>
        <w:tc>
          <w:tcPr>
            <w:tcW w:w="2127" w:type="dxa"/>
            <w:shd w:val="clear" w:color="auto" w:fill="auto"/>
            <w:noWrap/>
            <w:vAlign w:val="bottom"/>
            <w:hideMark/>
          </w:tcPr>
          <w:p w14:paraId="54B0A4B8"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51.4</w:t>
            </w:r>
            <w:r w:rsidRPr="00786DC9">
              <w:rPr>
                <w:rFonts w:ascii="Times New Roman" w:eastAsia="Times New Roman" w:hAnsi="Times New Roman" w:cs="Times New Roman"/>
                <w:color w:val="000000"/>
                <w:sz w:val="24"/>
                <w:szCs w:val="24"/>
                <w:vertAlign w:val="superscript"/>
                <w:lang w:eastAsia="en-IN"/>
              </w:rPr>
              <w:t>b</w:t>
            </w:r>
          </w:p>
        </w:tc>
      </w:tr>
      <w:tr w:rsidR="000C4811" w:rsidRPr="00786DC9" w14:paraId="5C720F64" w14:textId="77777777" w:rsidTr="00BB632F">
        <w:trPr>
          <w:trHeight w:val="410"/>
        </w:trPr>
        <w:tc>
          <w:tcPr>
            <w:tcW w:w="2552" w:type="dxa"/>
            <w:shd w:val="clear" w:color="auto" w:fill="auto"/>
            <w:noWrap/>
            <w:vAlign w:val="bottom"/>
          </w:tcPr>
          <w:p w14:paraId="3C978BC4"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80 DAP-AC (T4)</w:t>
            </w:r>
          </w:p>
        </w:tc>
        <w:tc>
          <w:tcPr>
            <w:tcW w:w="2126" w:type="dxa"/>
            <w:shd w:val="clear" w:color="auto" w:fill="auto"/>
            <w:noWrap/>
            <w:vAlign w:val="bottom"/>
            <w:hideMark/>
          </w:tcPr>
          <w:p w14:paraId="1CD9A1B7"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27.63</w:t>
            </w:r>
            <w:r w:rsidRPr="00786DC9">
              <w:rPr>
                <w:rFonts w:ascii="Times New Roman" w:eastAsia="Times New Roman" w:hAnsi="Times New Roman" w:cs="Times New Roman"/>
                <w:color w:val="000000"/>
                <w:sz w:val="24"/>
                <w:szCs w:val="24"/>
                <w:vertAlign w:val="superscript"/>
                <w:lang w:eastAsia="en-IN"/>
              </w:rPr>
              <w:t>a</w:t>
            </w:r>
          </w:p>
        </w:tc>
        <w:tc>
          <w:tcPr>
            <w:tcW w:w="2126" w:type="dxa"/>
            <w:shd w:val="clear" w:color="auto" w:fill="auto"/>
            <w:noWrap/>
            <w:vAlign w:val="bottom"/>
            <w:hideMark/>
          </w:tcPr>
          <w:p w14:paraId="641DB635"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41.22</w:t>
            </w:r>
            <w:r w:rsidRPr="00786DC9">
              <w:rPr>
                <w:rFonts w:ascii="Times New Roman" w:eastAsia="Times New Roman" w:hAnsi="Times New Roman" w:cs="Times New Roman"/>
                <w:color w:val="000000"/>
                <w:sz w:val="24"/>
                <w:szCs w:val="24"/>
                <w:vertAlign w:val="superscript"/>
                <w:lang w:eastAsia="en-IN"/>
              </w:rPr>
              <w:t>ab</w:t>
            </w:r>
          </w:p>
        </w:tc>
        <w:tc>
          <w:tcPr>
            <w:tcW w:w="2127" w:type="dxa"/>
            <w:shd w:val="clear" w:color="auto" w:fill="auto"/>
            <w:noWrap/>
            <w:vAlign w:val="bottom"/>
            <w:hideMark/>
          </w:tcPr>
          <w:p w14:paraId="62E3E917"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54.31</w:t>
            </w:r>
            <w:r w:rsidRPr="00786DC9">
              <w:rPr>
                <w:rFonts w:ascii="Times New Roman" w:eastAsia="Times New Roman" w:hAnsi="Times New Roman" w:cs="Times New Roman"/>
                <w:color w:val="000000"/>
                <w:sz w:val="24"/>
                <w:szCs w:val="24"/>
                <w:vertAlign w:val="superscript"/>
                <w:lang w:eastAsia="en-IN"/>
              </w:rPr>
              <w:t>a</w:t>
            </w:r>
          </w:p>
        </w:tc>
      </w:tr>
      <w:tr w:rsidR="000C4811" w:rsidRPr="00786DC9" w14:paraId="3AF04BBD" w14:textId="77777777" w:rsidTr="00BB632F">
        <w:trPr>
          <w:trHeight w:val="410"/>
        </w:trPr>
        <w:tc>
          <w:tcPr>
            <w:tcW w:w="2552" w:type="dxa"/>
            <w:shd w:val="clear" w:color="auto" w:fill="auto"/>
            <w:noWrap/>
            <w:vAlign w:val="bottom"/>
          </w:tcPr>
          <w:p w14:paraId="1EC548B8"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90 DAP-AC (T5)</w:t>
            </w:r>
          </w:p>
        </w:tc>
        <w:tc>
          <w:tcPr>
            <w:tcW w:w="2126" w:type="dxa"/>
            <w:shd w:val="clear" w:color="auto" w:fill="auto"/>
            <w:noWrap/>
            <w:vAlign w:val="bottom"/>
            <w:hideMark/>
          </w:tcPr>
          <w:p w14:paraId="11838912"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28.72</w:t>
            </w:r>
            <w:r w:rsidRPr="00786DC9">
              <w:rPr>
                <w:rFonts w:ascii="Times New Roman" w:eastAsia="Times New Roman" w:hAnsi="Times New Roman" w:cs="Times New Roman"/>
                <w:color w:val="000000"/>
                <w:sz w:val="24"/>
                <w:szCs w:val="24"/>
                <w:vertAlign w:val="superscript"/>
                <w:lang w:eastAsia="en-IN"/>
              </w:rPr>
              <w:t>a</w:t>
            </w:r>
          </w:p>
        </w:tc>
        <w:tc>
          <w:tcPr>
            <w:tcW w:w="2126" w:type="dxa"/>
            <w:shd w:val="clear" w:color="auto" w:fill="auto"/>
            <w:noWrap/>
            <w:vAlign w:val="bottom"/>
            <w:hideMark/>
          </w:tcPr>
          <w:p w14:paraId="7E2E434A"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43.8</w:t>
            </w:r>
            <w:r w:rsidRPr="00786DC9">
              <w:rPr>
                <w:rFonts w:ascii="Times New Roman" w:eastAsia="Times New Roman" w:hAnsi="Times New Roman" w:cs="Times New Roman"/>
                <w:color w:val="000000"/>
                <w:sz w:val="24"/>
                <w:szCs w:val="24"/>
                <w:vertAlign w:val="superscript"/>
                <w:lang w:eastAsia="en-IN"/>
              </w:rPr>
              <w:t>a</w:t>
            </w:r>
          </w:p>
        </w:tc>
        <w:tc>
          <w:tcPr>
            <w:tcW w:w="2127" w:type="dxa"/>
            <w:shd w:val="clear" w:color="auto" w:fill="auto"/>
            <w:noWrap/>
            <w:vAlign w:val="bottom"/>
            <w:hideMark/>
          </w:tcPr>
          <w:p w14:paraId="4FD86039"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62.51</w:t>
            </w:r>
            <w:r w:rsidRPr="00786DC9">
              <w:rPr>
                <w:rFonts w:ascii="Times New Roman" w:eastAsia="Times New Roman" w:hAnsi="Times New Roman" w:cs="Times New Roman"/>
                <w:color w:val="000000"/>
                <w:sz w:val="24"/>
                <w:szCs w:val="24"/>
                <w:vertAlign w:val="superscript"/>
                <w:lang w:eastAsia="en-IN"/>
              </w:rPr>
              <w:t>a</w:t>
            </w:r>
          </w:p>
        </w:tc>
      </w:tr>
      <w:tr w:rsidR="000C4811" w:rsidRPr="00786DC9" w14:paraId="29A351B5" w14:textId="77777777" w:rsidTr="00BB632F">
        <w:trPr>
          <w:trHeight w:val="410"/>
        </w:trPr>
        <w:tc>
          <w:tcPr>
            <w:tcW w:w="2552" w:type="dxa"/>
            <w:shd w:val="clear" w:color="auto" w:fill="auto"/>
            <w:noWrap/>
            <w:vAlign w:val="bottom"/>
          </w:tcPr>
          <w:p w14:paraId="2F96741E"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90 DAP-SC (T6)</w:t>
            </w:r>
          </w:p>
        </w:tc>
        <w:tc>
          <w:tcPr>
            <w:tcW w:w="2126" w:type="dxa"/>
            <w:shd w:val="clear" w:color="auto" w:fill="auto"/>
            <w:noWrap/>
            <w:vAlign w:val="bottom"/>
            <w:hideMark/>
          </w:tcPr>
          <w:p w14:paraId="39F1704D"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15.47</w:t>
            </w:r>
            <w:r w:rsidRPr="00786DC9">
              <w:rPr>
                <w:rFonts w:ascii="Times New Roman" w:eastAsia="Times New Roman" w:hAnsi="Times New Roman" w:cs="Times New Roman"/>
                <w:color w:val="000000"/>
                <w:sz w:val="24"/>
                <w:szCs w:val="24"/>
                <w:vertAlign w:val="superscript"/>
                <w:lang w:eastAsia="en-IN"/>
              </w:rPr>
              <w:t>c</w:t>
            </w:r>
          </w:p>
        </w:tc>
        <w:tc>
          <w:tcPr>
            <w:tcW w:w="2126" w:type="dxa"/>
            <w:shd w:val="clear" w:color="auto" w:fill="auto"/>
            <w:noWrap/>
            <w:vAlign w:val="bottom"/>
            <w:hideMark/>
          </w:tcPr>
          <w:p w14:paraId="7E6E05CC"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32.13</w:t>
            </w:r>
            <w:r w:rsidRPr="00786DC9">
              <w:rPr>
                <w:rFonts w:ascii="Times New Roman" w:eastAsia="Times New Roman" w:hAnsi="Times New Roman" w:cs="Times New Roman"/>
                <w:color w:val="000000"/>
                <w:sz w:val="24"/>
                <w:szCs w:val="24"/>
                <w:vertAlign w:val="superscript"/>
                <w:lang w:eastAsia="en-IN"/>
              </w:rPr>
              <w:t>c</w:t>
            </w:r>
          </w:p>
        </w:tc>
        <w:tc>
          <w:tcPr>
            <w:tcW w:w="2127" w:type="dxa"/>
            <w:shd w:val="clear" w:color="auto" w:fill="auto"/>
            <w:noWrap/>
            <w:vAlign w:val="bottom"/>
            <w:hideMark/>
          </w:tcPr>
          <w:p w14:paraId="5DE15C6B" w14:textId="77777777" w:rsidR="000C4811" w:rsidRPr="00786DC9" w:rsidRDefault="000C4811"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41.85</w:t>
            </w:r>
            <w:r w:rsidRPr="00786DC9">
              <w:rPr>
                <w:rFonts w:ascii="Times New Roman" w:eastAsia="Times New Roman" w:hAnsi="Times New Roman" w:cs="Times New Roman"/>
                <w:color w:val="000000"/>
                <w:sz w:val="24"/>
                <w:szCs w:val="24"/>
                <w:vertAlign w:val="superscript"/>
                <w:lang w:eastAsia="en-IN"/>
              </w:rPr>
              <w:t>c</w:t>
            </w:r>
          </w:p>
        </w:tc>
      </w:tr>
      <w:tr w:rsidR="000C4811" w:rsidRPr="00786DC9" w14:paraId="4B4E59A5" w14:textId="77777777" w:rsidTr="00BB632F">
        <w:trPr>
          <w:trHeight w:val="410"/>
        </w:trPr>
        <w:tc>
          <w:tcPr>
            <w:tcW w:w="2552" w:type="dxa"/>
            <w:shd w:val="clear" w:color="auto" w:fill="auto"/>
            <w:noWrap/>
            <w:vAlign w:val="bottom"/>
          </w:tcPr>
          <w:p w14:paraId="7982689D"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SE(d)</w:t>
            </w:r>
          </w:p>
        </w:tc>
        <w:tc>
          <w:tcPr>
            <w:tcW w:w="2126" w:type="dxa"/>
            <w:shd w:val="clear" w:color="auto" w:fill="auto"/>
            <w:noWrap/>
            <w:vAlign w:val="bottom"/>
          </w:tcPr>
          <w:p w14:paraId="1AF44367"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1.13</w:t>
            </w:r>
          </w:p>
        </w:tc>
        <w:tc>
          <w:tcPr>
            <w:tcW w:w="2126" w:type="dxa"/>
            <w:shd w:val="clear" w:color="auto" w:fill="auto"/>
            <w:noWrap/>
            <w:vAlign w:val="bottom"/>
          </w:tcPr>
          <w:p w14:paraId="27CA7D58"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1.48</w:t>
            </w:r>
          </w:p>
        </w:tc>
        <w:tc>
          <w:tcPr>
            <w:tcW w:w="2127" w:type="dxa"/>
            <w:shd w:val="clear" w:color="auto" w:fill="auto"/>
            <w:noWrap/>
            <w:vAlign w:val="bottom"/>
          </w:tcPr>
          <w:p w14:paraId="1E3751EB"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1.13</w:t>
            </w:r>
          </w:p>
        </w:tc>
      </w:tr>
      <w:tr w:rsidR="000C4811" w:rsidRPr="00786DC9" w14:paraId="357AEAA8" w14:textId="77777777" w:rsidTr="00BB632F">
        <w:trPr>
          <w:trHeight w:val="410"/>
        </w:trPr>
        <w:tc>
          <w:tcPr>
            <w:tcW w:w="2552" w:type="dxa"/>
            <w:shd w:val="clear" w:color="auto" w:fill="auto"/>
            <w:noWrap/>
            <w:vAlign w:val="bottom"/>
          </w:tcPr>
          <w:p w14:paraId="17D1EE67"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CD(0.05)</w:t>
            </w:r>
          </w:p>
        </w:tc>
        <w:tc>
          <w:tcPr>
            <w:tcW w:w="2126" w:type="dxa"/>
            <w:shd w:val="clear" w:color="auto" w:fill="auto"/>
            <w:noWrap/>
            <w:vAlign w:val="bottom"/>
          </w:tcPr>
          <w:p w14:paraId="6BB3A8A0"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2.53**</w:t>
            </w:r>
          </w:p>
        </w:tc>
        <w:tc>
          <w:tcPr>
            <w:tcW w:w="2126" w:type="dxa"/>
            <w:shd w:val="clear" w:color="auto" w:fill="auto"/>
            <w:noWrap/>
            <w:vAlign w:val="bottom"/>
          </w:tcPr>
          <w:p w14:paraId="6658FFB4"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3.29**</w:t>
            </w:r>
          </w:p>
        </w:tc>
        <w:tc>
          <w:tcPr>
            <w:tcW w:w="2127" w:type="dxa"/>
            <w:shd w:val="clear" w:color="auto" w:fill="auto"/>
            <w:noWrap/>
            <w:vAlign w:val="bottom"/>
          </w:tcPr>
          <w:p w14:paraId="7F5686B6" w14:textId="77777777" w:rsidR="000C4811" w:rsidRPr="00786DC9" w:rsidRDefault="000C4811"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2.53**</w:t>
            </w:r>
          </w:p>
        </w:tc>
      </w:tr>
    </w:tbl>
    <w:p w14:paraId="4788F04B" w14:textId="77777777" w:rsidR="000C4811" w:rsidRPr="000C4811" w:rsidRDefault="000C4811" w:rsidP="000C4811">
      <w:pPr>
        <w:spacing w:line="240" w:lineRule="auto"/>
        <w:jc w:val="both"/>
        <w:rPr>
          <w:rFonts w:ascii="Times New Roman" w:hAnsi="Times New Roman" w:cs="Times New Roman"/>
          <w:sz w:val="24"/>
          <w:szCs w:val="24"/>
        </w:rPr>
      </w:pPr>
      <w:r w:rsidRPr="000C4811">
        <w:rPr>
          <w:rFonts w:ascii="Times New Roman" w:hAnsi="Times New Roman" w:cs="Times New Roman"/>
          <w:sz w:val="24"/>
          <w:szCs w:val="24"/>
        </w:rPr>
        <w:t xml:space="preserve">Note: AC - Apical cuttings; SC - Stem cuttings  </w:t>
      </w:r>
    </w:p>
    <w:p w14:paraId="6B774F1A" w14:textId="77777777" w:rsidR="000C4811" w:rsidRPr="000C4811" w:rsidRDefault="000C4811" w:rsidP="000C4811">
      <w:pPr>
        <w:spacing w:line="240" w:lineRule="auto"/>
        <w:jc w:val="both"/>
        <w:rPr>
          <w:rFonts w:ascii="Times New Roman" w:hAnsi="Times New Roman" w:cs="Times New Roman"/>
          <w:sz w:val="24"/>
          <w:szCs w:val="24"/>
        </w:rPr>
      </w:pPr>
      <w:r w:rsidRPr="000C4811">
        <w:rPr>
          <w:rFonts w:ascii="Times New Roman" w:hAnsi="Times New Roman" w:cs="Times New Roman"/>
          <w:sz w:val="24"/>
          <w:szCs w:val="24"/>
        </w:rPr>
        <w:t>**Highly significant, *Significant</w:t>
      </w:r>
    </w:p>
    <w:p w14:paraId="5B227AD3" w14:textId="77777777" w:rsidR="000C4811" w:rsidRPr="000C4811" w:rsidRDefault="000C4811" w:rsidP="000C4811">
      <w:pPr>
        <w:spacing w:line="240" w:lineRule="auto"/>
        <w:jc w:val="both"/>
        <w:rPr>
          <w:rFonts w:ascii="Times New Roman" w:hAnsi="Times New Roman" w:cs="Times New Roman"/>
          <w:sz w:val="24"/>
          <w:szCs w:val="24"/>
        </w:rPr>
      </w:pPr>
      <w:r w:rsidRPr="000C4811">
        <w:rPr>
          <w:rFonts w:ascii="Times New Roman" w:hAnsi="Times New Roman" w:cs="Times New Roman"/>
          <w:sz w:val="24"/>
          <w:szCs w:val="24"/>
        </w:rPr>
        <w:t>Each value is the mean of four replications</w:t>
      </w:r>
    </w:p>
    <w:p w14:paraId="0B8FA009" w14:textId="54AA860A" w:rsidR="00BC1BDB" w:rsidRDefault="000C4811" w:rsidP="00EF1709">
      <w:pPr>
        <w:spacing w:line="240" w:lineRule="auto"/>
        <w:jc w:val="both"/>
        <w:rPr>
          <w:rFonts w:ascii="Times New Roman" w:hAnsi="Times New Roman" w:cs="Times New Roman"/>
          <w:b/>
          <w:sz w:val="24"/>
          <w:szCs w:val="24"/>
        </w:rPr>
      </w:pPr>
      <w:r w:rsidRPr="000C4811">
        <w:rPr>
          <w:rFonts w:ascii="Times New Roman" w:hAnsi="Times New Roman" w:cs="Times New Roman"/>
          <w:sz w:val="24"/>
          <w:szCs w:val="24"/>
        </w:rPr>
        <w:t>Means followed by same alphabets are on par with each other by LSD (P=0.05)</w:t>
      </w:r>
    </w:p>
    <w:p w14:paraId="1FFB3391" w14:textId="77777777" w:rsidR="00BC1BDB" w:rsidRDefault="00BC1BDB" w:rsidP="00BC1BDB">
      <w:pPr>
        <w:spacing w:line="240" w:lineRule="auto"/>
        <w:rPr>
          <w:rFonts w:ascii="Times New Roman" w:hAnsi="Times New Roman" w:cs="Times New Roman"/>
          <w:b/>
          <w:sz w:val="24"/>
          <w:szCs w:val="24"/>
        </w:rPr>
      </w:pPr>
      <w:r>
        <w:rPr>
          <w:rFonts w:ascii="Times New Roman" w:hAnsi="Times New Roman" w:cs="Times New Roman"/>
          <w:b/>
          <w:sz w:val="24"/>
          <w:szCs w:val="24"/>
        </w:rPr>
        <w:t>Figure</w:t>
      </w:r>
      <w:r w:rsidR="006309AC">
        <w:rPr>
          <w:rFonts w:ascii="Times New Roman" w:hAnsi="Times New Roman" w:cs="Times New Roman"/>
          <w:b/>
          <w:sz w:val="24"/>
          <w:szCs w:val="24"/>
        </w:rPr>
        <w:t>1</w:t>
      </w:r>
      <w:r>
        <w:rPr>
          <w:rFonts w:ascii="Times New Roman" w:hAnsi="Times New Roman" w:cs="Times New Roman"/>
          <w:b/>
          <w:sz w:val="24"/>
          <w:szCs w:val="24"/>
        </w:rPr>
        <w:t>.</w:t>
      </w:r>
      <w:r w:rsidRPr="007056BC">
        <w:rPr>
          <w:rFonts w:ascii="Times New Roman" w:hAnsi="Times New Roman" w:cs="Times New Roman"/>
          <w:b/>
          <w:sz w:val="24"/>
          <w:szCs w:val="24"/>
        </w:rPr>
        <w:t xml:space="preserve"> Effect of different transplanting days on number o</w:t>
      </w:r>
      <w:r>
        <w:rPr>
          <w:rFonts w:ascii="Times New Roman" w:hAnsi="Times New Roman" w:cs="Times New Roman"/>
          <w:b/>
          <w:sz w:val="24"/>
          <w:szCs w:val="24"/>
        </w:rPr>
        <w:t xml:space="preserve">f leaves/plant (nos.) of V1 mini </w:t>
      </w:r>
      <w:r w:rsidRPr="007056BC">
        <w:rPr>
          <w:rFonts w:ascii="Times New Roman" w:hAnsi="Times New Roman" w:cs="Times New Roman"/>
          <w:b/>
          <w:sz w:val="24"/>
          <w:szCs w:val="24"/>
        </w:rPr>
        <w:t>clones</w:t>
      </w:r>
    </w:p>
    <w:p w14:paraId="02F6014B" w14:textId="77777777" w:rsidR="00BC1BDB" w:rsidRDefault="00BC1BDB" w:rsidP="00BC1BDB">
      <w:pPr>
        <w:spacing w:line="240" w:lineRule="auto"/>
        <w:rPr>
          <w:rFonts w:ascii="Times New Roman" w:hAnsi="Times New Roman" w:cs="Times New Roman"/>
          <w:b/>
          <w:sz w:val="24"/>
          <w:szCs w:val="24"/>
        </w:rPr>
      </w:pPr>
      <w:r>
        <w:rPr>
          <w:noProof/>
          <w:lang w:val="en-IN" w:eastAsia="en-IN"/>
        </w:rPr>
        <w:lastRenderedPageBreak/>
        <w:drawing>
          <wp:inline distT="0" distB="0" distL="0" distR="0" wp14:anchorId="2D2A5017" wp14:editId="5806CA12">
            <wp:extent cx="5731510" cy="3198968"/>
            <wp:effectExtent l="0" t="0" r="21590" b="209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29C55E4" w14:textId="77777777" w:rsidR="00BC1BDB" w:rsidRDefault="00BC1BDB" w:rsidP="005D4E4E">
      <w:pPr>
        <w:jc w:val="both"/>
        <w:rPr>
          <w:rFonts w:ascii="Times New Roman" w:hAnsi="Times New Roman" w:cs="Times New Roman"/>
          <w:b/>
          <w:bCs/>
          <w:sz w:val="24"/>
          <w:szCs w:val="24"/>
        </w:rPr>
      </w:pPr>
    </w:p>
    <w:p w14:paraId="3297D5C9" w14:textId="77777777" w:rsidR="00CB5C7D" w:rsidRPr="00786DC9" w:rsidRDefault="00CB5C7D" w:rsidP="00CB5C7D">
      <w:pPr>
        <w:spacing w:line="360" w:lineRule="auto"/>
        <w:jc w:val="both"/>
        <w:rPr>
          <w:rFonts w:ascii="Times New Roman" w:hAnsi="Times New Roman" w:cs="Times New Roman"/>
          <w:sz w:val="24"/>
          <w:szCs w:val="24"/>
        </w:rPr>
      </w:pPr>
      <w:r>
        <w:rPr>
          <w:rFonts w:ascii="Times New Roman" w:hAnsi="Times New Roman" w:cs="Times New Roman"/>
          <w:b/>
          <w:sz w:val="24"/>
          <w:szCs w:val="24"/>
        </w:rPr>
        <w:t>Table</w:t>
      </w:r>
      <w:r w:rsidR="004A1135">
        <w:rPr>
          <w:rFonts w:ascii="Times New Roman" w:hAnsi="Times New Roman" w:cs="Times New Roman"/>
          <w:b/>
          <w:sz w:val="24"/>
          <w:szCs w:val="24"/>
        </w:rPr>
        <w:t>2</w:t>
      </w:r>
      <w:r w:rsidRPr="00786DC9">
        <w:rPr>
          <w:rFonts w:ascii="Times New Roman" w:hAnsi="Times New Roman" w:cs="Times New Roman"/>
          <w:b/>
          <w:sz w:val="24"/>
          <w:szCs w:val="24"/>
        </w:rPr>
        <w:t>. Effect of different transplanting days on single leaf weigh</w:t>
      </w:r>
      <w:r>
        <w:rPr>
          <w:rFonts w:ascii="Times New Roman" w:hAnsi="Times New Roman" w:cs="Times New Roman"/>
          <w:b/>
          <w:sz w:val="24"/>
          <w:szCs w:val="24"/>
        </w:rPr>
        <w:t>t (g) of V1 mini clones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2126"/>
        <w:gridCol w:w="1985"/>
      </w:tblGrid>
      <w:tr w:rsidR="00CB5C7D" w:rsidRPr="00786DC9" w14:paraId="4412066E" w14:textId="77777777" w:rsidTr="00BB632F">
        <w:trPr>
          <w:trHeight w:val="450"/>
        </w:trPr>
        <w:tc>
          <w:tcPr>
            <w:tcW w:w="2835" w:type="dxa"/>
            <w:shd w:val="clear" w:color="auto" w:fill="auto"/>
            <w:noWrap/>
            <w:vAlign w:val="bottom"/>
            <w:hideMark/>
          </w:tcPr>
          <w:p w14:paraId="05F15538"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color w:val="000000"/>
                <w:sz w:val="24"/>
                <w:szCs w:val="24"/>
                <w:lang w:eastAsia="en-IN"/>
              </w:rPr>
              <w:t>Treatment</w:t>
            </w:r>
          </w:p>
        </w:tc>
        <w:tc>
          <w:tcPr>
            <w:tcW w:w="1985" w:type="dxa"/>
            <w:shd w:val="clear" w:color="auto" w:fill="auto"/>
            <w:noWrap/>
            <w:vAlign w:val="bottom"/>
            <w:hideMark/>
          </w:tcPr>
          <w:p w14:paraId="165EE69D"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30DAT</w:t>
            </w:r>
          </w:p>
        </w:tc>
        <w:tc>
          <w:tcPr>
            <w:tcW w:w="2126" w:type="dxa"/>
            <w:shd w:val="clear" w:color="auto" w:fill="auto"/>
            <w:noWrap/>
            <w:vAlign w:val="bottom"/>
            <w:hideMark/>
          </w:tcPr>
          <w:p w14:paraId="51C1E163"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60DAT</w:t>
            </w:r>
          </w:p>
        </w:tc>
        <w:tc>
          <w:tcPr>
            <w:tcW w:w="1985" w:type="dxa"/>
            <w:shd w:val="clear" w:color="auto" w:fill="auto"/>
            <w:noWrap/>
            <w:vAlign w:val="bottom"/>
            <w:hideMark/>
          </w:tcPr>
          <w:p w14:paraId="15F07054"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90DAT</w:t>
            </w:r>
          </w:p>
        </w:tc>
      </w:tr>
      <w:tr w:rsidR="00CB5C7D" w:rsidRPr="00786DC9" w14:paraId="73FC6BE8" w14:textId="77777777" w:rsidTr="00BB632F">
        <w:trPr>
          <w:trHeight w:val="450"/>
        </w:trPr>
        <w:tc>
          <w:tcPr>
            <w:tcW w:w="2835" w:type="dxa"/>
            <w:shd w:val="clear" w:color="auto" w:fill="auto"/>
            <w:noWrap/>
            <w:vAlign w:val="bottom"/>
          </w:tcPr>
          <w:p w14:paraId="028D817B"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V1 50 DAP-AC (T1)</w:t>
            </w:r>
          </w:p>
        </w:tc>
        <w:tc>
          <w:tcPr>
            <w:tcW w:w="1985" w:type="dxa"/>
            <w:shd w:val="clear" w:color="auto" w:fill="auto"/>
            <w:noWrap/>
            <w:vAlign w:val="bottom"/>
            <w:hideMark/>
          </w:tcPr>
          <w:p w14:paraId="09AD0528"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2.16</w:t>
            </w:r>
            <w:r w:rsidRPr="00786DC9">
              <w:rPr>
                <w:rFonts w:ascii="Times New Roman" w:eastAsia="Times New Roman" w:hAnsi="Times New Roman" w:cs="Times New Roman"/>
                <w:color w:val="000000"/>
                <w:sz w:val="24"/>
                <w:szCs w:val="24"/>
                <w:vertAlign w:val="superscript"/>
                <w:lang w:eastAsia="en-IN"/>
              </w:rPr>
              <w:t>c</w:t>
            </w:r>
          </w:p>
        </w:tc>
        <w:tc>
          <w:tcPr>
            <w:tcW w:w="2126" w:type="dxa"/>
            <w:shd w:val="clear" w:color="auto" w:fill="auto"/>
            <w:noWrap/>
            <w:vAlign w:val="bottom"/>
            <w:hideMark/>
          </w:tcPr>
          <w:p w14:paraId="4DAB8F39"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2.82</w:t>
            </w:r>
            <w:r w:rsidRPr="00786DC9">
              <w:rPr>
                <w:rFonts w:ascii="Times New Roman" w:eastAsia="Times New Roman" w:hAnsi="Times New Roman" w:cs="Times New Roman"/>
                <w:color w:val="000000"/>
                <w:sz w:val="24"/>
                <w:szCs w:val="24"/>
                <w:vertAlign w:val="superscript"/>
                <w:lang w:eastAsia="en-IN"/>
              </w:rPr>
              <w:t>d</w:t>
            </w:r>
          </w:p>
        </w:tc>
        <w:tc>
          <w:tcPr>
            <w:tcW w:w="1985" w:type="dxa"/>
            <w:shd w:val="clear" w:color="auto" w:fill="auto"/>
            <w:noWrap/>
            <w:vAlign w:val="bottom"/>
            <w:hideMark/>
          </w:tcPr>
          <w:p w14:paraId="49A25750"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4.18</w:t>
            </w:r>
            <w:r w:rsidRPr="00786DC9">
              <w:rPr>
                <w:rFonts w:ascii="Times New Roman" w:eastAsia="Times New Roman" w:hAnsi="Times New Roman" w:cs="Times New Roman"/>
                <w:color w:val="000000"/>
                <w:sz w:val="24"/>
                <w:szCs w:val="24"/>
                <w:vertAlign w:val="superscript"/>
                <w:lang w:eastAsia="en-IN"/>
              </w:rPr>
              <w:t>c</w:t>
            </w:r>
          </w:p>
        </w:tc>
      </w:tr>
      <w:tr w:rsidR="00CB5C7D" w:rsidRPr="00786DC9" w14:paraId="1A5CC3C1" w14:textId="77777777" w:rsidTr="00BB632F">
        <w:trPr>
          <w:trHeight w:val="450"/>
        </w:trPr>
        <w:tc>
          <w:tcPr>
            <w:tcW w:w="2835" w:type="dxa"/>
            <w:shd w:val="clear" w:color="auto" w:fill="auto"/>
            <w:noWrap/>
            <w:vAlign w:val="bottom"/>
          </w:tcPr>
          <w:p w14:paraId="35C486F0"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60 DAP-AC (T2)</w:t>
            </w:r>
          </w:p>
        </w:tc>
        <w:tc>
          <w:tcPr>
            <w:tcW w:w="1985" w:type="dxa"/>
            <w:shd w:val="clear" w:color="auto" w:fill="auto"/>
            <w:noWrap/>
            <w:vAlign w:val="bottom"/>
            <w:hideMark/>
          </w:tcPr>
          <w:p w14:paraId="4F796F24"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2.92</w:t>
            </w:r>
            <w:r w:rsidRPr="00786DC9">
              <w:rPr>
                <w:rFonts w:ascii="Times New Roman" w:eastAsia="Times New Roman" w:hAnsi="Times New Roman" w:cs="Times New Roman"/>
                <w:color w:val="000000"/>
                <w:sz w:val="24"/>
                <w:szCs w:val="24"/>
                <w:vertAlign w:val="superscript"/>
                <w:lang w:eastAsia="en-IN"/>
              </w:rPr>
              <w:t>ab</w:t>
            </w:r>
          </w:p>
        </w:tc>
        <w:tc>
          <w:tcPr>
            <w:tcW w:w="2126" w:type="dxa"/>
            <w:shd w:val="clear" w:color="auto" w:fill="auto"/>
            <w:noWrap/>
            <w:vAlign w:val="bottom"/>
            <w:hideMark/>
          </w:tcPr>
          <w:p w14:paraId="00A99CA3"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3.46</w:t>
            </w:r>
            <w:r w:rsidRPr="00786DC9">
              <w:rPr>
                <w:rFonts w:ascii="Times New Roman" w:eastAsia="Times New Roman" w:hAnsi="Times New Roman" w:cs="Times New Roman"/>
                <w:color w:val="000000"/>
                <w:sz w:val="24"/>
                <w:szCs w:val="24"/>
                <w:vertAlign w:val="superscript"/>
                <w:lang w:eastAsia="en-IN"/>
              </w:rPr>
              <w:t>bc</w:t>
            </w:r>
          </w:p>
        </w:tc>
        <w:tc>
          <w:tcPr>
            <w:tcW w:w="1985" w:type="dxa"/>
            <w:shd w:val="clear" w:color="auto" w:fill="auto"/>
            <w:noWrap/>
            <w:vAlign w:val="bottom"/>
            <w:hideMark/>
          </w:tcPr>
          <w:p w14:paraId="05EAC38E"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5.33</w:t>
            </w:r>
            <w:r w:rsidRPr="00786DC9">
              <w:rPr>
                <w:rFonts w:ascii="Times New Roman" w:eastAsia="Times New Roman" w:hAnsi="Times New Roman" w:cs="Times New Roman"/>
                <w:color w:val="000000"/>
                <w:sz w:val="24"/>
                <w:szCs w:val="24"/>
                <w:vertAlign w:val="superscript"/>
                <w:lang w:eastAsia="en-IN"/>
              </w:rPr>
              <w:t>ab</w:t>
            </w:r>
          </w:p>
        </w:tc>
      </w:tr>
      <w:tr w:rsidR="00CB5C7D" w:rsidRPr="00786DC9" w14:paraId="7D3621BD" w14:textId="77777777" w:rsidTr="00BB632F">
        <w:trPr>
          <w:trHeight w:val="450"/>
        </w:trPr>
        <w:tc>
          <w:tcPr>
            <w:tcW w:w="2835" w:type="dxa"/>
            <w:shd w:val="clear" w:color="auto" w:fill="auto"/>
            <w:noWrap/>
            <w:vAlign w:val="bottom"/>
          </w:tcPr>
          <w:p w14:paraId="73CE85AE"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70 DAP-AC (T3)</w:t>
            </w:r>
          </w:p>
        </w:tc>
        <w:tc>
          <w:tcPr>
            <w:tcW w:w="1985" w:type="dxa"/>
            <w:shd w:val="clear" w:color="auto" w:fill="auto"/>
            <w:noWrap/>
            <w:vAlign w:val="bottom"/>
            <w:hideMark/>
          </w:tcPr>
          <w:p w14:paraId="54EB587B"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2.99</w:t>
            </w:r>
            <w:r w:rsidRPr="00786DC9">
              <w:rPr>
                <w:rFonts w:ascii="Times New Roman" w:eastAsia="Times New Roman" w:hAnsi="Times New Roman" w:cs="Times New Roman"/>
                <w:color w:val="000000"/>
                <w:sz w:val="24"/>
                <w:szCs w:val="24"/>
                <w:vertAlign w:val="superscript"/>
                <w:lang w:eastAsia="en-IN"/>
              </w:rPr>
              <w:t>ab</w:t>
            </w:r>
          </w:p>
        </w:tc>
        <w:tc>
          <w:tcPr>
            <w:tcW w:w="2126" w:type="dxa"/>
            <w:shd w:val="clear" w:color="auto" w:fill="auto"/>
            <w:noWrap/>
            <w:vAlign w:val="bottom"/>
            <w:hideMark/>
          </w:tcPr>
          <w:p w14:paraId="63AE44DE"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3.53</w:t>
            </w:r>
            <w:r w:rsidRPr="00786DC9">
              <w:rPr>
                <w:rFonts w:ascii="Times New Roman" w:eastAsia="Times New Roman" w:hAnsi="Times New Roman" w:cs="Times New Roman"/>
                <w:color w:val="000000"/>
                <w:sz w:val="24"/>
                <w:szCs w:val="24"/>
                <w:vertAlign w:val="superscript"/>
                <w:lang w:eastAsia="en-IN"/>
              </w:rPr>
              <w:t>b</w:t>
            </w:r>
          </w:p>
        </w:tc>
        <w:tc>
          <w:tcPr>
            <w:tcW w:w="1985" w:type="dxa"/>
            <w:shd w:val="clear" w:color="auto" w:fill="auto"/>
            <w:noWrap/>
            <w:vAlign w:val="bottom"/>
            <w:hideMark/>
          </w:tcPr>
          <w:p w14:paraId="2F94DEDA"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5.43</w:t>
            </w:r>
            <w:r w:rsidRPr="00786DC9">
              <w:rPr>
                <w:rFonts w:ascii="Times New Roman" w:eastAsia="Times New Roman" w:hAnsi="Times New Roman" w:cs="Times New Roman"/>
                <w:color w:val="000000"/>
                <w:sz w:val="24"/>
                <w:szCs w:val="24"/>
                <w:vertAlign w:val="superscript"/>
                <w:lang w:eastAsia="en-IN"/>
              </w:rPr>
              <w:t>a</w:t>
            </w:r>
          </w:p>
        </w:tc>
      </w:tr>
      <w:tr w:rsidR="00CB5C7D" w:rsidRPr="00786DC9" w14:paraId="0E4AB75A" w14:textId="77777777" w:rsidTr="00BB632F">
        <w:trPr>
          <w:trHeight w:val="450"/>
        </w:trPr>
        <w:tc>
          <w:tcPr>
            <w:tcW w:w="2835" w:type="dxa"/>
            <w:shd w:val="clear" w:color="auto" w:fill="auto"/>
            <w:noWrap/>
            <w:vAlign w:val="bottom"/>
          </w:tcPr>
          <w:p w14:paraId="20B959FB"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80 DAP-AC (T4)</w:t>
            </w:r>
          </w:p>
        </w:tc>
        <w:tc>
          <w:tcPr>
            <w:tcW w:w="1985" w:type="dxa"/>
            <w:shd w:val="clear" w:color="auto" w:fill="auto"/>
            <w:noWrap/>
            <w:vAlign w:val="bottom"/>
            <w:hideMark/>
          </w:tcPr>
          <w:p w14:paraId="01BDB1A7"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3.05</w:t>
            </w:r>
            <w:r w:rsidRPr="00786DC9">
              <w:rPr>
                <w:rFonts w:ascii="Times New Roman" w:eastAsia="Times New Roman" w:hAnsi="Times New Roman" w:cs="Times New Roman"/>
                <w:color w:val="000000"/>
                <w:sz w:val="24"/>
                <w:szCs w:val="24"/>
                <w:vertAlign w:val="superscript"/>
                <w:lang w:eastAsia="en-IN"/>
              </w:rPr>
              <w:t>a</w:t>
            </w:r>
          </w:p>
        </w:tc>
        <w:tc>
          <w:tcPr>
            <w:tcW w:w="2126" w:type="dxa"/>
            <w:shd w:val="clear" w:color="auto" w:fill="auto"/>
            <w:noWrap/>
            <w:vAlign w:val="bottom"/>
            <w:hideMark/>
          </w:tcPr>
          <w:p w14:paraId="6555015F"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4.10</w:t>
            </w:r>
            <w:r w:rsidRPr="00786DC9">
              <w:rPr>
                <w:rFonts w:ascii="Times New Roman" w:eastAsia="Times New Roman" w:hAnsi="Times New Roman" w:cs="Times New Roman"/>
                <w:color w:val="000000"/>
                <w:sz w:val="24"/>
                <w:szCs w:val="24"/>
                <w:vertAlign w:val="superscript"/>
                <w:lang w:eastAsia="en-IN"/>
              </w:rPr>
              <w:t>b</w:t>
            </w:r>
          </w:p>
        </w:tc>
        <w:tc>
          <w:tcPr>
            <w:tcW w:w="1985" w:type="dxa"/>
            <w:shd w:val="clear" w:color="auto" w:fill="auto"/>
            <w:noWrap/>
            <w:vAlign w:val="bottom"/>
            <w:hideMark/>
          </w:tcPr>
          <w:p w14:paraId="09229214"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5.49</w:t>
            </w:r>
            <w:r w:rsidRPr="00786DC9">
              <w:rPr>
                <w:rFonts w:ascii="Times New Roman" w:eastAsia="Times New Roman" w:hAnsi="Times New Roman" w:cs="Times New Roman"/>
                <w:color w:val="000000"/>
                <w:sz w:val="24"/>
                <w:szCs w:val="24"/>
                <w:vertAlign w:val="superscript"/>
                <w:lang w:eastAsia="en-IN"/>
              </w:rPr>
              <w:t>a</w:t>
            </w:r>
          </w:p>
        </w:tc>
      </w:tr>
      <w:tr w:rsidR="00CB5C7D" w:rsidRPr="00786DC9" w14:paraId="258967A4" w14:textId="77777777" w:rsidTr="00BB632F">
        <w:trPr>
          <w:trHeight w:val="450"/>
        </w:trPr>
        <w:tc>
          <w:tcPr>
            <w:tcW w:w="2835" w:type="dxa"/>
            <w:shd w:val="clear" w:color="auto" w:fill="auto"/>
            <w:noWrap/>
            <w:vAlign w:val="bottom"/>
          </w:tcPr>
          <w:p w14:paraId="6368A001"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90 DAP-AC (T5)</w:t>
            </w:r>
          </w:p>
        </w:tc>
        <w:tc>
          <w:tcPr>
            <w:tcW w:w="1985" w:type="dxa"/>
            <w:shd w:val="clear" w:color="auto" w:fill="auto"/>
            <w:noWrap/>
            <w:vAlign w:val="bottom"/>
            <w:hideMark/>
          </w:tcPr>
          <w:p w14:paraId="3FCF3BED"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3.16</w:t>
            </w:r>
            <w:r w:rsidRPr="00786DC9">
              <w:rPr>
                <w:rFonts w:ascii="Times New Roman" w:eastAsia="Times New Roman" w:hAnsi="Times New Roman" w:cs="Times New Roman"/>
                <w:color w:val="000000"/>
                <w:sz w:val="24"/>
                <w:szCs w:val="24"/>
                <w:vertAlign w:val="superscript"/>
                <w:lang w:eastAsia="en-IN"/>
              </w:rPr>
              <w:t>a</w:t>
            </w:r>
          </w:p>
        </w:tc>
        <w:tc>
          <w:tcPr>
            <w:tcW w:w="2126" w:type="dxa"/>
            <w:shd w:val="clear" w:color="auto" w:fill="auto"/>
            <w:noWrap/>
            <w:vAlign w:val="bottom"/>
            <w:hideMark/>
          </w:tcPr>
          <w:p w14:paraId="0C3ACCB7"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3.91</w:t>
            </w:r>
            <w:r w:rsidRPr="00786DC9">
              <w:rPr>
                <w:rFonts w:ascii="Times New Roman" w:eastAsia="Times New Roman" w:hAnsi="Times New Roman" w:cs="Times New Roman"/>
                <w:color w:val="000000"/>
                <w:sz w:val="24"/>
                <w:szCs w:val="24"/>
                <w:vertAlign w:val="superscript"/>
                <w:lang w:eastAsia="en-IN"/>
              </w:rPr>
              <w:t>a</w:t>
            </w:r>
          </w:p>
        </w:tc>
        <w:tc>
          <w:tcPr>
            <w:tcW w:w="1985" w:type="dxa"/>
            <w:shd w:val="clear" w:color="auto" w:fill="auto"/>
            <w:noWrap/>
            <w:vAlign w:val="bottom"/>
            <w:hideMark/>
          </w:tcPr>
          <w:p w14:paraId="46CC453F"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5.61</w:t>
            </w:r>
            <w:r w:rsidRPr="00786DC9">
              <w:rPr>
                <w:rFonts w:ascii="Times New Roman" w:eastAsia="Times New Roman" w:hAnsi="Times New Roman" w:cs="Times New Roman"/>
                <w:color w:val="000000"/>
                <w:sz w:val="24"/>
                <w:szCs w:val="24"/>
                <w:vertAlign w:val="superscript"/>
                <w:lang w:eastAsia="en-IN"/>
              </w:rPr>
              <w:t>a</w:t>
            </w:r>
          </w:p>
        </w:tc>
      </w:tr>
      <w:tr w:rsidR="00CB5C7D" w:rsidRPr="00786DC9" w14:paraId="06D20654" w14:textId="77777777" w:rsidTr="00BB632F">
        <w:trPr>
          <w:trHeight w:val="450"/>
        </w:trPr>
        <w:tc>
          <w:tcPr>
            <w:tcW w:w="2835" w:type="dxa"/>
            <w:shd w:val="clear" w:color="auto" w:fill="auto"/>
            <w:noWrap/>
            <w:vAlign w:val="bottom"/>
          </w:tcPr>
          <w:p w14:paraId="2359CBAE"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90 DAP-SC (T6)</w:t>
            </w:r>
          </w:p>
        </w:tc>
        <w:tc>
          <w:tcPr>
            <w:tcW w:w="1985" w:type="dxa"/>
            <w:shd w:val="clear" w:color="auto" w:fill="auto"/>
            <w:noWrap/>
            <w:vAlign w:val="bottom"/>
            <w:hideMark/>
          </w:tcPr>
          <w:p w14:paraId="46E7A887"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2.78</w:t>
            </w:r>
            <w:r w:rsidRPr="00786DC9">
              <w:rPr>
                <w:rFonts w:ascii="Times New Roman" w:eastAsia="Times New Roman" w:hAnsi="Times New Roman" w:cs="Times New Roman"/>
                <w:color w:val="000000"/>
                <w:sz w:val="24"/>
                <w:szCs w:val="24"/>
                <w:vertAlign w:val="superscript"/>
                <w:lang w:eastAsia="en-IN"/>
              </w:rPr>
              <w:t>b</w:t>
            </w:r>
          </w:p>
        </w:tc>
        <w:tc>
          <w:tcPr>
            <w:tcW w:w="2126" w:type="dxa"/>
            <w:shd w:val="clear" w:color="auto" w:fill="auto"/>
            <w:noWrap/>
            <w:vAlign w:val="bottom"/>
            <w:hideMark/>
          </w:tcPr>
          <w:p w14:paraId="40392679"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3.15</w:t>
            </w:r>
            <w:r w:rsidRPr="00786DC9">
              <w:rPr>
                <w:rFonts w:ascii="Times New Roman" w:eastAsia="Times New Roman" w:hAnsi="Times New Roman" w:cs="Times New Roman"/>
                <w:color w:val="000000"/>
                <w:sz w:val="24"/>
                <w:szCs w:val="24"/>
                <w:vertAlign w:val="superscript"/>
                <w:lang w:eastAsia="en-IN"/>
              </w:rPr>
              <w:t>cd</w:t>
            </w:r>
          </w:p>
        </w:tc>
        <w:tc>
          <w:tcPr>
            <w:tcW w:w="1985" w:type="dxa"/>
            <w:shd w:val="clear" w:color="auto" w:fill="auto"/>
            <w:noWrap/>
            <w:vAlign w:val="bottom"/>
            <w:hideMark/>
          </w:tcPr>
          <w:p w14:paraId="6B85CB38" w14:textId="77777777" w:rsidR="00CB5C7D" w:rsidRPr="00786DC9" w:rsidRDefault="00CB5C7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4.94</w:t>
            </w:r>
            <w:r w:rsidRPr="00786DC9">
              <w:rPr>
                <w:rFonts w:ascii="Times New Roman" w:eastAsia="Times New Roman" w:hAnsi="Times New Roman" w:cs="Times New Roman"/>
                <w:color w:val="000000"/>
                <w:sz w:val="24"/>
                <w:szCs w:val="24"/>
                <w:vertAlign w:val="superscript"/>
                <w:lang w:eastAsia="en-IN"/>
              </w:rPr>
              <w:t>b</w:t>
            </w:r>
          </w:p>
        </w:tc>
      </w:tr>
      <w:tr w:rsidR="00CB5C7D" w:rsidRPr="00786DC9" w14:paraId="70009778" w14:textId="77777777" w:rsidTr="00BB632F">
        <w:trPr>
          <w:trHeight w:val="450"/>
        </w:trPr>
        <w:tc>
          <w:tcPr>
            <w:tcW w:w="2835" w:type="dxa"/>
            <w:shd w:val="clear" w:color="auto" w:fill="auto"/>
            <w:noWrap/>
            <w:vAlign w:val="bottom"/>
          </w:tcPr>
          <w:p w14:paraId="4249760B"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SE(d)</w:t>
            </w:r>
          </w:p>
        </w:tc>
        <w:tc>
          <w:tcPr>
            <w:tcW w:w="1985" w:type="dxa"/>
            <w:shd w:val="clear" w:color="auto" w:fill="auto"/>
            <w:noWrap/>
            <w:vAlign w:val="bottom"/>
          </w:tcPr>
          <w:p w14:paraId="17426050"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0.11</w:t>
            </w:r>
          </w:p>
        </w:tc>
        <w:tc>
          <w:tcPr>
            <w:tcW w:w="2126" w:type="dxa"/>
            <w:shd w:val="clear" w:color="auto" w:fill="auto"/>
            <w:noWrap/>
            <w:vAlign w:val="bottom"/>
          </w:tcPr>
          <w:p w14:paraId="68758825"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0.16</w:t>
            </w:r>
          </w:p>
        </w:tc>
        <w:tc>
          <w:tcPr>
            <w:tcW w:w="1985" w:type="dxa"/>
            <w:shd w:val="clear" w:color="auto" w:fill="auto"/>
            <w:noWrap/>
            <w:vAlign w:val="bottom"/>
          </w:tcPr>
          <w:p w14:paraId="7FF4DE49"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0.17</w:t>
            </w:r>
          </w:p>
        </w:tc>
      </w:tr>
      <w:tr w:rsidR="00CB5C7D" w:rsidRPr="00786DC9" w14:paraId="45411EFC" w14:textId="77777777" w:rsidTr="00BB632F">
        <w:trPr>
          <w:trHeight w:val="450"/>
        </w:trPr>
        <w:tc>
          <w:tcPr>
            <w:tcW w:w="2835" w:type="dxa"/>
            <w:shd w:val="clear" w:color="auto" w:fill="auto"/>
            <w:noWrap/>
            <w:vAlign w:val="bottom"/>
          </w:tcPr>
          <w:p w14:paraId="61BFC7A9"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CD(0.05)</w:t>
            </w:r>
          </w:p>
        </w:tc>
        <w:tc>
          <w:tcPr>
            <w:tcW w:w="1985" w:type="dxa"/>
            <w:shd w:val="clear" w:color="auto" w:fill="auto"/>
            <w:noWrap/>
            <w:vAlign w:val="bottom"/>
          </w:tcPr>
          <w:p w14:paraId="155B7BFC"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0.26**</w:t>
            </w:r>
          </w:p>
        </w:tc>
        <w:tc>
          <w:tcPr>
            <w:tcW w:w="2126" w:type="dxa"/>
            <w:shd w:val="clear" w:color="auto" w:fill="auto"/>
            <w:noWrap/>
            <w:vAlign w:val="bottom"/>
          </w:tcPr>
          <w:p w14:paraId="71B02100"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0.36**</w:t>
            </w:r>
          </w:p>
        </w:tc>
        <w:tc>
          <w:tcPr>
            <w:tcW w:w="1985" w:type="dxa"/>
            <w:shd w:val="clear" w:color="auto" w:fill="auto"/>
            <w:noWrap/>
            <w:vAlign w:val="bottom"/>
          </w:tcPr>
          <w:p w14:paraId="0CEEEE85" w14:textId="77777777" w:rsidR="00CB5C7D" w:rsidRPr="00786DC9" w:rsidRDefault="00CB5C7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0.39**</w:t>
            </w:r>
          </w:p>
        </w:tc>
      </w:tr>
    </w:tbl>
    <w:p w14:paraId="6E4E8C00" w14:textId="77777777" w:rsidR="00CB5C7D" w:rsidRDefault="00CB5C7D" w:rsidP="00CB5C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Note: AC - Apical cuttings; SC - Stem cuttings  </w:t>
      </w:r>
    </w:p>
    <w:p w14:paraId="565DCFC3" w14:textId="77777777" w:rsidR="00CB5C7D" w:rsidRPr="00786DC9" w:rsidRDefault="00CB5C7D" w:rsidP="00CB5C7D">
      <w:pPr>
        <w:spacing w:line="240" w:lineRule="auto"/>
        <w:jc w:val="both"/>
        <w:rPr>
          <w:rFonts w:ascii="Times New Roman" w:hAnsi="Times New Roman" w:cs="Times New Roman"/>
          <w:sz w:val="24"/>
          <w:szCs w:val="24"/>
        </w:rPr>
      </w:pPr>
      <w:r w:rsidRPr="00786DC9">
        <w:rPr>
          <w:rFonts w:ascii="Times New Roman" w:hAnsi="Times New Roman" w:cs="Times New Roman"/>
          <w:sz w:val="24"/>
          <w:szCs w:val="24"/>
        </w:rPr>
        <w:t>**Highly significant, *Significant</w:t>
      </w:r>
    </w:p>
    <w:p w14:paraId="67F85E1A" w14:textId="77777777" w:rsidR="00CB5C7D" w:rsidRPr="00786DC9" w:rsidRDefault="00CB5C7D" w:rsidP="00CB5C7D">
      <w:pPr>
        <w:spacing w:line="240" w:lineRule="auto"/>
        <w:jc w:val="both"/>
        <w:rPr>
          <w:rFonts w:ascii="Times New Roman" w:hAnsi="Times New Roman" w:cs="Times New Roman"/>
          <w:sz w:val="24"/>
          <w:szCs w:val="24"/>
        </w:rPr>
      </w:pPr>
      <w:r w:rsidRPr="00786DC9">
        <w:rPr>
          <w:rFonts w:ascii="Times New Roman" w:hAnsi="Times New Roman" w:cs="Times New Roman"/>
          <w:sz w:val="24"/>
          <w:szCs w:val="24"/>
        </w:rPr>
        <w:t>Each value is the mean of four replications</w:t>
      </w:r>
    </w:p>
    <w:p w14:paraId="3E3F0BB9" w14:textId="77777777" w:rsidR="00CB5C7D" w:rsidRPr="00786DC9" w:rsidRDefault="00CB5C7D" w:rsidP="00CB5C7D">
      <w:pPr>
        <w:spacing w:line="240" w:lineRule="auto"/>
        <w:jc w:val="both"/>
        <w:rPr>
          <w:rFonts w:ascii="Times New Roman" w:hAnsi="Times New Roman" w:cs="Times New Roman"/>
          <w:sz w:val="24"/>
          <w:szCs w:val="24"/>
        </w:rPr>
      </w:pPr>
      <w:r w:rsidRPr="00786DC9">
        <w:rPr>
          <w:rFonts w:ascii="Times New Roman" w:hAnsi="Times New Roman" w:cs="Times New Roman"/>
          <w:sz w:val="24"/>
          <w:szCs w:val="24"/>
        </w:rPr>
        <w:t>Mean</w:t>
      </w:r>
      <w:r>
        <w:rPr>
          <w:rFonts w:ascii="Times New Roman" w:hAnsi="Times New Roman" w:cs="Times New Roman"/>
          <w:sz w:val="24"/>
          <w:szCs w:val="24"/>
        </w:rPr>
        <w:t>s</w:t>
      </w:r>
      <w:r w:rsidRPr="00786DC9">
        <w:rPr>
          <w:rFonts w:ascii="Times New Roman" w:hAnsi="Times New Roman" w:cs="Times New Roman"/>
          <w:sz w:val="24"/>
          <w:szCs w:val="24"/>
        </w:rPr>
        <w:t xml:space="preserve"> followed by same alphabets are on par with each other </w:t>
      </w:r>
      <w:r>
        <w:rPr>
          <w:rFonts w:ascii="Times New Roman" w:hAnsi="Times New Roman" w:cs="Times New Roman"/>
          <w:sz w:val="24"/>
          <w:szCs w:val="24"/>
        </w:rPr>
        <w:t>by LSD (P=0.05)</w:t>
      </w:r>
    </w:p>
    <w:p w14:paraId="13B190DA" w14:textId="77777777" w:rsidR="00CB5C7D" w:rsidRDefault="00CB5C7D" w:rsidP="005D4E4E">
      <w:pPr>
        <w:jc w:val="both"/>
        <w:rPr>
          <w:rFonts w:ascii="Times New Roman" w:hAnsi="Times New Roman" w:cs="Times New Roman"/>
          <w:b/>
          <w:bCs/>
          <w:sz w:val="24"/>
          <w:szCs w:val="24"/>
        </w:rPr>
      </w:pPr>
    </w:p>
    <w:p w14:paraId="19527F1F" w14:textId="77777777" w:rsidR="00EF1709" w:rsidRDefault="00EF1709" w:rsidP="005D4E4E">
      <w:pPr>
        <w:jc w:val="both"/>
        <w:rPr>
          <w:rFonts w:ascii="Times New Roman" w:hAnsi="Times New Roman" w:cs="Times New Roman"/>
          <w:b/>
          <w:bCs/>
          <w:sz w:val="24"/>
          <w:szCs w:val="24"/>
        </w:rPr>
      </w:pPr>
    </w:p>
    <w:p w14:paraId="11AF4990" w14:textId="77777777" w:rsidR="00EF1709" w:rsidRDefault="00EF1709" w:rsidP="005D4E4E">
      <w:pPr>
        <w:jc w:val="both"/>
        <w:rPr>
          <w:rFonts w:ascii="Times New Roman" w:hAnsi="Times New Roman" w:cs="Times New Roman"/>
          <w:b/>
          <w:bCs/>
          <w:sz w:val="24"/>
          <w:szCs w:val="24"/>
        </w:rPr>
      </w:pPr>
    </w:p>
    <w:p w14:paraId="1E0EAA1A" w14:textId="77777777" w:rsidR="006309AC" w:rsidRDefault="006309AC" w:rsidP="006309AC">
      <w:pPr>
        <w:spacing w:line="240" w:lineRule="auto"/>
        <w:rPr>
          <w:rFonts w:ascii="Times New Roman" w:hAnsi="Times New Roman" w:cs="Times New Roman"/>
          <w:b/>
          <w:sz w:val="24"/>
          <w:szCs w:val="24"/>
        </w:rPr>
      </w:pPr>
    </w:p>
    <w:p w14:paraId="33A0760C" w14:textId="77777777" w:rsidR="006309AC" w:rsidRDefault="006309AC" w:rsidP="006309A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Figure2</w:t>
      </w:r>
      <w:r w:rsidRPr="007056BC">
        <w:rPr>
          <w:rFonts w:ascii="Times New Roman" w:hAnsi="Times New Roman" w:cs="Times New Roman"/>
          <w:b/>
          <w:sz w:val="24"/>
          <w:szCs w:val="24"/>
        </w:rPr>
        <w:t>. Effect of different transplanting days on single leaf weigh</w:t>
      </w:r>
      <w:r>
        <w:rPr>
          <w:rFonts w:ascii="Times New Roman" w:hAnsi="Times New Roman" w:cs="Times New Roman"/>
          <w:b/>
          <w:sz w:val="24"/>
          <w:szCs w:val="24"/>
        </w:rPr>
        <w:t>t (g) of V1 mini clones</w:t>
      </w:r>
    </w:p>
    <w:p w14:paraId="2DDD7297" w14:textId="77777777" w:rsidR="006309AC" w:rsidRDefault="006309AC" w:rsidP="006309AC">
      <w:pPr>
        <w:spacing w:line="240" w:lineRule="auto"/>
        <w:rPr>
          <w:rFonts w:ascii="Times New Roman" w:hAnsi="Times New Roman" w:cs="Times New Roman"/>
          <w:b/>
          <w:sz w:val="24"/>
          <w:szCs w:val="24"/>
        </w:rPr>
      </w:pPr>
      <w:r>
        <w:rPr>
          <w:noProof/>
          <w:lang w:val="en-IN" w:eastAsia="en-IN"/>
        </w:rPr>
        <w:drawing>
          <wp:inline distT="0" distB="0" distL="0" distR="0" wp14:anchorId="3C773405" wp14:editId="44138094">
            <wp:extent cx="5731510" cy="3413438"/>
            <wp:effectExtent l="0" t="0" r="21590"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81E898" w14:textId="77777777" w:rsidR="006309AC" w:rsidRDefault="006309AC" w:rsidP="005D4E4E">
      <w:pPr>
        <w:jc w:val="both"/>
        <w:rPr>
          <w:rFonts w:ascii="Times New Roman" w:hAnsi="Times New Roman" w:cs="Times New Roman"/>
          <w:b/>
          <w:bCs/>
          <w:sz w:val="24"/>
          <w:szCs w:val="24"/>
        </w:rPr>
      </w:pPr>
    </w:p>
    <w:p w14:paraId="49C4CB9C" w14:textId="77777777" w:rsidR="00206C2E" w:rsidRPr="00786DC9" w:rsidRDefault="00206C2E" w:rsidP="00206C2E">
      <w:pPr>
        <w:spacing w:line="240" w:lineRule="auto"/>
        <w:jc w:val="both"/>
        <w:rPr>
          <w:rFonts w:ascii="Times New Roman" w:hAnsi="Times New Roman" w:cs="Times New Roman"/>
          <w:sz w:val="24"/>
          <w:szCs w:val="24"/>
        </w:rPr>
      </w:pPr>
      <w:r>
        <w:rPr>
          <w:rFonts w:ascii="Times New Roman" w:hAnsi="Times New Roman" w:cs="Times New Roman"/>
          <w:b/>
          <w:sz w:val="24"/>
          <w:szCs w:val="24"/>
        </w:rPr>
        <w:t>Table</w:t>
      </w:r>
      <w:r w:rsidR="004A1135">
        <w:rPr>
          <w:rFonts w:ascii="Times New Roman" w:hAnsi="Times New Roman" w:cs="Times New Roman"/>
          <w:b/>
          <w:sz w:val="24"/>
          <w:szCs w:val="24"/>
        </w:rPr>
        <w:t>3</w:t>
      </w:r>
      <w:r w:rsidRPr="00786DC9">
        <w:rPr>
          <w:rFonts w:ascii="Times New Roman" w:hAnsi="Times New Roman" w:cs="Times New Roman"/>
          <w:b/>
          <w:sz w:val="24"/>
          <w:szCs w:val="24"/>
        </w:rPr>
        <w:t>. Effect of different transplanting days on number of branches/plant (</w:t>
      </w:r>
      <w:r>
        <w:rPr>
          <w:rFonts w:ascii="Times New Roman" w:hAnsi="Times New Roman" w:cs="Times New Roman"/>
          <w:b/>
          <w:sz w:val="24"/>
          <w:szCs w:val="24"/>
        </w:rPr>
        <w:t>no</w:t>
      </w:r>
      <w:r w:rsidR="005B4D35">
        <w:rPr>
          <w:rFonts w:ascii="Times New Roman" w:hAnsi="Times New Roman" w:cs="Times New Roman"/>
          <w:b/>
          <w:sz w:val="24"/>
          <w:szCs w:val="24"/>
        </w:rPr>
        <w:t>’s</w:t>
      </w:r>
      <w:r>
        <w:rPr>
          <w:rFonts w:ascii="Times New Roman" w:hAnsi="Times New Roman" w:cs="Times New Roman"/>
          <w:b/>
          <w:sz w:val="24"/>
          <w:szCs w:val="24"/>
        </w:rPr>
        <w:t>) of V1 mini clones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26"/>
        <w:gridCol w:w="1984"/>
      </w:tblGrid>
      <w:tr w:rsidR="00206C2E" w:rsidRPr="00786DC9" w14:paraId="560405A9" w14:textId="77777777" w:rsidTr="00BB632F">
        <w:trPr>
          <w:trHeight w:val="330"/>
        </w:trPr>
        <w:tc>
          <w:tcPr>
            <w:tcW w:w="2835" w:type="dxa"/>
            <w:shd w:val="clear" w:color="auto" w:fill="auto"/>
            <w:noWrap/>
            <w:vAlign w:val="bottom"/>
            <w:hideMark/>
          </w:tcPr>
          <w:p w14:paraId="1DC408F3"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color w:val="000000"/>
                <w:sz w:val="24"/>
                <w:szCs w:val="24"/>
                <w:lang w:eastAsia="en-IN"/>
              </w:rPr>
              <w:t>Treatment</w:t>
            </w:r>
          </w:p>
        </w:tc>
        <w:tc>
          <w:tcPr>
            <w:tcW w:w="2127" w:type="dxa"/>
            <w:shd w:val="clear" w:color="auto" w:fill="auto"/>
            <w:noWrap/>
            <w:vAlign w:val="bottom"/>
            <w:hideMark/>
          </w:tcPr>
          <w:p w14:paraId="04980DA0"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30DAT</w:t>
            </w:r>
          </w:p>
        </w:tc>
        <w:tc>
          <w:tcPr>
            <w:tcW w:w="2126" w:type="dxa"/>
            <w:shd w:val="clear" w:color="auto" w:fill="auto"/>
            <w:noWrap/>
            <w:vAlign w:val="bottom"/>
            <w:hideMark/>
          </w:tcPr>
          <w:p w14:paraId="584F6134"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60DAT</w:t>
            </w:r>
          </w:p>
        </w:tc>
        <w:tc>
          <w:tcPr>
            <w:tcW w:w="1984" w:type="dxa"/>
            <w:shd w:val="clear" w:color="auto" w:fill="auto"/>
            <w:noWrap/>
            <w:vAlign w:val="bottom"/>
            <w:hideMark/>
          </w:tcPr>
          <w:p w14:paraId="7850FCED"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90DAT</w:t>
            </w:r>
          </w:p>
        </w:tc>
      </w:tr>
      <w:tr w:rsidR="00206C2E" w:rsidRPr="00786DC9" w14:paraId="7A5552F1" w14:textId="77777777" w:rsidTr="00BB632F">
        <w:trPr>
          <w:trHeight w:val="330"/>
        </w:trPr>
        <w:tc>
          <w:tcPr>
            <w:tcW w:w="2835" w:type="dxa"/>
            <w:shd w:val="clear" w:color="auto" w:fill="auto"/>
            <w:noWrap/>
            <w:vAlign w:val="bottom"/>
          </w:tcPr>
          <w:p w14:paraId="7359FE15"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50 DAP-AC (T1)</w:t>
            </w:r>
          </w:p>
        </w:tc>
        <w:tc>
          <w:tcPr>
            <w:tcW w:w="2127" w:type="dxa"/>
            <w:shd w:val="clear" w:color="auto" w:fill="auto"/>
            <w:noWrap/>
            <w:vAlign w:val="bottom"/>
            <w:hideMark/>
          </w:tcPr>
          <w:p w14:paraId="5E7555BA"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1.18</w:t>
            </w:r>
            <w:r w:rsidRPr="00786DC9">
              <w:rPr>
                <w:rFonts w:ascii="Times New Roman" w:eastAsia="Times New Roman" w:hAnsi="Times New Roman" w:cs="Times New Roman"/>
                <w:color w:val="000000"/>
                <w:sz w:val="24"/>
                <w:szCs w:val="24"/>
                <w:vertAlign w:val="superscript"/>
                <w:lang w:eastAsia="en-IN"/>
              </w:rPr>
              <w:t>d</w:t>
            </w:r>
          </w:p>
        </w:tc>
        <w:tc>
          <w:tcPr>
            <w:tcW w:w="2126" w:type="dxa"/>
            <w:shd w:val="clear" w:color="auto" w:fill="auto"/>
            <w:noWrap/>
            <w:vAlign w:val="bottom"/>
            <w:hideMark/>
          </w:tcPr>
          <w:p w14:paraId="5666A233"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1.57</w:t>
            </w:r>
            <w:r w:rsidRPr="00786DC9">
              <w:rPr>
                <w:rFonts w:ascii="Times New Roman" w:eastAsia="Times New Roman" w:hAnsi="Times New Roman" w:cs="Times New Roman"/>
                <w:color w:val="000000"/>
                <w:sz w:val="24"/>
                <w:szCs w:val="24"/>
                <w:vertAlign w:val="superscript"/>
                <w:lang w:eastAsia="en-IN"/>
              </w:rPr>
              <w:t>c</w:t>
            </w:r>
          </w:p>
        </w:tc>
        <w:tc>
          <w:tcPr>
            <w:tcW w:w="1984" w:type="dxa"/>
            <w:shd w:val="clear" w:color="auto" w:fill="auto"/>
            <w:noWrap/>
            <w:vAlign w:val="bottom"/>
            <w:hideMark/>
          </w:tcPr>
          <w:p w14:paraId="3A69725E"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1.71</w:t>
            </w:r>
            <w:r w:rsidRPr="00786DC9">
              <w:rPr>
                <w:rFonts w:ascii="Times New Roman" w:eastAsia="Times New Roman" w:hAnsi="Times New Roman" w:cs="Times New Roman"/>
                <w:color w:val="000000"/>
                <w:sz w:val="24"/>
                <w:szCs w:val="24"/>
                <w:vertAlign w:val="superscript"/>
                <w:lang w:eastAsia="en-IN"/>
              </w:rPr>
              <w:t>d</w:t>
            </w:r>
          </w:p>
        </w:tc>
      </w:tr>
      <w:tr w:rsidR="00206C2E" w:rsidRPr="00786DC9" w14:paraId="1DE53EC4" w14:textId="77777777" w:rsidTr="00BB632F">
        <w:trPr>
          <w:trHeight w:val="330"/>
        </w:trPr>
        <w:tc>
          <w:tcPr>
            <w:tcW w:w="2835" w:type="dxa"/>
            <w:shd w:val="clear" w:color="auto" w:fill="auto"/>
            <w:noWrap/>
            <w:vAlign w:val="bottom"/>
          </w:tcPr>
          <w:p w14:paraId="365BDCBD"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60 DAP-AC (T2)</w:t>
            </w:r>
          </w:p>
        </w:tc>
        <w:tc>
          <w:tcPr>
            <w:tcW w:w="2127" w:type="dxa"/>
            <w:shd w:val="clear" w:color="auto" w:fill="auto"/>
            <w:noWrap/>
            <w:vAlign w:val="bottom"/>
            <w:hideMark/>
          </w:tcPr>
          <w:p w14:paraId="7D301BCB"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1.31</w:t>
            </w:r>
            <w:r w:rsidRPr="00786DC9">
              <w:rPr>
                <w:rFonts w:ascii="Times New Roman" w:eastAsia="Times New Roman" w:hAnsi="Times New Roman" w:cs="Times New Roman"/>
                <w:color w:val="000000"/>
                <w:sz w:val="24"/>
                <w:szCs w:val="24"/>
                <w:vertAlign w:val="superscript"/>
                <w:lang w:eastAsia="en-IN"/>
              </w:rPr>
              <w:t>bcd</w:t>
            </w:r>
          </w:p>
        </w:tc>
        <w:tc>
          <w:tcPr>
            <w:tcW w:w="2126" w:type="dxa"/>
            <w:shd w:val="clear" w:color="auto" w:fill="auto"/>
            <w:noWrap/>
            <w:vAlign w:val="bottom"/>
            <w:hideMark/>
          </w:tcPr>
          <w:p w14:paraId="39A7327B"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2.52</w:t>
            </w:r>
            <w:r w:rsidRPr="00786DC9">
              <w:rPr>
                <w:rFonts w:ascii="Times New Roman" w:eastAsia="Times New Roman" w:hAnsi="Times New Roman" w:cs="Times New Roman"/>
                <w:color w:val="000000"/>
                <w:sz w:val="24"/>
                <w:szCs w:val="24"/>
                <w:vertAlign w:val="superscript"/>
                <w:lang w:eastAsia="en-IN"/>
              </w:rPr>
              <w:t>a</w:t>
            </w:r>
          </w:p>
        </w:tc>
        <w:tc>
          <w:tcPr>
            <w:tcW w:w="1984" w:type="dxa"/>
            <w:shd w:val="clear" w:color="auto" w:fill="auto"/>
            <w:noWrap/>
            <w:vAlign w:val="bottom"/>
            <w:hideMark/>
          </w:tcPr>
          <w:p w14:paraId="5E487CB6"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2.92</w:t>
            </w:r>
            <w:r w:rsidRPr="00786DC9">
              <w:rPr>
                <w:rFonts w:ascii="Times New Roman" w:eastAsia="Times New Roman" w:hAnsi="Times New Roman" w:cs="Times New Roman"/>
                <w:color w:val="000000"/>
                <w:sz w:val="24"/>
                <w:szCs w:val="24"/>
                <w:vertAlign w:val="superscript"/>
                <w:lang w:eastAsia="en-IN"/>
              </w:rPr>
              <w:t>b</w:t>
            </w:r>
          </w:p>
        </w:tc>
      </w:tr>
      <w:tr w:rsidR="00206C2E" w:rsidRPr="00786DC9" w14:paraId="68972C56" w14:textId="77777777" w:rsidTr="00BB632F">
        <w:trPr>
          <w:trHeight w:val="330"/>
        </w:trPr>
        <w:tc>
          <w:tcPr>
            <w:tcW w:w="2835" w:type="dxa"/>
            <w:shd w:val="clear" w:color="auto" w:fill="auto"/>
            <w:noWrap/>
            <w:vAlign w:val="bottom"/>
          </w:tcPr>
          <w:p w14:paraId="7EA5A736"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70 DAP-AC (T3)</w:t>
            </w:r>
          </w:p>
        </w:tc>
        <w:tc>
          <w:tcPr>
            <w:tcW w:w="2127" w:type="dxa"/>
            <w:shd w:val="clear" w:color="auto" w:fill="auto"/>
            <w:noWrap/>
            <w:vAlign w:val="bottom"/>
            <w:hideMark/>
          </w:tcPr>
          <w:p w14:paraId="340CC3CB"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1.42</w:t>
            </w:r>
            <w:r w:rsidRPr="00786DC9">
              <w:rPr>
                <w:rFonts w:ascii="Times New Roman" w:eastAsia="Times New Roman" w:hAnsi="Times New Roman" w:cs="Times New Roman"/>
                <w:color w:val="000000"/>
                <w:sz w:val="24"/>
                <w:szCs w:val="24"/>
                <w:vertAlign w:val="superscript"/>
                <w:lang w:eastAsia="en-IN"/>
              </w:rPr>
              <w:t>bc</w:t>
            </w:r>
          </w:p>
        </w:tc>
        <w:tc>
          <w:tcPr>
            <w:tcW w:w="2126" w:type="dxa"/>
            <w:shd w:val="clear" w:color="auto" w:fill="auto"/>
            <w:noWrap/>
            <w:vAlign w:val="bottom"/>
            <w:hideMark/>
          </w:tcPr>
          <w:p w14:paraId="68C02247"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2.57</w:t>
            </w:r>
            <w:r w:rsidRPr="00786DC9">
              <w:rPr>
                <w:rFonts w:ascii="Times New Roman" w:eastAsia="Times New Roman" w:hAnsi="Times New Roman" w:cs="Times New Roman"/>
                <w:color w:val="000000"/>
                <w:sz w:val="24"/>
                <w:szCs w:val="24"/>
                <w:vertAlign w:val="superscript"/>
                <w:lang w:eastAsia="en-IN"/>
              </w:rPr>
              <w:t>a</w:t>
            </w:r>
          </w:p>
        </w:tc>
        <w:tc>
          <w:tcPr>
            <w:tcW w:w="1984" w:type="dxa"/>
            <w:shd w:val="clear" w:color="auto" w:fill="auto"/>
            <w:noWrap/>
            <w:vAlign w:val="bottom"/>
            <w:hideMark/>
          </w:tcPr>
          <w:p w14:paraId="2DEFEE56"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3.1</w:t>
            </w:r>
            <w:r w:rsidRPr="00786DC9">
              <w:rPr>
                <w:rFonts w:ascii="Times New Roman" w:eastAsia="Times New Roman" w:hAnsi="Times New Roman" w:cs="Times New Roman"/>
                <w:color w:val="000000"/>
                <w:sz w:val="24"/>
                <w:szCs w:val="24"/>
                <w:vertAlign w:val="superscript"/>
                <w:lang w:eastAsia="en-IN"/>
              </w:rPr>
              <w:t>ab</w:t>
            </w:r>
          </w:p>
        </w:tc>
      </w:tr>
      <w:tr w:rsidR="00206C2E" w:rsidRPr="00786DC9" w14:paraId="542C25F1" w14:textId="77777777" w:rsidTr="00BB632F">
        <w:trPr>
          <w:trHeight w:val="330"/>
        </w:trPr>
        <w:tc>
          <w:tcPr>
            <w:tcW w:w="2835" w:type="dxa"/>
            <w:shd w:val="clear" w:color="auto" w:fill="auto"/>
            <w:noWrap/>
            <w:vAlign w:val="bottom"/>
          </w:tcPr>
          <w:p w14:paraId="0A8CC9F2"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80 DAP-AC (T4)</w:t>
            </w:r>
          </w:p>
        </w:tc>
        <w:tc>
          <w:tcPr>
            <w:tcW w:w="2127" w:type="dxa"/>
            <w:shd w:val="clear" w:color="auto" w:fill="auto"/>
            <w:noWrap/>
            <w:vAlign w:val="bottom"/>
            <w:hideMark/>
          </w:tcPr>
          <w:p w14:paraId="562BEF34"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1.48</w:t>
            </w:r>
            <w:r w:rsidRPr="00786DC9">
              <w:rPr>
                <w:rFonts w:ascii="Times New Roman" w:eastAsia="Times New Roman" w:hAnsi="Times New Roman" w:cs="Times New Roman"/>
                <w:color w:val="000000"/>
                <w:sz w:val="24"/>
                <w:szCs w:val="24"/>
                <w:vertAlign w:val="superscript"/>
                <w:lang w:eastAsia="en-IN"/>
              </w:rPr>
              <w:t>ab</w:t>
            </w:r>
          </w:p>
        </w:tc>
        <w:tc>
          <w:tcPr>
            <w:tcW w:w="2126" w:type="dxa"/>
            <w:shd w:val="clear" w:color="auto" w:fill="auto"/>
            <w:noWrap/>
            <w:vAlign w:val="bottom"/>
            <w:hideMark/>
          </w:tcPr>
          <w:p w14:paraId="6E8470C2"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2.66</w:t>
            </w:r>
            <w:r w:rsidRPr="00786DC9">
              <w:rPr>
                <w:rFonts w:ascii="Times New Roman" w:eastAsia="Times New Roman" w:hAnsi="Times New Roman" w:cs="Times New Roman"/>
                <w:color w:val="000000"/>
                <w:sz w:val="24"/>
                <w:szCs w:val="24"/>
                <w:vertAlign w:val="superscript"/>
                <w:lang w:eastAsia="en-IN"/>
              </w:rPr>
              <w:t>a</w:t>
            </w:r>
          </w:p>
        </w:tc>
        <w:tc>
          <w:tcPr>
            <w:tcW w:w="1984" w:type="dxa"/>
            <w:shd w:val="clear" w:color="auto" w:fill="auto"/>
            <w:noWrap/>
            <w:vAlign w:val="bottom"/>
            <w:hideMark/>
          </w:tcPr>
          <w:p w14:paraId="69E6BEA1"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3.28</w:t>
            </w:r>
            <w:r w:rsidRPr="00786DC9">
              <w:rPr>
                <w:rFonts w:ascii="Times New Roman" w:eastAsia="Times New Roman" w:hAnsi="Times New Roman" w:cs="Times New Roman"/>
                <w:color w:val="000000"/>
                <w:sz w:val="24"/>
                <w:szCs w:val="24"/>
                <w:vertAlign w:val="superscript"/>
                <w:lang w:eastAsia="en-IN"/>
              </w:rPr>
              <w:t>a</w:t>
            </w:r>
          </w:p>
        </w:tc>
      </w:tr>
      <w:tr w:rsidR="00206C2E" w:rsidRPr="00786DC9" w14:paraId="1FF525CE" w14:textId="77777777" w:rsidTr="00BB632F">
        <w:trPr>
          <w:trHeight w:val="330"/>
        </w:trPr>
        <w:tc>
          <w:tcPr>
            <w:tcW w:w="2835" w:type="dxa"/>
            <w:shd w:val="clear" w:color="auto" w:fill="auto"/>
            <w:noWrap/>
            <w:vAlign w:val="bottom"/>
          </w:tcPr>
          <w:p w14:paraId="3CB86744"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90 DAP-AC (T5)</w:t>
            </w:r>
          </w:p>
        </w:tc>
        <w:tc>
          <w:tcPr>
            <w:tcW w:w="2127" w:type="dxa"/>
            <w:shd w:val="clear" w:color="auto" w:fill="auto"/>
            <w:noWrap/>
            <w:vAlign w:val="bottom"/>
            <w:hideMark/>
          </w:tcPr>
          <w:p w14:paraId="095E77F2"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1.62</w:t>
            </w:r>
            <w:r w:rsidRPr="00786DC9">
              <w:rPr>
                <w:rFonts w:ascii="Times New Roman" w:eastAsia="Times New Roman" w:hAnsi="Times New Roman" w:cs="Times New Roman"/>
                <w:color w:val="000000"/>
                <w:sz w:val="24"/>
                <w:szCs w:val="24"/>
                <w:vertAlign w:val="superscript"/>
                <w:lang w:eastAsia="en-IN"/>
              </w:rPr>
              <w:t>a</w:t>
            </w:r>
          </w:p>
        </w:tc>
        <w:tc>
          <w:tcPr>
            <w:tcW w:w="2126" w:type="dxa"/>
            <w:shd w:val="clear" w:color="auto" w:fill="auto"/>
            <w:noWrap/>
            <w:vAlign w:val="bottom"/>
            <w:hideMark/>
          </w:tcPr>
          <w:p w14:paraId="082C2309"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2.71</w:t>
            </w:r>
            <w:r w:rsidRPr="00786DC9">
              <w:rPr>
                <w:rFonts w:ascii="Times New Roman" w:eastAsia="Times New Roman" w:hAnsi="Times New Roman" w:cs="Times New Roman"/>
                <w:color w:val="000000"/>
                <w:sz w:val="24"/>
                <w:szCs w:val="24"/>
                <w:vertAlign w:val="superscript"/>
                <w:lang w:eastAsia="en-IN"/>
              </w:rPr>
              <w:t>a</w:t>
            </w:r>
          </w:p>
        </w:tc>
        <w:tc>
          <w:tcPr>
            <w:tcW w:w="1984" w:type="dxa"/>
            <w:shd w:val="clear" w:color="auto" w:fill="auto"/>
            <w:noWrap/>
            <w:vAlign w:val="bottom"/>
            <w:hideMark/>
          </w:tcPr>
          <w:p w14:paraId="2048B284"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3.4</w:t>
            </w:r>
            <w:r w:rsidRPr="00786DC9">
              <w:rPr>
                <w:rFonts w:ascii="Times New Roman" w:eastAsia="Times New Roman" w:hAnsi="Times New Roman" w:cs="Times New Roman"/>
                <w:color w:val="000000"/>
                <w:sz w:val="24"/>
                <w:szCs w:val="24"/>
                <w:vertAlign w:val="superscript"/>
                <w:lang w:eastAsia="en-IN"/>
              </w:rPr>
              <w:t>a</w:t>
            </w:r>
          </w:p>
        </w:tc>
      </w:tr>
      <w:tr w:rsidR="00206C2E" w:rsidRPr="00786DC9" w14:paraId="438FB25F" w14:textId="77777777" w:rsidTr="00BB632F">
        <w:trPr>
          <w:trHeight w:val="330"/>
        </w:trPr>
        <w:tc>
          <w:tcPr>
            <w:tcW w:w="2835" w:type="dxa"/>
            <w:shd w:val="clear" w:color="auto" w:fill="auto"/>
            <w:noWrap/>
            <w:vAlign w:val="bottom"/>
          </w:tcPr>
          <w:p w14:paraId="1AB81DFD"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90 DAP-SC (T6)</w:t>
            </w:r>
          </w:p>
        </w:tc>
        <w:tc>
          <w:tcPr>
            <w:tcW w:w="2127" w:type="dxa"/>
            <w:shd w:val="clear" w:color="auto" w:fill="auto"/>
            <w:noWrap/>
            <w:vAlign w:val="bottom"/>
            <w:hideMark/>
          </w:tcPr>
          <w:p w14:paraId="246337B2"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1.27</w:t>
            </w:r>
            <w:r w:rsidRPr="00786DC9">
              <w:rPr>
                <w:rFonts w:ascii="Times New Roman" w:eastAsia="Times New Roman" w:hAnsi="Times New Roman" w:cs="Times New Roman"/>
                <w:color w:val="000000"/>
                <w:sz w:val="24"/>
                <w:szCs w:val="24"/>
                <w:vertAlign w:val="superscript"/>
                <w:lang w:eastAsia="en-IN"/>
              </w:rPr>
              <w:t>cd</w:t>
            </w:r>
          </w:p>
        </w:tc>
        <w:tc>
          <w:tcPr>
            <w:tcW w:w="2126" w:type="dxa"/>
            <w:shd w:val="clear" w:color="auto" w:fill="auto"/>
            <w:noWrap/>
            <w:vAlign w:val="bottom"/>
            <w:hideMark/>
          </w:tcPr>
          <w:p w14:paraId="0D5C77C4"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2.21</w:t>
            </w:r>
            <w:r w:rsidRPr="00786DC9">
              <w:rPr>
                <w:rFonts w:ascii="Times New Roman" w:eastAsia="Times New Roman" w:hAnsi="Times New Roman" w:cs="Times New Roman"/>
                <w:color w:val="000000"/>
                <w:sz w:val="24"/>
                <w:szCs w:val="24"/>
                <w:vertAlign w:val="superscript"/>
                <w:lang w:eastAsia="en-IN"/>
              </w:rPr>
              <w:t>b</w:t>
            </w:r>
          </w:p>
        </w:tc>
        <w:tc>
          <w:tcPr>
            <w:tcW w:w="1984" w:type="dxa"/>
            <w:shd w:val="clear" w:color="auto" w:fill="auto"/>
            <w:noWrap/>
            <w:vAlign w:val="bottom"/>
            <w:hideMark/>
          </w:tcPr>
          <w:p w14:paraId="2F6B5459" w14:textId="77777777" w:rsidR="00206C2E" w:rsidRPr="00786DC9" w:rsidRDefault="00206C2E"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2.56</w:t>
            </w:r>
            <w:r w:rsidRPr="00786DC9">
              <w:rPr>
                <w:rFonts w:ascii="Times New Roman" w:eastAsia="Times New Roman" w:hAnsi="Times New Roman" w:cs="Times New Roman"/>
                <w:color w:val="000000"/>
                <w:sz w:val="24"/>
                <w:szCs w:val="24"/>
                <w:vertAlign w:val="superscript"/>
                <w:lang w:eastAsia="en-IN"/>
              </w:rPr>
              <w:t>c</w:t>
            </w:r>
          </w:p>
        </w:tc>
      </w:tr>
      <w:tr w:rsidR="00206C2E" w:rsidRPr="00786DC9" w14:paraId="385115BF" w14:textId="77777777" w:rsidTr="00BB632F">
        <w:trPr>
          <w:trHeight w:val="330"/>
        </w:trPr>
        <w:tc>
          <w:tcPr>
            <w:tcW w:w="2835" w:type="dxa"/>
            <w:shd w:val="clear" w:color="auto" w:fill="auto"/>
            <w:noWrap/>
            <w:vAlign w:val="bottom"/>
          </w:tcPr>
          <w:p w14:paraId="7ABAD0C2"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SE(d)</w:t>
            </w:r>
          </w:p>
        </w:tc>
        <w:tc>
          <w:tcPr>
            <w:tcW w:w="2127" w:type="dxa"/>
            <w:shd w:val="clear" w:color="auto" w:fill="auto"/>
            <w:noWrap/>
            <w:vAlign w:val="bottom"/>
          </w:tcPr>
          <w:p w14:paraId="6BE7920B"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0.08</w:t>
            </w:r>
          </w:p>
        </w:tc>
        <w:tc>
          <w:tcPr>
            <w:tcW w:w="2126" w:type="dxa"/>
            <w:shd w:val="clear" w:color="auto" w:fill="auto"/>
            <w:noWrap/>
            <w:vAlign w:val="bottom"/>
          </w:tcPr>
          <w:p w14:paraId="2DDA9BAB"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0.09</w:t>
            </w:r>
          </w:p>
        </w:tc>
        <w:tc>
          <w:tcPr>
            <w:tcW w:w="1984" w:type="dxa"/>
            <w:shd w:val="clear" w:color="auto" w:fill="auto"/>
            <w:noWrap/>
            <w:vAlign w:val="bottom"/>
          </w:tcPr>
          <w:p w14:paraId="3692C9B6"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0.14</w:t>
            </w:r>
          </w:p>
        </w:tc>
      </w:tr>
      <w:tr w:rsidR="00206C2E" w:rsidRPr="00786DC9" w14:paraId="020E09D1" w14:textId="77777777" w:rsidTr="00BB632F">
        <w:trPr>
          <w:trHeight w:val="330"/>
        </w:trPr>
        <w:tc>
          <w:tcPr>
            <w:tcW w:w="2835" w:type="dxa"/>
            <w:shd w:val="clear" w:color="auto" w:fill="auto"/>
            <w:noWrap/>
            <w:vAlign w:val="bottom"/>
          </w:tcPr>
          <w:p w14:paraId="19BC16EE"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CD(0.05)</w:t>
            </w:r>
          </w:p>
        </w:tc>
        <w:tc>
          <w:tcPr>
            <w:tcW w:w="2127" w:type="dxa"/>
            <w:shd w:val="clear" w:color="auto" w:fill="auto"/>
            <w:noWrap/>
            <w:vAlign w:val="bottom"/>
          </w:tcPr>
          <w:p w14:paraId="5FC87A6E"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0.18**</w:t>
            </w:r>
          </w:p>
        </w:tc>
        <w:tc>
          <w:tcPr>
            <w:tcW w:w="2126" w:type="dxa"/>
            <w:shd w:val="clear" w:color="auto" w:fill="auto"/>
            <w:noWrap/>
            <w:vAlign w:val="bottom"/>
          </w:tcPr>
          <w:p w14:paraId="290DC33A"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0.21**</w:t>
            </w:r>
          </w:p>
        </w:tc>
        <w:tc>
          <w:tcPr>
            <w:tcW w:w="1984" w:type="dxa"/>
            <w:shd w:val="clear" w:color="auto" w:fill="auto"/>
            <w:noWrap/>
            <w:vAlign w:val="bottom"/>
          </w:tcPr>
          <w:p w14:paraId="100745D1" w14:textId="77777777" w:rsidR="00206C2E" w:rsidRPr="00786DC9" w:rsidRDefault="00206C2E"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0.32**</w:t>
            </w:r>
          </w:p>
        </w:tc>
      </w:tr>
    </w:tbl>
    <w:p w14:paraId="6F9B54D0" w14:textId="77777777" w:rsidR="00206C2E" w:rsidRDefault="00206C2E" w:rsidP="00206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Note: AC - Apical cuttings; SC - Stem cuttings  </w:t>
      </w:r>
    </w:p>
    <w:p w14:paraId="3511B11E" w14:textId="77777777" w:rsidR="00206C2E" w:rsidRPr="00786DC9" w:rsidRDefault="00206C2E" w:rsidP="00206C2E">
      <w:pPr>
        <w:spacing w:line="240" w:lineRule="auto"/>
        <w:jc w:val="both"/>
        <w:rPr>
          <w:rFonts w:ascii="Times New Roman" w:hAnsi="Times New Roman" w:cs="Times New Roman"/>
          <w:sz w:val="24"/>
          <w:szCs w:val="24"/>
        </w:rPr>
      </w:pPr>
      <w:r w:rsidRPr="00786DC9">
        <w:rPr>
          <w:rFonts w:ascii="Times New Roman" w:hAnsi="Times New Roman" w:cs="Times New Roman"/>
          <w:sz w:val="24"/>
          <w:szCs w:val="24"/>
        </w:rPr>
        <w:t>**Highly significant, *Significant</w:t>
      </w:r>
    </w:p>
    <w:p w14:paraId="02C4988E" w14:textId="77777777" w:rsidR="00206C2E" w:rsidRPr="00786DC9" w:rsidRDefault="00206C2E" w:rsidP="00206C2E">
      <w:pPr>
        <w:spacing w:line="240" w:lineRule="auto"/>
        <w:jc w:val="both"/>
        <w:rPr>
          <w:rFonts w:ascii="Times New Roman" w:hAnsi="Times New Roman" w:cs="Times New Roman"/>
          <w:sz w:val="24"/>
          <w:szCs w:val="24"/>
        </w:rPr>
      </w:pPr>
      <w:r w:rsidRPr="00786DC9">
        <w:rPr>
          <w:rFonts w:ascii="Times New Roman" w:hAnsi="Times New Roman" w:cs="Times New Roman"/>
          <w:sz w:val="24"/>
          <w:szCs w:val="24"/>
        </w:rPr>
        <w:t>Each value is the mean of four replications</w:t>
      </w:r>
    </w:p>
    <w:p w14:paraId="4B1D2C18" w14:textId="77777777" w:rsidR="00206C2E" w:rsidRPr="00373B74" w:rsidRDefault="00206C2E" w:rsidP="00206C2E">
      <w:pPr>
        <w:spacing w:line="240" w:lineRule="auto"/>
        <w:jc w:val="both"/>
        <w:rPr>
          <w:rFonts w:ascii="Times New Roman" w:hAnsi="Times New Roman" w:cs="Times New Roman"/>
          <w:sz w:val="24"/>
          <w:szCs w:val="24"/>
        </w:rPr>
      </w:pPr>
      <w:r w:rsidRPr="00786DC9">
        <w:rPr>
          <w:rFonts w:ascii="Times New Roman" w:hAnsi="Times New Roman" w:cs="Times New Roman"/>
          <w:sz w:val="24"/>
          <w:szCs w:val="24"/>
        </w:rPr>
        <w:t>Mean</w:t>
      </w:r>
      <w:r>
        <w:rPr>
          <w:rFonts w:ascii="Times New Roman" w:hAnsi="Times New Roman" w:cs="Times New Roman"/>
          <w:sz w:val="24"/>
          <w:szCs w:val="24"/>
        </w:rPr>
        <w:t>s</w:t>
      </w:r>
      <w:r w:rsidRPr="00786DC9">
        <w:rPr>
          <w:rFonts w:ascii="Times New Roman" w:hAnsi="Times New Roman" w:cs="Times New Roman"/>
          <w:sz w:val="24"/>
          <w:szCs w:val="24"/>
        </w:rPr>
        <w:t xml:space="preserve"> followed by same alphabets are on par with each other </w:t>
      </w:r>
      <w:r>
        <w:rPr>
          <w:rFonts w:ascii="Times New Roman" w:hAnsi="Times New Roman" w:cs="Times New Roman"/>
          <w:sz w:val="24"/>
          <w:szCs w:val="24"/>
        </w:rPr>
        <w:t>by LSD (P=0.05)</w:t>
      </w:r>
    </w:p>
    <w:p w14:paraId="39316A84" w14:textId="77777777" w:rsidR="006309AC" w:rsidRDefault="006309AC" w:rsidP="006309AC">
      <w:pPr>
        <w:spacing w:line="240" w:lineRule="auto"/>
        <w:rPr>
          <w:rFonts w:ascii="Times New Roman" w:hAnsi="Times New Roman" w:cs="Times New Roman"/>
          <w:b/>
          <w:sz w:val="24"/>
          <w:szCs w:val="24"/>
        </w:rPr>
      </w:pPr>
    </w:p>
    <w:p w14:paraId="37D0139C" w14:textId="77777777" w:rsidR="006309AC" w:rsidRDefault="006309AC" w:rsidP="006309AC">
      <w:pPr>
        <w:spacing w:line="240" w:lineRule="auto"/>
        <w:rPr>
          <w:rFonts w:ascii="Times New Roman" w:hAnsi="Times New Roman" w:cs="Times New Roman"/>
          <w:b/>
          <w:sz w:val="24"/>
          <w:szCs w:val="24"/>
        </w:rPr>
      </w:pPr>
    </w:p>
    <w:p w14:paraId="448D105A" w14:textId="77777777" w:rsidR="006309AC" w:rsidRDefault="006309AC" w:rsidP="006309A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Figure3</w:t>
      </w:r>
      <w:r w:rsidRPr="007056BC">
        <w:rPr>
          <w:rFonts w:ascii="Times New Roman" w:hAnsi="Times New Roman" w:cs="Times New Roman"/>
          <w:b/>
          <w:sz w:val="24"/>
          <w:szCs w:val="24"/>
        </w:rPr>
        <w:t>. Effect of different transplanting days on number of branches/plant (</w:t>
      </w:r>
      <w:r>
        <w:rPr>
          <w:rFonts w:ascii="Times New Roman" w:hAnsi="Times New Roman" w:cs="Times New Roman"/>
          <w:b/>
          <w:sz w:val="24"/>
          <w:szCs w:val="24"/>
        </w:rPr>
        <w:t>nos.) of V1 mini clones</w:t>
      </w:r>
    </w:p>
    <w:p w14:paraId="72B92DE0" w14:textId="77777777" w:rsidR="006309AC" w:rsidRDefault="006309AC" w:rsidP="006309AC">
      <w:pPr>
        <w:spacing w:line="240" w:lineRule="auto"/>
        <w:rPr>
          <w:rFonts w:ascii="Times New Roman" w:hAnsi="Times New Roman" w:cs="Times New Roman"/>
          <w:b/>
          <w:sz w:val="24"/>
          <w:szCs w:val="24"/>
        </w:rPr>
      </w:pPr>
      <w:r>
        <w:rPr>
          <w:noProof/>
          <w:lang w:val="en-IN" w:eastAsia="en-IN"/>
        </w:rPr>
        <w:drawing>
          <wp:inline distT="0" distB="0" distL="0" distR="0" wp14:anchorId="3B3882A9" wp14:editId="01F95F85">
            <wp:extent cx="5731510" cy="3456528"/>
            <wp:effectExtent l="0" t="0" r="21590" b="107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21DAC4" w14:textId="77777777" w:rsidR="006309AC" w:rsidRDefault="006309AC" w:rsidP="005D4E4E">
      <w:pPr>
        <w:jc w:val="both"/>
        <w:rPr>
          <w:rFonts w:ascii="Times New Roman" w:hAnsi="Times New Roman" w:cs="Times New Roman"/>
          <w:b/>
          <w:bCs/>
          <w:sz w:val="24"/>
          <w:szCs w:val="24"/>
        </w:rPr>
      </w:pPr>
    </w:p>
    <w:p w14:paraId="3ED27CBA" w14:textId="77777777" w:rsidR="004856FD" w:rsidRPr="00786DC9" w:rsidRDefault="004856FD" w:rsidP="004856F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Table4</w:t>
      </w:r>
      <w:r w:rsidRPr="00786DC9">
        <w:rPr>
          <w:rFonts w:ascii="Times New Roman" w:hAnsi="Times New Roman" w:cs="Times New Roman"/>
          <w:b/>
          <w:sz w:val="24"/>
          <w:szCs w:val="24"/>
        </w:rPr>
        <w:t>. Effect of different transplanting days on plant yiel</w:t>
      </w:r>
      <w:r>
        <w:rPr>
          <w:rFonts w:ascii="Times New Roman" w:hAnsi="Times New Roman" w:cs="Times New Roman"/>
          <w:b/>
          <w:sz w:val="24"/>
          <w:szCs w:val="24"/>
        </w:rPr>
        <w:t>d (g) of V1 mini clones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6"/>
        <w:gridCol w:w="2126"/>
        <w:gridCol w:w="2126"/>
      </w:tblGrid>
      <w:tr w:rsidR="004856FD" w:rsidRPr="00786DC9" w14:paraId="5784D01B" w14:textId="77777777" w:rsidTr="00BB632F">
        <w:trPr>
          <w:trHeight w:val="330"/>
        </w:trPr>
        <w:tc>
          <w:tcPr>
            <w:tcW w:w="2694" w:type="dxa"/>
            <w:shd w:val="clear" w:color="auto" w:fill="auto"/>
            <w:noWrap/>
            <w:vAlign w:val="bottom"/>
            <w:hideMark/>
          </w:tcPr>
          <w:p w14:paraId="2C07B826"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color w:val="000000"/>
                <w:sz w:val="24"/>
                <w:szCs w:val="24"/>
                <w:lang w:eastAsia="en-IN"/>
              </w:rPr>
              <w:t>Treatment</w:t>
            </w:r>
          </w:p>
        </w:tc>
        <w:tc>
          <w:tcPr>
            <w:tcW w:w="2126" w:type="dxa"/>
            <w:shd w:val="clear" w:color="auto" w:fill="auto"/>
            <w:noWrap/>
            <w:vAlign w:val="bottom"/>
            <w:hideMark/>
          </w:tcPr>
          <w:p w14:paraId="3F3055B5"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30DAT</w:t>
            </w:r>
          </w:p>
        </w:tc>
        <w:tc>
          <w:tcPr>
            <w:tcW w:w="2126" w:type="dxa"/>
            <w:shd w:val="clear" w:color="auto" w:fill="auto"/>
            <w:noWrap/>
            <w:vAlign w:val="bottom"/>
            <w:hideMark/>
          </w:tcPr>
          <w:p w14:paraId="3C54DAAB"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60DAT</w:t>
            </w:r>
          </w:p>
        </w:tc>
        <w:tc>
          <w:tcPr>
            <w:tcW w:w="2126" w:type="dxa"/>
            <w:shd w:val="clear" w:color="auto" w:fill="auto"/>
            <w:noWrap/>
            <w:vAlign w:val="bottom"/>
            <w:hideMark/>
          </w:tcPr>
          <w:p w14:paraId="1E55AAC3"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90DAT</w:t>
            </w:r>
          </w:p>
        </w:tc>
      </w:tr>
      <w:tr w:rsidR="004856FD" w:rsidRPr="00786DC9" w14:paraId="6B6D90BE" w14:textId="77777777" w:rsidTr="00BB632F">
        <w:trPr>
          <w:trHeight w:val="330"/>
        </w:trPr>
        <w:tc>
          <w:tcPr>
            <w:tcW w:w="2694" w:type="dxa"/>
            <w:shd w:val="clear" w:color="auto" w:fill="auto"/>
            <w:noWrap/>
            <w:vAlign w:val="bottom"/>
          </w:tcPr>
          <w:p w14:paraId="1D3090C6"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50 DAP-AC (T1)</w:t>
            </w:r>
          </w:p>
        </w:tc>
        <w:tc>
          <w:tcPr>
            <w:tcW w:w="2126" w:type="dxa"/>
            <w:shd w:val="clear" w:color="auto" w:fill="auto"/>
            <w:noWrap/>
            <w:vAlign w:val="bottom"/>
            <w:hideMark/>
          </w:tcPr>
          <w:p w14:paraId="6B2EC429"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24.18</w:t>
            </w:r>
            <w:r w:rsidRPr="00786DC9">
              <w:rPr>
                <w:rFonts w:ascii="Times New Roman" w:eastAsia="Times New Roman" w:hAnsi="Times New Roman" w:cs="Times New Roman"/>
                <w:color w:val="000000"/>
                <w:sz w:val="24"/>
                <w:szCs w:val="24"/>
                <w:vertAlign w:val="superscript"/>
                <w:lang w:eastAsia="en-IN"/>
              </w:rPr>
              <w:t>e</w:t>
            </w:r>
          </w:p>
        </w:tc>
        <w:tc>
          <w:tcPr>
            <w:tcW w:w="2126" w:type="dxa"/>
            <w:shd w:val="clear" w:color="auto" w:fill="auto"/>
            <w:noWrap/>
            <w:vAlign w:val="bottom"/>
            <w:hideMark/>
          </w:tcPr>
          <w:p w14:paraId="7C2836A0"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48.31</w:t>
            </w:r>
            <w:r w:rsidRPr="00786DC9">
              <w:rPr>
                <w:rFonts w:ascii="Times New Roman" w:eastAsia="Times New Roman" w:hAnsi="Times New Roman" w:cs="Times New Roman"/>
                <w:color w:val="000000"/>
                <w:sz w:val="24"/>
                <w:szCs w:val="24"/>
                <w:vertAlign w:val="superscript"/>
                <w:lang w:eastAsia="en-IN"/>
              </w:rPr>
              <w:t>d</w:t>
            </w:r>
          </w:p>
        </w:tc>
        <w:tc>
          <w:tcPr>
            <w:tcW w:w="2126" w:type="dxa"/>
            <w:shd w:val="clear" w:color="auto" w:fill="auto"/>
            <w:noWrap/>
            <w:vAlign w:val="bottom"/>
            <w:hideMark/>
          </w:tcPr>
          <w:p w14:paraId="2DC4A152"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67.23</w:t>
            </w:r>
            <w:r w:rsidRPr="00786DC9">
              <w:rPr>
                <w:rFonts w:ascii="Times New Roman" w:eastAsia="Times New Roman" w:hAnsi="Times New Roman" w:cs="Times New Roman"/>
                <w:color w:val="000000"/>
                <w:sz w:val="24"/>
                <w:szCs w:val="24"/>
                <w:vertAlign w:val="superscript"/>
                <w:lang w:eastAsia="en-IN"/>
              </w:rPr>
              <w:t>e</w:t>
            </w:r>
          </w:p>
        </w:tc>
      </w:tr>
      <w:tr w:rsidR="004856FD" w:rsidRPr="00786DC9" w14:paraId="74271E4B" w14:textId="77777777" w:rsidTr="00BB632F">
        <w:trPr>
          <w:trHeight w:val="330"/>
        </w:trPr>
        <w:tc>
          <w:tcPr>
            <w:tcW w:w="2694" w:type="dxa"/>
            <w:shd w:val="clear" w:color="auto" w:fill="auto"/>
            <w:noWrap/>
            <w:vAlign w:val="bottom"/>
          </w:tcPr>
          <w:p w14:paraId="6556AD93"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60 DAP-AC (T2)</w:t>
            </w:r>
          </w:p>
        </w:tc>
        <w:tc>
          <w:tcPr>
            <w:tcW w:w="2126" w:type="dxa"/>
            <w:shd w:val="clear" w:color="auto" w:fill="auto"/>
            <w:noWrap/>
            <w:vAlign w:val="bottom"/>
            <w:hideMark/>
          </w:tcPr>
          <w:p w14:paraId="494DD79D"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43.16</w:t>
            </w:r>
            <w:r w:rsidRPr="00786DC9">
              <w:rPr>
                <w:rFonts w:ascii="Times New Roman" w:eastAsia="Times New Roman" w:hAnsi="Times New Roman" w:cs="Times New Roman"/>
                <w:color w:val="000000"/>
                <w:sz w:val="24"/>
                <w:szCs w:val="24"/>
                <w:vertAlign w:val="superscript"/>
                <w:lang w:eastAsia="en-IN"/>
              </w:rPr>
              <w:t>c</w:t>
            </w:r>
          </w:p>
        </w:tc>
        <w:tc>
          <w:tcPr>
            <w:tcW w:w="2126" w:type="dxa"/>
            <w:shd w:val="clear" w:color="auto" w:fill="auto"/>
            <w:noWrap/>
            <w:vAlign w:val="bottom"/>
            <w:hideMark/>
          </w:tcPr>
          <w:p w14:paraId="4A557B80"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79.8</w:t>
            </w:r>
            <w:r w:rsidRPr="00786DC9">
              <w:rPr>
                <w:rFonts w:ascii="Times New Roman" w:eastAsia="Times New Roman" w:hAnsi="Times New Roman" w:cs="Times New Roman"/>
                <w:color w:val="000000"/>
                <w:sz w:val="24"/>
                <w:szCs w:val="24"/>
                <w:vertAlign w:val="superscript"/>
                <w:lang w:eastAsia="en-IN"/>
              </w:rPr>
              <w:t>b</w:t>
            </w:r>
          </w:p>
        </w:tc>
        <w:tc>
          <w:tcPr>
            <w:tcW w:w="2126" w:type="dxa"/>
            <w:shd w:val="clear" w:color="auto" w:fill="auto"/>
            <w:noWrap/>
            <w:vAlign w:val="bottom"/>
            <w:hideMark/>
          </w:tcPr>
          <w:p w14:paraId="4C6FB2B1"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103.98</w:t>
            </w:r>
            <w:r w:rsidRPr="00786DC9">
              <w:rPr>
                <w:rFonts w:ascii="Times New Roman" w:eastAsia="Times New Roman" w:hAnsi="Times New Roman" w:cs="Times New Roman"/>
                <w:color w:val="000000"/>
                <w:sz w:val="24"/>
                <w:szCs w:val="24"/>
                <w:vertAlign w:val="superscript"/>
                <w:lang w:eastAsia="en-IN"/>
              </w:rPr>
              <w:t>c</w:t>
            </w:r>
          </w:p>
        </w:tc>
      </w:tr>
      <w:tr w:rsidR="004856FD" w:rsidRPr="00786DC9" w14:paraId="3031261C" w14:textId="77777777" w:rsidTr="00BB632F">
        <w:trPr>
          <w:trHeight w:val="330"/>
        </w:trPr>
        <w:tc>
          <w:tcPr>
            <w:tcW w:w="2694" w:type="dxa"/>
            <w:shd w:val="clear" w:color="auto" w:fill="auto"/>
            <w:noWrap/>
            <w:vAlign w:val="bottom"/>
          </w:tcPr>
          <w:p w14:paraId="1BC215F7"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70 DAP-AC (T3)</w:t>
            </w:r>
          </w:p>
        </w:tc>
        <w:tc>
          <w:tcPr>
            <w:tcW w:w="2126" w:type="dxa"/>
            <w:shd w:val="clear" w:color="auto" w:fill="auto"/>
            <w:noWrap/>
            <w:vAlign w:val="bottom"/>
            <w:hideMark/>
          </w:tcPr>
          <w:p w14:paraId="7FD15BCD"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49.35</w:t>
            </w:r>
            <w:r w:rsidRPr="00786DC9">
              <w:rPr>
                <w:rFonts w:ascii="Times New Roman" w:eastAsia="Times New Roman" w:hAnsi="Times New Roman" w:cs="Times New Roman"/>
                <w:color w:val="000000"/>
                <w:sz w:val="24"/>
                <w:szCs w:val="24"/>
                <w:vertAlign w:val="superscript"/>
                <w:lang w:eastAsia="en-IN"/>
              </w:rPr>
              <w:t>b</w:t>
            </w:r>
          </w:p>
        </w:tc>
        <w:tc>
          <w:tcPr>
            <w:tcW w:w="2126" w:type="dxa"/>
            <w:shd w:val="clear" w:color="auto" w:fill="auto"/>
            <w:noWrap/>
            <w:vAlign w:val="bottom"/>
            <w:hideMark/>
          </w:tcPr>
          <w:p w14:paraId="1DBBB4B8"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81.96</w:t>
            </w:r>
            <w:r w:rsidRPr="00786DC9">
              <w:rPr>
                <w:rFonts w:ascii="Times New Roman" w:eastAsia="Times New Roman" w:hAnsi="Times New Roman" w:cs="Times New Roman"/>
                <w:color w:val="000000"/>
                <w:sz w:val="24"/>
                <w:szCs w:val="24"/>
                <w:vertAlign w:val="superscript"/>
                <w:lang w:eastAsia="en-IN"/>
              </w:rPr>
              <w:t>b</w:t>
            </w:r>
          </w:p>
        </w:tc>
        <w:tc>
          <w:tcPr>
            <w:tcW w:w="2126" w:type="dxa"/>
            <w:shd w:val="clear" w:color="auto" w:fill="auto"/>
            <w:noWrap/>
            <w:vAlign w:val="bottom"/>
            <w:hideMark/>
          </w:tcPr>
          <w:p w14:paraId="4510CA64"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107.15</w:t>
            </w:r>
            <w:r w:rsidRPr="00786DC9">
              <w:rPr>
                <w:rFonts w:ascii="Times New Roman" w:eastAsia="Times New Roman" w:hAnsi="Times New Roman" w:cs="Times New Roman"/>
                <w:color w:val="000000"/>
                <w:sz w:val="24"/>
                <w:szCs w:val="24"/>
                <w:vertAlign w:val="superscript"/>
                <w:lang w:eastAsia="en-IN"/>
              </w:rPr>
              <w:t>c</w:t>
            </w:r>
          </w:p>
        </w:tc>
      </w:tr>
      <w:tr w:rsidR="004856FD" w:rsidRPr="00786DC9" w14:paraId="10246C4F" w14:textId="77777777" w:rsidTr="00BB632F">
        <w:trPr>
          <w:trHeight w:val="330"/>
        </w:trPr>
        <w:tc>
          <w:tcPr>
            <w:tcW w:w="2694" w:type="dxa"/>
            <w:shd w:val="clear" w:color="auto" w:fill="auto"/>
            <w:noWrap/>
            <w:vAlign w:val="bottom"/>
          </w:tcPr>
          <w:p w14:paraId="688FDA75"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80 DAP-AC (T4)</w:t>
            </w:r>
          </w:p>
        </w:tc>
        <w:tc>
          <w:tcPr>
            <w:tcW w:w="2126" w:type="dxa"/>
            <w:shd w:val="clear" w:color="auto" w:fill="auto"/>
            <w:noWrap/>
            <w:vAlign w:val="bottom"/>
            <w:hideMark/>
          </w:tcPr>
          <w:p w14:paraId="71BCB5FC"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56.72</w:t>
            </w:r>
            <w:r w:rsidRPr="00786DC9">
              <w:rPr>
                <w:rFonts w:ascii="Times New Roman" w:eastAsia="Times New Roman" w:hAnsi="Times New Roman" w:cs="Times New Roman"/>
                <w:color w:val="000000"/>
                <w:sz w:val="24"/>
                <w:szCs w:val="24"/>
                <w:vertAlign w:val="superscript"/>
                <w:lang w:eastAsia="en-IN"/>
              </w:rPr>
              <w:t>a</w:t>
            </w:r>
          </w:p>
        </w:tc>
        <w:tc>
          <w:tcPr>
            <w:tcW w:w="2126" w:type="dxa"/>
            <w:shd w:val="clear" w:color="auto" w:fill="auto"/>
            <w:noWrap/>
            <w:vAlign w:val="bottom"/>
            <w:hideMark/>
          </w:tcPr>
          <w:p w14:paraId="6F9E6B92"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86.14</w:t>
            </w:r>
            <w:r w:rsidRPr="00786DC9">
              <w:rPr>
                <w:rFonts w:ascii="Times New Roman" w:eastAsia="Times New Roman" w:hAnsi="Times New Roman" w:cs="Times New Roman"/>
                <w:color w:val="000000"/>
                <w:sz w:val="24"/>
                <w:szCs w:val="24"/>
                <w:vertAlign w:val="superscript"/>
                <w:lang w:eastAsia="en-IN"/>
              </w:rPr>
              <w:t>ab</w:t>
            </w:r>
          </w:p>
        </w:tc>
        <w:tc>
          <w:tcPr>
            <w:tcW w:w="2126" w:type="dxa"/>
            <w:shd w:val="clear" w:color="auto" w:fill="auto"/>
            <w:noWrap/>
            <w:vAlign w:val="bottom"/>
            <w:hideMark/>
          </w:tcPr>
          <w:p w14:paraId="2B91B6F4"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113.42</w:t>
            </w:r>
            <w:r w:rsidRPr="00786DC9">
              <w:rPr>
                <w:rFonts w:ascii="Times New Roman" w:eastAsia="Times New Roman" w:hAnsi="Times New Roman" w:cs="Times New Roman"/>
                <w:color w:val="000000"/>
                <w:sz w:val="24"/>
                <w:szCs w:val="24"/>
                <w:vertAlign w:val="superscript"/>
                <w:lang w:eastAsia="en-IN"/>
              </w:rPr>
              <w:t>b</w:t>
            </w:r>
          </w:p>
        </w:tc>
      </w:tr>
      <w:tr w:rsidR="004856FD" w:rsidRPr="00786DC9" w14:paraId="4BD05E0E" w14:textId="77777777" w:rsidTr="00BB632F">
        <w:trPr>
          <w:trHeight w:val="330"/>
        </w:trPr>
        <w:tc>
          <w:tcPr>
            <w:tcW w:w="2694" w:type="dxa"/>
            <w:shd w:val="clear" w:color="auto" w:fill="auto"/>
            <w:noWrap/>
            <w:vAlign w:val="bottom"/>
          </w:tcPr>
          <w:p w14:paraId="605BD8FB"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90 DAP-AC (T5)</w:t>
            </w:r>
          </w:p>
        </w:tc>
        <w:tc>
          <w:tcPr>
            <w:tcW w:w="2126" w:type="dxa"/>
            <w:shd w:val="clear" w:color="auto" w:fill="auto"/>
            <w:noWrap/>
            <w:vAlign w:val="bottom"/>
            <w:hideMark/>
          </w:tcPr>
          <w:p w14:paraId="3E9FFD8F"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57.85</w:t>
            </w:r>
            <w:r w:rsidRPr="00786DC9">
              <w:rPr>
                <w:rFonts w:ascii="Times New Roman" w:eastAsia="Times New Roman" w:hAnsi="Times New Roman" w:cs="Times New Roman"/>
                <w:color w:val="000000"/>
                <w:sz w:val="24"/>
                <w:szCs w:val="24"/>
                <w:vertAlign w:val="superscript"/>
                <w:lang w:eastAsia="en-IN"/>
              </w:rPr>
              <w:t>a</w:t>
            </w:r>
          </w:p>
        </w:tc>
        <w:tc>
          <w:tcPr>
            <w:tcW w:w="2126" w:type="dxa"/>
            <w:shd w:val="clear" w:color="auto" w:fill="auto"/>
            <w:noWrap/>
            <w:vAlign w:val="bottom"/>
            <w:hideMark/>
          </w:tcPr>
          <w:p w14:paraId="1ACF31C4"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91.37</w:t>
            </w:r>
            <w:r w:rsidRPr="00786DC9">
              <w:rPr>
                <w:rFonts w:ascii="Times New Roman" w:eastAsia="Times New Roman" w:hAnsi="Times New Roman" w:cs="Times New Roman"/>
                <w:color w:val="000000"/>
                <w:sz w:val="24"/>
                <w:szCs w:val="24"/>
                <w:vertAlign w:val="superscript"/>
                <w:lang w:eastAsia="en-IN"/>
              </w:rPr>
              <w:t>a</w:t>
            </w:r>
          </w:p>
        </w:tc>
        <w:tc>
          <w:tcPr>
            <w:tcW w:w="2126" w:type="dxa"/>
            <w:shd w:val="clear" w:color="auto" w:fill="auto"/>
            <w:noWrap/>
            <w:vAlign w:val="bottom"/>
            <w:hideMark/>
          </w:tcPr>
          <w:p w14:paraId="19B4E560"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131.29</w:t>
            </w:r>
            <w:r w:rsidRPr="00786DC9">
              <w:rPr>
                <w:rFonts w:ascii="Times New Roman" w:eastAsia="Times New Roman" w:hAnsi="Times New Roman" w:cs="Times New Roman"/>
                <w:color w:val="000000"/>
                <w:sz w:val="24"/>
                <w:szCs w:val="24"/>
                <w:vertAlign w:val="superscript"/>
                <w:lang w:eastAsia="en-IN"/>
              </w:rPr>
              <w:t>a</w:t>
            </w:r>
          </w:p>
        </w:tc>
      </w:tr>
      <w:tr w:rsidR="004856FD" w:rsidRPr="00786DC9" w14:paraId="0BC94C21" w14:textId="77777777" w:rsidTr="00BB632F">
        <w:trPr>
          <w:trHeight w:val="330"/>
        </w:trPr>
        <w:tc>
          <w:tcPr>
            <w:tcW w:w="2694" w:type="dxa"/>
            <w:shd w:val="clear" w:color="auto" w:fill="auto"/>
            <w:noWrap/>
            <w:vAlign w:val="bottom"/>
          </w:tcPr>
          <w:p w14:paraId="13B5122F"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90 DAP-SC (T6)</w:t>
            </w:r>
          </w:p>
        </w:tc>
        <w:tc>
          <w:tcPr>
            <w:tcW w:w="2126" w:type="dxa"/>
            <w:shd w:val="clear" w:color="auto" w:fill="auto"/>
            <w:noWrap/>
            <w:vAlign w:val="bottom"/>
            <w:hideMark/>
          </w:tcPr>
          <w:p w14:paraId="24875969"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31.51</w:t>
            </w:r>
            <w:r w:rsidRPr="00786DC9">
              <w:rPr>
                <w:rFonts w:ascii="Times New Roman" w:eastAsia="Times New Roman" w:hAnsi="Times New Roman" w:cs="Times New Roman"/>
                <w:color w:val="000000"/>
                <w:sz w:val="24"/>
                <w:szCs w:val="24"/>
                <w:vertAlign w:val="superscript"/>
                <w:lang w:eastAsia="en-IN"/>
              </w:rPr>
              <w:t>d</w:t>
            </w:r>
          </w:p>
        </w:tc>
        <w:tc>
          <w:tcPr>
            <w:tcW w:w="2126" w:type="dxa"/>
            <w:shd w:val="clear" w:color="auto" w:fill="auto"/>
            <w:noWrap/>
            <w:vAlign w:val="bottom"/>
            <w:hideMark/>
          </w:tcPr>
          <w:p w14:paraId="777DDDCB"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67.23</w:t>
            </w:r>
            <w:r w:rsidRPr="00786DC9">
              <w:rPr>
                <w:rFonts w:ascii="Times New Roman" w:eastAsia="Times New Roman" w:hAnsi="Times New Roman" w:cs="Times New Roman"/>
                <w:color w:val="000000"/>
                <w:sz w:val="24"/>
                <w:szCs w:val="24"/>
                <w:vertAlign w:val="superscript"/>
                <w:lang w:eastAsia="en-IN"/>
              </w:rPr>
              <w:t>c</w:t>
            </w:r>
          </w:p>
        </w:tc>
        <w:tc>
          <w:tcPr>
            <w:tcW w:w="2126" w:type="dxa"/>
            <w:shd w:val="clear" w:color="auto" w:fill="auto"/>
            <w:noWrap/>
            <w:vAlign w:val="bottom"/>
            <w:hideMark/>
          </w:tcPr>
          <w:p w14:paraId="32B2ADFB" w14:textId="77777777" w:rsidR="004856FD" w:rsidRPr="00786DC9" w:rsidRDefault="004856FD" w:rsidP="00BB632F">
            <w:pPr>
              <w:spacing w:after="0" w:line="360" w:lineRule="auto"/>
              <w:jc w:val="center"/>
              <w:rPr>
                <w:rFonts w:ascii="Times New Roman" w:eastAsia="Times New Roman" w:hAnsi="Times New Roman" w:cs="Times New Roman"/>
                <w:color w:val="000000"/>
                <w:sz w:val="24"/>
                <w:szCs w:val="24"/>
                <w:lang w:eastAsia="en-IN"/>
              </w:rPr>
            </w:pPr>
            <w:r w:rsidRPr="00786DC9">
              <w:rPr>
                <w:rFonts w:ascii="Times New Roman" w:eastAsia="Times New Roman" w:hAnsi="Times New Roman" w:cs="Times New Roman"/>
                <w:color w:val="000000"/>
                <w:sz w:val="24"/>
                <w:szCs w:val="24"/>
                <w:lang w:eastAsia="en-IN"/>
              </w:rPr>
              <w:t>89.14</w:t>
            </w:r>
            <w:r w:rsidRPr="00786DC9">
              <w:rPr>
                <w:rFonts w:ascii="Times New Roman" w:eastAsia="Times New Roman" w:hAnsi="Times New Roman" w:cs="Times New Roman"/>
                <w:color w:val="000000"/>
                <w:sz w:val="24"/>
                <w:szCs w:val="24"/>
                <w:vertAlign w:val="superscript"/>
                <w:lang w:eastAsia="en-IN"/>
              </w:rPr>
              <w:t>d</w:t>
            </w:r>
          </w:p>
        </w:tc>
      </w:tr>
      <w:tr w:rsidR="004856FD" w:rsidRPr="00786DC9" w14:paraId="52CDDB6C" w14:textId="77777777" w:rsidTr="00BB632F">
        <w:trPr>
          <w:trHeight w:val="330"/>
        </w:trPr>
        <w:tc>
          <w:tcPr>
            <w:tcW w:w="2694" w:type="dxa"/>
            <w:shd w:val="clear" w:color="auto" w:fill="auto"/>
            <w:noWrap/>
            <w:vAlign w:val="bottom"/>
          </w:tcPr>
          <w:p w14:paraId="447A4E94"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SE(d)</w:t>
            </w:r>
          </w:p>
        </w:tc>
        <w:tc>
          <w:tcPr>
            <w:tcW w:w="2126" w:type="dxa"/>
            <w:shd w:val="clear" w:color="auto" w:fill="auto"/>
            <w:noWrap/>
            <w:vAlign w:val="bottom"/>
          </w:tcPr>
          <w:p w14:paraId="23254D46"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2.26</w:t>
            </w:r>
          </w:p>
        </w:tc>
        <w:tc>
          <w:tcPr>
            <w:tcW w:w="2126" w:type="dxa"/>
            <w:shd w:val="clear" w:color="auto" w:fill="auto"/>
            <w:noWrap/>
            <w:vAlign w:val="bottom"/>
          </w:tcPr>
          <w:p w14:paraId="6912312C"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3.79</w:t>
            </w:r>
          </w:p>
        </w:tc>
        <w:tc>
          <w:tcPr>
            <w:tcW w:w="2126" w:type="dxa"/>
            <w:shd w:val="clear" w:color="auto" w:fill="auto"/>
            <w:noWrap/>
            <w:vAlign w:val="bottom"/>
          </w:tcPr>
          <w:p w14:paraId="79F54E68"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2.41</w:t>
            </w:r>
          </w:p>
        </w:tc>
      </w:tr>
      <w:tr w:rsidR="004856FD" w:rsidRPr="00786DC9" w14:paraId="2D8E69B8" w14:textId="77777777" w:rsidTr="00BB632F">
        <w:trPr>
          <w:trHeight w:val="330"/>
        </w:trPr>
        <w:tc>
          <w:tcPr>
            <w:tcW w:w="2694" w:type="dxa"/>
            <w:shd w:val="clear" w:color="auto" w:fill="auto"/>
            <w:noWrap/>
            <w:vAlign w:val="bottom"/>
          </w:tcPr>
          <w:p w14:paraId="3E67B0F3"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CD(0.05)</w:t>
            </w:r>
          </w:p>
        </w:tc>
        <w:tc>
          <w:tcPr>
            <w:tcW w:w="2126" w:type="dxa"/>
            <w:shd w:val="clear" w:color="auto" w:fill="auto"/>
            <w:noWrap/>
            <w:vAlign w:val="bottom"/>
          </w:tcPr>
          <w:p w14:paraId="2AFC37A4"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5.04**</w:t>
            </w:r>
          </w:p>
        </w:tc>
        <w:tc>
          <w:tcPr>
            <w:tcW w:w="2126" w:type="dxa"/>
            <w:shd w:val="clear" w:color="auto" w:fill="auto"/>
            <w:noWrap/>
            <w:vAlign w:val="bottom"/>
          </w:tcPr>
          <w:p w14:paraId="28EF4E7E"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8.44**</w:t>
            </w:r>
          </w:p>
        </w:tc>
        <w:tc>
          <w:tcPr>
            <w:tcW w:w="2126" w:type="dxa"/>
            <w:shd w:val="clear" w:color="auto" w:fill="auto"/>
            <w:noWrap/>
            <w:vAlign w:val="bottom"/>
          </w:tcPr>
          <w:p w14:paraId="7FA30F49" w14:textId="77777777" w:rsidR="004856FD" w:rsidRPr="00786DC9" w:rsidRDefault="004856FD" w:rsidP="00BB632F">
            <w:pPr>
              <w:spacing w:after="0" w:line="360" w:lineRule="auto"/>
              <w:jc w:val="center"/>
              <w:rPr>
                <w:rFonts w:ascii="Times New Roman" w:eastAsia="Times New Roman" w:hAnsi="Times New Roman" w:cs="Times New Roman"/>
                <w:b/>
                <w:color w:val="000000"/>
                <w:sz w:val="24"/>
                <w:szCs w:val="24"/>
                <w:lang w:eastAsia="en-IN"/>
              </w:rPr>
            </w:pPr>
            <w:r w:rsidRPr="00786DC9">
              <w:rPr>
                <w:rFonts w:ascii="Times New Roman" w:eastAsia="Times New Roman" w:hAnsi="Times New Roman" w:cs="Times New Roman"/>
                <w:b/>
                <w:color w:val="000000"/>
                <w:sz w:val="24"/>
                <w:szCs w:val="24"/>
                <w:lang w:eastAsia="en-IN"/>
              </w:rPr>
              <w:t>5.37**</w:t>
            </w:r>
          </w:p>
        </w:tc>
      </w:tr>
    </w:tbl>
    <w:p w14:paraId="4B7A779B" w14:textId="77777777" w:rsidR="004856FD" w:rsidRDefault="004856FD" w:rsidP="004856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Note: AC - Apical cuttings; SC - Stem cuttings  </w:t>
      </w:r>
    </w:p>
    <w:p w14:paraId="344B6541" w14:textId="77777777" w:rsidR="004856FD" w:rsidRPr="00786DC9" w:rsidRDefault="004856FD" w:rsidP="004856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6DC9">
        <w:rPr>
          <w:rFonts w:ascii="Times New Roman" w:hAnsi="Times New Roman" w:cs="Times New Roman"/>
          <w:sz w:val="24"/>
          <w:szCs w:val="24"/>
        </w:rPr>
        <w:t>**Highly significant, *Significant</w:t>
      </w:r>
    </w:p>
    <w:p w14:paraId="4B783053" w14:textId="77777777" w:rsidR="004856FD" w:rsidRPr="00786DC9" w:rsidRDefault="004856FD" w:rsidP="004856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6DC9">
        <w:rPr>
          <w:rFonts w:ascii="Times New Roman" w:hAnsi="Times New Roman" w:cs="Times New Roman"/>
          <w:sz w:val="24"/>
          <w:szCs w:val="24"/>
        </w:rPr>
        <w:t>Each value is the mean of four replications</w:t>
      </w:r>
    </w:p>
    <w:p w14:paraId="5CE2C574" w14:textId="77777777" w:rsidR="00206C2E" w:rsidRDefault="004856FD" w:rsidP="008E4D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6DC9">
        <w:rPr>
          <w:rFonts w:ascii="Times New Roman" w:hAnsi="Times New Roman" w:cs="Times New Roman"/>
          <w:sz w:val="24"/>
          <w:szCs w:val="24"/>
        </w:rPr>
        <w:t>Mean</w:t>
      </w:r>
      <w:r>
        <w:rPr>
          <w:rFonts w:ascii="Times New Roman" w:hAnsi="Times New Roman" w:cs="Times New Roman"/>
          <w:sz w:val="24"/>
          <w:szCs w:val="24"/>
        </w:rPr>
        <w:t>s</w:t>
      </w:r>
      <w:r w:rsidRPr="00786DC9">
        <w:rPr>
          <w:rFonts w:ascii="Times New Roman" w:hAnsi="Times New Roman" w:cs="Times New Roman"/>
          <w:sz w:val="24"/>
          <w:szCs w:val="24"/>
        </w:rPr>
        <w:t xml:space="preserve"> followed by same alphabets are on par with each other </w:t>
      </w:r>
      <w:r>
        <w:rPr>
          <w:rFonts w:ascii="Times New Roman" w:hAnsi="Times New Roman" w:cs="Times New Roman"/>
          <w:sz w:val="24"/>
          <w:szCs w:val="24"/>
        </w:rPr>
        <w:t>by LSD (P=0.05)</w:t>
      </w:r>
    </w:p>
    <w:p w14:paraId="02BDE32A" w14:textId="77777777" w:rsidR="006309AC" w:rsidRDefault="006309AC" w:rsidP="008E4D0B">
      <w:pPr>
        <w:spacing w:line="240" w:lineRule="auto"/>
        <w:jc w:val="both"/>
        <w:rPr>
          <w:rFonts w:ascii="Times New Roman" w:hAnsi="Times New Roman" w:cs="Times New Roman"/>
          <w:sz w:val="24"/>
          <w:szCs w:val="24"/>
        </w:rPr>
      </w:pPr>
    </w:p>
    <w:p w14:paraId="49C06493" w14:textId="77777777" w:rsidR="006309AC" w:rsidRDefault="006309AC" w:rsidP="008E4D0B">
      <w:pPr>
        <w:spacing w:line="240" w:lineRule="auto"/>
        <w:jc w:val="both"/>
        <w:rPr>
          <w:rFonts w:ascii="Times New Roman" w:hAnsi="Times New Roman" w:cs="Times New Roman"/>
          <w:sz w:val="24"/>
          <w:szCs w:val="24"/>
        </w:rPr>
      </w:pPr>
    </w:p>
    <w:p w14:paraId="74DF3C95" w14:textId="77777777" w:rsidR="006309AC" w:rsidRDefault="006309AC" w:rsidP="006309A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Figure</w:t>
      </w:r>
      <w:r w:rsidR="00506579">
        <w:rPr>
          <w:rFonts w:ascii="Times New Roman" w:hAnsi="Times New Roman" w:cs="Times New Roman"/>
          <w:b/>
          <w:sz w:val="24"/>
          <w:szCs w:val="24"/>
        </w:rPr>
        <w:t>4</w:t>
      </w:r>
      <w:r w:rsidRPr="007056BC">
        <w:rPr>
          <w:rFonts w:ascii="Times New Roman" w:hAnsi="Times New Roman" w:cs="Times New Roman"/>
          <w:b/>
          <w:sz w:val="24"/>
          <w:szCs w:val="24"/>
        </w:rPr>
        <w:t>. Effect of different transplanting days on plant yiel</w:t>
      </w:r>
      <w:r>
        <w:rPr>
          <w:rFonts w:ascii="Times New Roman" w:hAnsi="Times New Roman" w:cs="Times New Roman"/>
          <w:b/>
          <w:sz w:val="24"/>
          <w:szCs w:val="24"/>
        </w:rPr>
        <w:t>d (g) of V1 mini clones</w:t>
      </w:r>
    </w:p>
    <w:p w14:paraId="33242787" w14:textId="77777777" w:rsidR="006309AC" w:rsidRDefault="006309AC" w:rsidP="008E4D0B">
      <w:pPr>
        <w:spacing w:line="240" w:lineRule="auto"/>
        <w:jc w:val="both"/>
        <w:rPr>
          <w:rFonts w:ascii="Times New Roman" w:hAnsi="Times New Roman" w:cs="Times New Roman"/>
          <w:sz w:val="24"/>
          <w:szCs w:val="24"/>
        </w:rPr>
      </w:pPr>
    </w:p>
    <w:p w14:paraId="0D0D2237" w14:textId="77777777" w:rsidR="006309AC" w:rsidRPr="008E4D0B" w:rsidRDefault="006309AC" w:rsidP="008E4D0B">
      <w:pPr>
        <w:spacing w:line="240" w:lineRule="auto"/>
        <w:jc w:val="both"/>
        <w:rPr>
          <w:rFonts w:ascii="Times New Roman" w:hAnsi="Times New Roman" w:cs="Times New Roman"/>
          <w:sz w:val="24"/>
          <w:szCs w:val="24"/>
        </w:rPr>
      </w:pPr>
      <w:r>
        <w:rPr>
          <w:noProof/>
          <w:lang w:val="en-IN" w:eastAsia="en-IN"/>
        </w:rPr>
        <w:drawing>
          <wp:inline distT="0" distB="0" distL="0" distR="0" wp14:anchorId="56D227CA" wp14:editId="574D4C3F">
            <wp:extent cx="5731510" cy="3434601"/>
            <wp:effectExtent l="0" t="0" r="21590" b="139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E645FC" w14:textId="77777777" w:rsidR="00376FD1" w:rsidRPr="00EF1709" w:rsidRDefault="00376FD1" w:rsidP="00EF1709">
      <w:pPr>
        <w:jc w:val="both"/>
        <w:rPr>
          <w:rFonts w:ascii="Times New Roman" w:hAnsi="Times New Roman" w:cs="Times New Roman"/>
          <w:b/>
          <w:bCs/>
          <w:sz w:val="24"/>
          <w:szCs w:val="24"/>
        </w:rPr>
      </w:pPr>
      <w:r w:rsidRPr="00EF1709">
        <w:rPr>
          <w:rFonts w:ascii="Times New Roman" w:hAnsi="Times New Roman" w:cs="Times New Roman"/>
          <w:b/>
          <w:bCs/>
          <w:sz w:val="24"/>
          <w:szCs w:val="24"/>
        </w:rPr>
        <w:t>Conclusion:</w:t>
      </w:r>
    </w:p>
    <w:p w14:paraId="5C17C29D" w14:textId="77777777" w:rsidR="00EA177B" w:rsidRPr="000A30DB" w:rsidRDefault="00013526" w:rsidP="00DC28C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Treatment 60 DAP-AC (V1</w:t>
      </w:r>
      <w:r w:rsidR="003E0572" w:rsidRPr="006A67EC">
        <w:rPr>
          <w:rFonts w:ascii="Times New Roman" w:hAnsi="Times New Roman" w:cs="Times New Roman"/>
          <w:sz w:val="24"/>
          <w:szCs w:val="24"/>
        </w:rPr>
        <w:t>)</w:t>
      </w:r>
      <w:r w:rsidR="003E0572">
        <w:rPr>
          <w:rFonts w:ascii="Times New Roman" w:hAnsi="Times New Roman" w:cs="Times New Roman"/>
          <w:sz w:val="24"/>
          <w:szCs w:val="24"/>
        </w:rPr>
        <w:t xml:space="preserve"> produce</w:t>
      </w:r>
      <w:r w:rsidR="003169F3">
        <w:rPr>
          <w:rFonts w:ascii="Times New Roman" w:hAnsi="Times New Roman" w:cs="Times New Roman"/>
          <w:sz w:val="24"/>
          <w:szCs w:val="24"/>
        </w:rPr>
        <w:t>d highest number of leaves of 49.23</w:t>
      </w:r>
      <w:r w:rsidR="003E0572">
        <w:rPr>
          <w:rFonts w:ascii="Times New Roman" w:hAnsi="Times New Roman" w:cs="Times New Roman"/>
          <w:sz w:val="24"/>
          <w:szCs w:val="24"/>
        </w:rPr>
        <w:t xml:space="preserve"> numbers. Mini </w:t>
      </w:r>
      <w:r w:rsidR="00E95172">
        <w:rPr>
          <w:rFonts w:ascii="Times New Roman" w:hAnsi="Times New Roman" w:cs="Times New Roman"/>
          <w:sz w:val="24"/>
          <w:szCs w:val="24"/>
        </w:rPr>
        <w:t xml:space="preserve">clones </w:t>
      </w:r>
      <w:r>
        <w:rPr>
          <w:rFonts w:ascii="Times New Roman" w:hAnsi="Times New Roman" w:cs="Times New Roman"/>
          <w:sz w:val="24"/>
          <w:szCs w:val="24"/>
        </w:rPr>
        <w:t>60 DAP-AC (V1</w:t>
      </w:r>
      <w:r w:rsidR="003E0572" w:rsidRPr="006A67EC">
        <w:rPr>
          <w:rFonts w:ascii="Times New Roman" w:hAnsi="Times New Roman" w:cs="Times New Roman"/>
          <w:sz w:val="24"/>
          <w:szCs w:val="24"/>
        </w:rPr>
        <w:t>)</w:t>
      </w:r>
      <w:r w:rsidR="003E0572">
        <w:rPr>
          <w:rFonts w:ascii="Times New Roman" w:hAnsi="Times New Roman" w:cs="Times New Roman"/>
          <w:sz w:val="24"/>
          <w:szCs w:val="24"/>
        </w:rPr>
        <w:t xml:space="preserve"> registered</w:t>
      </w:r>
      <w:r w:rsidR="003169F3">
        <w:rPr>
          <w:rFonts w:ascii="Times New Roman" w:hAnsi="Times New Roman" w:cs="Times New Roman"/>
          <w:sz w:val="24"/>
          <w:szCs w:val="24"/>
        </w:rPr>
        <w:t xml:space="preserve"> mean leaf weight of 5.33</w:t>
      </w:r>
      <w:r w:rsidR="00E95172">
        <w:rPr>
          <w:rFonts w:ascii="Times New Roman" w:hAnsi="Times New Roman" w:cs="Times New Roman"/>
          <w:sz w:val="24"/>
          <w:szCs w:val="24"/>
        </w:rPr>
        <w:t>g</w:t>
      </w:r>
      <w:r w:rsidR="003E0572">
        <w:rPr>
          <w:rFonts w:ascii="Times New Roman" w:hAnsi="Times New Roman" w:cs="Times New Roman"/>
          <w:sz w:val="24"/>
          <w:szCs w:val="24"/>
        </w:rPr>
        <w:t xml:space="preserve">. Mini </w:t>
      </w:r>
      <w:r w:rsidR="00E95172">
        <w:rPr>
          <w:rFonts w:ascii="Times New Roman" w:hAnsi="Times New Roman" w:cs="Times New Roman"/>
          <w:sz w:val="24"/>
          <w:szCs w:val="24"/>
        </w:rPr>
        <w:t>clones</w:t>
      </w:r>
      <w:r w:rsidR="003169F3">
        <w:rPr>
          <w:rFonts w:ascii="Times New Roman" w:hAnsi="Times New Roman" w:cs="Times New Roman"/>
          <w:sz w:val="24"/>
          <w:szCs w:val="24"/>
        </w:rPr>
        <w:t xml:space="preserve"> 60 DAP-AC (V1</w:t>
      </w:r>
      <w:r w:rsidR="003E0572" w:rsidRPr="006A67EC">
        <w:rPr>
          <w:rFonts w:ascii="Times New Roman" w:hAnsi="Times New Roman" w:cs="Times New Roman"/>
          <w:sz w:val="24"/>
          <w:szCs w:val="24"/>
        </w:rPr>
        <w:t>)</w:t>
      </w:r>
      <w:r w:rsidR="003E0572">
        <w:rPr>
          <w:rFonts w:ascii="Times New Roman" w:hAnsi="Times New Roman" w:cs="Times New Roman"/>
          <w:sz w:val="24"/>
          <w:szCs w:val="24"/>
        </w:rPr>
        <w:t xml:space="preserve"> produced more number of branches </w:t>
      </w:r>
      <w:r w:rsidR="003169F3">
        <w:rPr>
          <w:rFonts w:ascii="Times New Roman" w:hAnsi="Times New Roman" w:cs="Times New Roman"/>
          <w:sz w:val="24"/>
          <w:szCs w:val="24"/>
        </w:rPr>
        <w:t>such as 2.92</w:t>
      </w:r>
      <w:r w:rsidR="00E95172">
        <w:rPr>
          <w:rFonts w:ascii="Times New Roman" w:hAnsi="Times New Roman" w:cs="Times New Roman"/>
          <w:sz w:val="24"/>
          <w:szCs w:val="24"/>
        </w:rPr>
        <w:t xml:space="preserve"> numbers</w:t>
      </w:r>
      <w:r w:rsidR="003E0572">
        <w:rPr>
          <w:rFonts w:ascii="Times New Roman" w:hAnsi="Times New Roman" w:cs="Times New Roman"/>
          <w:sz w:val="24"/>
          <w:szCs w:val="24"/>
        </w:rPr>
        <w:t xml:space="preserve">. </w:t>
      </w:r>
      <w:r w:rsidR="00D95DF2">
        <w:rPr>
          <w:rFonts w:ascii="Times New Roman" w:hAnsi="Times New Roman" w:cs="Times New Roman"/>
          <w:sz w:val="24"/>
          <w:szCs w:val="24"/>
        </w:rPr>
        <w:t>Treatment</w:t>
      </w:r>
      <w:r w:rsidR="003169F3">
        <w:rPr>
          <w:rFonts w:ascii="Times New Roman" w:hAnsi="Times New Roman" w:cs="Times New Roman"/>
          <w:sz w:val="24"/>
          <w:szCs w:val="24"/>
        </w:rPr>
        <w:t xml:space="preserve"> 60 DAP-AC (V1</w:t>
      </w:r>
      <w:r w:rsidR="003E0572" w:rsidRPr="006A67EC">
        <w:rPr>
          <w:rFonts w:ascii="Times New Roman" w:hAnsi="Times New Roman" w:cs="Times New Roman"/>
          <w:sz w:val="24"/>
          <w:szCs w:val="24"/>
        </w:rPr>
        <w:t>)</w:t>
      </w:r>
      <w:r w:rsidR="003E0572">
        <w:rPr>
          <w:rFonts w:ascii="Times New Roman" w:hAnsi="Times New Roman" w:cs="Times New Roman"/>
          <w:sz w:val="24"/>
          <w:szCs w:val="24"/>
        </w:rPr>
        <w:t xml:space="preserve"> yielded maximum leaves </w:t>
      </w:r>
      <w:r w:rsidR="00E6632C">
        <w:rPr>
          <w:rFonts w:ascii="Times New Roman" w:hAnsi="Times New Roman" w:cs="Times New Roman"/>
          <w:sz w:val="24"/>
          <w:szCs w:val="24"/>
        </w:rPr>
        <w:t xml:space="preserve">of </w:t>
      </w:r>
      <w:r w:rsidR="00B03770">
        <w:rPr>
          <w:rFonts w:ascii="Times New Roman" w:hAnsi="Times New Roman" w:cs="Times New Roman"/>
          <w:sz w:val="24"/>
          <w:szCs w:val="24"/>
        </w:rPr>
        <w:t>103.98</w:t>
      </w:r>
      <w:r w:rsidR="00F14336">
        <w:rPr>
          <w:rFonts w:ascii="Times New Roman" w:hAnsi="Times New Roman" w:cs="Times New Roman"/>
          <w:sz w:val="24"/>
          <w:szCs w:val="24"/>
        </w:rPr>
        <w:t>g</w:t>
      </w:r>
      <w:r w:rsidR="003E0572">
        <w:rPr>
          <w:rFonts w:ascii="Times New Roman" w:hAnsi="Times New Roman" w:cs="Times New Roman"/>
          <w:sz w:val="24"/>
          <w:szCs w:val="24"/>
        </w:rPr>
        <w:t>.</w:t>
      </w:r>
      <w:r w:rsidR="00EE555E">
        <w:rPr>
          <w:rFonts w:ascii="Times New Roman" w:hAnsi="Times New Roman" w:cs="Times New Roman"/>
          <w:sz w:val="24"/>
          <w:szCs w:val="24"/>
        </w:rPr>
        <w:t xml:space="preserve"> </w:t>
      </w:r>
      <w:r w:rsidR="00EA177B">
        <w:rPr>
          <w:rFonts w:ascii="Times New Roman" w:hAnsi="Times New Roman" w:cs="Times New Roman"/>
          <w:sz w:val="24"/>
          <w:szCs w:val="24"/>
        </w:rPr>
        <w:t>Stem cutting</w:t>
      </w:r>
      <w:r w:rsidR="00DF40B5">
        <w:rPr>
          <w:rFonts w:ascii="Times New Roman" w:hAnsi="Times New Roman" w:cs="Times New Roman"/>
          <w:sz w:val="24"/>
          <w:szCs w:val="24"/>
        </w:rPr>
        <w:t>s registered</w:t>
      </w:r>
      <w:r w:rsidR="00EA177B">
        <w:rPr>
          <w:rFonts w:ascii="Times New Roman" w:hAnsi="Times New Roman" w:cs="Times New Roman"/>
          <w:sz w:val="24"/>
          <w:szCs w:val="24"/>
        </w:rPr>
        <w:t xml:space="preserve"> number of leaves of 41.85 no’s, single leaf weight of 4.94 g, number of branches of 2.56 no’s and plant yield of 89.14</w:t>
      </w:r>
      <w:r w:rsidR="00F14336">
        <w:rPr>
          <w:rFonts w:ascii="Times New Roman" w:hAnsi="Times New Roman" w:cs="Times New Roman"/>
          <w:sz w:val="24"/>
          <w:szCs w:val="24"/>
        </w:rPr>
        <w:t xml:space="preserve"> </w:t>
      </w:r>
      <w:r w:rsidR="00EA177B">
        <w:rPr>
          <w:rFonts w:ascii="Times New Roman" w:hAnsi="Times New Roman" w:cs="Times New Roman"/>
          <w:sz w:val="24"/>
          <w:szCs w:val="24"/>
        </w:rPr>
        <w:t xml:space="preserve">g. </w:t>
      </w:r>
      <w:r w:rsidR="00DF40B5">
        <w:rPr>
          <w:rFonts w:ascii="Times New Roman" w:hAnsi="Times New Roman" w:cs="Times New Roman"/>
          <w:sz w:val="24"/>
          <w:szCs w:val="24"/>
        </w:rPr>
        <w:t>From the above data</w:t>
      </w:r>
      <w:r w:rsidR="00EA177B">
        <w:rPr>
          <w:rFonts w:ascii="Times New Roman" w:hAnsi="Times New Roman" w:cs="Times New Roman"/>
          <w:sz w:val="24"/>
          <w:szCs w:val="24"/>
        </w:rPr>
        <w:t>,</w:t>
      </w:r>
      <w:r w:rsidR="00A9509B">
        <w:rPr>
          <w:rFonts w:ascii="Times New Roman" w:hAnsi="Times New Roman" w:cs="Times New Roman"/>
          <w:sz w:val="24"/>
          <w:szCs w:val="24"/>
        </w:rPr>
        <w:t xml:space="preserve"> it clearly indicated</w:t>
      </w:r>
      <w:r w:rsidR="00EA177B">
        <w:rPr>
          <w:rFonts w:ascii="Times New Roman" w:hAnsi="Times New Roman" w:cs="Times New Roman"/>
          <w:sz w:val="24"/>
          <w:szCs w:val="24"/>
        </w:rPr>
        <w:t xml:space="preserve"> that plants </w:t>
      </w:r>
      <w:r w:rsidR="006851BD">
        <w:rPr>
          <w:rFonts w:ascii="Times New Roman" w:hAnsi="Times New Roman" w:cs="Times New Roman"/>
          <w:sz w:val="24"/>
          <w:szCs w:val="24"/>
        </w:rPr>
        <w:t xml:space="preserve">developed </w:t>
      </w:r>
      <w:r w:rsidR="00EA177B">
        <w:rPr>
          <w:rFonts w:ascii="Times New Roman" w:hAnsi="Times New Roman" w:cs="Times New Roman"/>
          <w:sz w:val="24"/>
          <w:szCs w:val="24"/>
        </w:rPr>
        <w:t xml:space="preserve">using apical cuttings </w:t>
      </w:r>
      <w:r w:rsidR="00DF40B5">
        <w:rPr>
          <w:rFonts w:ascii="Times New Roman" w:hAnsi="Times New Roman" w:cs="Times New Roman"/>
          <w:sz w:val="24"/>
          <w:szCs w:val="24"/>
        </w:rPr>
        <w:t xml:space="preserve">showed better yield attributes </w:t>
      </w:r>
      <w:r w:rsidR="00EA177B">
        <w:rPr>
          <w:rFonts w:ascii="Times New Roman" w:hAnsi="Times New Roman" w:cs="Times New Roman"/>
          <w:sz w:val="24"/>
          <w:szCs w:val="24"/>
        </w:rPr>
        <w:t>compared to plants</w:t>
      </w:r>
      <w:r w:rsidR="00E76C4C">
        <w:rPr>
          <w:rFonts w:ascii="Times New Roman" w:hAnsi="Times New Roman" w:cs="Times New Roman"/>
          <w:sz w:val="24"/>
          <w:szCs w:val="24"/>
        </w:rPr>
        <w:t xml:space="preserve"> </w:t>
      </w:r>
      <w:r w:rsidR="006851BD">
        <w:rPr>
          <w:rFonts w:ascii="Times New Roman" w:hAnsi="Times New Roman" w:cs="Times New Roman"/>
          <w:sz w:val="24"/>
          <w:szCs w:val="24"/>
        </w:rPr>
        <w:t xml:space="preserve">generated </w:t>
      </w:r>
      <w:r w:rsidR="00E76C4C">
        <w:rPr>
          <w:rFonts w:ascii="Times New Roman" w:hAnsi="Times New Roman" w:cs="Times New Roman"/>
          <w:sz w:val="24"/>
          <w:szCs w:val="24"/>
        </w:rPr>
        <w:t>using regular</w:t>
      </w:r>
      <w:r w:rsidR="00EA177B">
        <w:rPr>
          <w:rFonts w:ascii="Times New Roman" w:hAnsi="Times New Roman" w:cs="Times New Roman"/>
          <w:sz w:val="24"/>
          <w:szCs w:val="24"/>
        </w:rPr>
        <w:t xml:space="preserve"> stem cuttings.</w:t>
      </w:r>
    </w:p>
    <w:p w14:paraId="1691FAB9" w14:textId="77777777" w:rsidR="008702B2" w:rsidRPr="00EF1709" w:rsidRDefault="00376FD1" w:rsidP="00EF1709">
      <w:pPr>
        <w:jc w:val="both"/>
        <w:rPr>
          <w:rFonts w:ascii="Times New Roman" w:hAnsi="Times New Roman" w:cs="Times New Roman"/>
          <w:b/>
          <w:bCs/>
          <w:sz w:val="24"/>
          <w:szCs w:val="24"/>
        </w:rPr>
      </w:pPr>
      <w:r w:rsidRPr="00EF1709">
        <w:rPr>
          <w:rFonts w:ascii="Times New Roman" w:hAnsi="Times New Roman" w:cs="Times New Roman"/>
          <w:b/>
          <w:bCs/>
          <w:sz w:val="24"/>
          <w:szCs w:val="24"/>
        </w:rPr>
        <w:t>References:</w:t>
      </w:r>
    </w:p>
    <w:p w14:paraId="794C3E15" w14:textId="77777777" w:rsidR="0055465A" w:rsidRPr="00EF1709" w:rsidRDefault="008702B2" w:rsidP="00EF1709">
      <w:pPr>
        <w:pStyle w:val="ListParagraph"/>
        <w:numPr>
          <w:ilvl w:val="0"/>
          <w:numId w:val="2"/>
        </w:numPr>
        <w:spacing w:line="360" w:lineRule="auto"/>
        <w:jc w:val="both"/>
        <w:rPr>
          <w:rFonts w:ascii="Times New Roman" w:eastAsiaTheme="minorHAnsi" w:hAnsi="Times New Roman" w:cs="Times New Roman"/>
          <w:sz w:val="24"/>
          <w:szCs w:val="24"/>
          <w:lang w:val="en-IN"/>
        </w:rPr>
      </w:pPr>
      <w:r w:rsidRPr="00EF1709">
        <w:rPr>
          <w:rFonts w:ascii="Times New Roman" w:eastAsiaTheme="minorHAnsi" w:hAnsi="Times New Roman" w:cs="Times New Roman"/>
          <w:sz w:val="24"/>
          <w:szCs w:val="24"/>
          <w:lang w:val="en-IN"/>
        </w:rPr>
        <w:t xml:space="preserve">Assiss, T. F., and Fett-Neto, A. G. 2004. “Current Techniques and Prospects for the Clonal Propagation of Hardwoods with Emphasis on Eucalyptus.” In </w:t>
      </w:r>
      <w:r w:rsidRPr="00EF1709">
        <w:rPr>
          <w:rFonts w:ascii="Times New Roman" w:eastAsiaTheme="minorHAnsi" w:hAnsi="Times New Roman" w:cs="Times New Roman"/>
          <w:i/>
          <w:iCs/>
          <w:sz w:val="24"/>
          <w:szCs w:val="24"/>
          <w:lang w:val="en-IN"/>
        </w:rPr>
        <w:t>Plantation</w:t>
      </w:r>
      <w:r w:rsidRPr="00EF1709">
        <w:rPr>
          <w:rFonts w:ascii="Times New Roman" w:eastAsiaTheme="minorHAnsi" w:hAnsi="Times New Roman" w:cs="Times New Roman"/>
          <w:sz w:val="24"/>
          <w:szCs w:val="24"/>
          <w:lang w:val="en-IN"/>
        </w:rPr>
        <w:t xml:space="preserve"> </w:t>
      </w:r>
      <w:r w:rsidRPr="00EF1709">
        <w:rPr>
          <w:rFonts w:ascii="Times New Roman" w:eastAsiaTheme="minorHAnsi" w:hAnsi="Times New Roman" w:cs="Times New Roman"/>
          <w:i/>
          <w:iCs/>
          <w:sz w:val="24"/>
          <w:szCs w:val="24"/>
          <w:lang w:val="en-IN"/>
        </w:rPr>
        <w:t>Forest Biotechnology for the 21st Century</w:t>
      </w:r>
      <w:r w:rsidRPr="00EF1709">
        <w:rPr>
          <w:rFonts w:ascii="Times New Roman" w:eastAsiaTheme="minorHAnsi" w:hAnsi="Times New Roman" w:cs="Times New Roman"/>
          <w:sz w:val="24"/>
          <w:szCs w:val="24"/>
          <w:lang w:val="en-IN"/>
        </w:rPr>
        <w:t>, edited by Walter, C., and Carson, M. Trivandrum, Kerala: Research Signpost.</w:t>
      </w:r>
      <w:r w:rsidR="00D6791F" w:rsidRPr="00EF1709">
        <w:rPr>
          <w:rFonts w:ascii="Times New Roman" w:eastAsiaTheme="minorHAnsi" w:hAnsi="Times New Roman" w:cs="Times New Roman"/>
          <w:sz w:val="24"/>
          <w:szCs w:val="24"/>
          <w:lang w:val="en-IN"/>
        </w:rPr>
        <w:t>pp</w:t>
      </w:r>
      <w:r w:rsidRPr="00EF1709">
        <w:rPr>
          <w:rFonts w:ascii="Times New Roman" w:eastAsiaTheme="minorHAnsi" w:hAnsi="Times New Roman" w:cs="Times New Roman"/>
          <w:sz w:val="24"/>
          <w:szCs w:val="24"/>
          <w:lang w:val="en-IN"/>
        </w:rPr>
        <w:t>303-33.</w:t>
      </w:r>
    </w:p>
    <w:p w14:paraId="7CF69247" w14:textId="77777777" w:rsidR="00B67DB6" w:rsidRPr="00B67DB6" w:rsidRDefault="00B67DB6" w:rsidP="00EF1709">
      <w:pPr>
        <w:pStyle w:val="EndNoteBibliography"/>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Bheevi, Dhahira N. 2010</w:t>
      </w:r>
      <w:r w:rsidRPr="00AF6E68">
        <w:rPr>
          <w:rFonts w:ascii="Times New Roman" w:hAnsi="Times New Roman" w:cs="Times New Roman"/>
          <w:sz w:val="24"/>
          <w:szCs w:val="24"/>
        </w:rPr>
        <w:t>. "Studies on the influence of cer</w:t>
      </w:r>
      <w:r w:rsidR="000975E8">
        <w:rPr>
          <w:rFonts w:ascii="Times New Roman" w:hAnsi="Times New Roman" w:cs="Times New Roman"/>
          <w:sz w:val="24"/>
          <w:szCs w:val="24"/>
        </w:rPr>
        <w:t xml:space="preserve">tain effective microorganism on </w:t>
      </w:r>
      <w:r w:rsidRPr="00AF6E68">
        <w:rPr>
          <w:rFonts w:ascii="Times New Roman" w:hAnsi="Times New Roman" w:cs="Times New Roman"/>
          <w:sz w:val="24"/>
          <w:szCs w:val="24"/>
        </w:rPr>
        <w:t xml:space="preserve">plant health and productivity in mulberry </w:t>
      </w:r>
      <w:r>
        <w:rPr>
          <w:rFonts w:ascii="Times New Roman" w:hAnsi="Times New Roman" w:cs="Times New Roman"/>
          <w:i/>
          <w:sz w:val="24"/>
          <w:szCs w:val="24"/>
        </w:rPr>
        <w:t>Morus.</w:t>
      </w:r>
      <w:r w:rsidRPr="00AF6E68">
        <w:rPr>
          <w:rFonts w:ascii="Times New Roman" w:hAnsi="Times New Roman" w:cs="Times New Roman"/>
          <w:sz w:val="24"/>
          <w:szCs w:val="24"/>
        </w:rPr>
        <w:t>sp under Tamil Nadu conditions." Deparment of Botany, Periyar University.</w:t>
      </w:r>
    </w:p>
    <w:p w14:paraId="1A56A84E" w14:textId="77777777" w:rsidR="008702B2" w:rsidRPr="00EF1709" w:rsidRDefault="008702B2" w:rsidP="00EF1709">
      <w:pPr>
        <w:pStyle w:val="ListParagraph"/>
        <w:numPr>
          <w:ilvl w:val="0"/>
          <w:numId w:val="2"/>
        </w:numPr>
        <w:spacing w:line="360" w:lineRule="auto"/>
        <w:jc w:val="both"/>
        <w:rPr>
          <w:rFonts w:ascii="Times New Roman" w:hAnsi="Times New Roman" w:cs="Times New Roman"/>
          <w:b/>
          <w:bCs/>
          <w:sz w:val="24"/>
          <w:szCs w:val="24"/>
        </w:rPr>
      </w:pPr>
      <w:r w:rsidRPr="00EF1709">
        <w:rPr>
          <w:rFonts w:ascii="Times New Roman" w:eastAsiaTheme="minorHAnsi" w:hAnsi="Times New Roman" w:cs="Times New Roman"/>
          <w:sz w:val="24"/>
          <w:szCs w:val="24"/>
          <w:lang w:val="en-IN"/>
        </w:rPr>
        <w:lastRenderedPageBreak/>
        <w:t xml:space="preserve">Bongale, U.D. 1991. Mulberry sericulture zones and agro-climate in Karnataka. Indian Silk. </w:t>
      </w:r>
      <w:r w:rsidRPr="00EF1709">
        <w:rPr>
          <w:rFonts w:ascii="Times New Roman" w:eastAsiaTheme="minorHAnsi" w:hAnsi="Times New Roman" w:cs="Times New Roman"/>
          <w:b/>
          <w:sz w:val="24"/>
          <w:szCs w:val="24"/>
          <w:lang w:val="en-IN"/>
        </w:rPr>
        <w:t>30</w:t>
      </w:r>
      <w:r w:rsidRPr="00EF1709">
        <w:rPr>
          <w:rFonts w:ascii="Times New Roman" w:eastAsiaTheme="minorHAnsi" w:hAnsi="Times New Roman" w:cs="Times New Roman"/>
          <w:sz w:val="24"/>
          <w:szCs w:val="24"/>
          <w:lang w:val="en-IN"/>
        </w:rPr>
        <w:t>(5): 7-12.</w:t>
      </w:r>
    </w:p>
    <w:p w14:paraId="09836B37" w14:textId="77777777" w:rsidR="008325F5" w:rsidRPr="00EF1709" w:rsidRDefault="004C7B5F"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EF1709">
        <w:rPr>
          <w:rFonts w:ascii="Times New Roman" w:eastAsiaTheme="minorHAnsi" w:hAnsi="Times New Roman" w:cs="Times New Roman"/>
          <w:color w:val="000000"/>
          <w:sz w:val="24"/>
          <w:szCs w:val="24"/>
          <w:lang w:val="en-IN"/>
        </w:rPr>
        <w:t>Doss SG, Vijayan K, Rahman MS, Das KK, Chakraborti SP, Roy BN.</w:t>
      </w:r>
      <w:r w:rsidR="0027187A" w:rsidRPr="00EF1709">
        <w:rPr>
          <w:rFonts w:ascii="Times New Roman" w:eastAsiaTheme="minorHAnsi" w:hAnsi="Times New Roman" w:cs="Times New Roman"/>
          <w:color w:val="000000"/>
          <w:sz w:val="24"/>
          <w:szCs w:val="24"/>
          <w:lang w:val="en-IN"/>
        </w:rPr>
        <w:t xml:space="preserve"> 2000.</w:t>
      </w:r>
      <w:r w:rsidRPr="00EF1709">
        <w:rPr>
          <w:rFonts w:ascii="Times New Roman" w:eastAsiaTheme="minorHAnsi" w:hAnsi="Times New Roman" w:cs="Times New Roman"/>
          <w:color w:val="000000"/>
          <w:sz w:val="24"/>
          <w:szCs w:val="24"/>
          <w:lang w:val="en-IN"/>
        </w:rPr>
        <w:t xml:space="preserve"> Effect of plant density on growth, yield and leaf quality in tripl</w:t>
      </w:r>
      <w:r w:rsidR="0027187A" w:rsidRPr="00EF1709">
        <w:rPr>
          <w:rFonts w:ascii="Times New Roman" w:eastAsiaTheme="minorHAnsi" w:hAnsi="Times New Roman" w:cs="Times New Roman"/>
          <w:color w:val="000000"/>
          <w:sz w:val="24"/>
          <w:szCs w:val="24"/>
          <w:lang w:val="en-IN"/>
        </w:rPr>
        <w:t xml:space="preserve">oid mulberry. Sericologia. </w:t>
      </w:r>
      <w:r w:rsidRPr="00EF1709">
        <w:rPr>
          <w:rFonts w:ascii="Times New Roman" w:eastAsiaTheme="minorHAnsi" w:hAnsi="Times New Roman" w:cs="Times New Roman"/>
          <w:b/>
          <w:color w:val="000000"/>
          <w:sz w:val="24"/>
          <w:szCs w:val="24"/>
          <w:lang w:val="en-IN"/>
        </w:rPr>
        <w:t>40</w:t>
      </w:r>
      <w:r w:rsidRPr="00EF1709">
        <w:rPr>
          <w:rFonts w:ascii="Times New Roman" w:eastAsiaTheme="minorHAnsi" w:hAnsi="Times New Roman" w:cs="Times New Roman"/>
          <w:color w:val="000000"/>
          <w:sz w:val="24"/>
          <w:szCs w:val="24"/>
          <w:lang w:val="en-IN"/>
        </w:rPr>
        <w:t>(1):175-180.</w:t>
      </w:r>
    </w:p>
    <w:p w14:paraId="11B4DD46" w14:textId="77777777" w:rsidR="004C7B5F" w:rsidRPr="00AD19AC" w:rsidRDefault="008325F5" w:rsidP="00EF1709">
      <w:pPr>
        <w:pStyle w:val="EndNoteBibliography"/>
        <w:numPr>
          <w:ilvl w:val="0"/>
          <w:numId w:val="2"/>
        </w:numPr>
        <w:spacing w:after="0" w:line="360" w:lineRule="auto"/>
        <w:jc w:val="both"/>
        <w:rPr>
          <w:rFonts w:ascii="Times New Roman" w:hAnsi="Times New Roman" w:cs="Times New Roman"/>
          <w:sz w:val="24"/>
          <w:szCs w:val="24"/>
        </w:rPr>
      </w:pPr>
      <w:r w:rsidRPr="00AF6E68">
        <w:rPr>
          <w:rFonts w:ascii="Times New Roman" w:hAnsi="Times New Roman" w:cs="Times New Roman"/>
          <w:sz w:val="24"/>
          <w:szCs w:val="24"/>
        </w:rPr>
        <w:t>Fisher, RA. 1935. The Design of Experiments. Edinburgh; London: Oliver and Boyd.</w:t>
      </w:r>
      <w:r w:rsidR="004C7B5F" w:rsidRPr="0027187A">
        <w:rPr>
          <w:rFonts w:ascii="Times New Roman" w:eastAsiaTheme="minorHAnsi" w:hAnsi="Times New Roman" w:cs="Times New Roman"/>
          <w:color w:val="000000"/>
          <w:sz w:val="24"/>
          <w:szCs w:val="24"/>
          <w:lang w:val="en-IN"/>
        </w:rPr>
        <w:t xml:space="preserve"> </w:t>
      </w:r>
    </w:p>
    <w:p w14:paraId="6299740F" w14:textId="77777777" w:rsidR="008702B2" w:rsidRPr="00EF1709" w:rsidRDefault="008702B2"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EF1709">
        <w:rPr>
          <w:rFonts w:ascii="Times New Roman" w:eastAsiaTheme="minorHAnsi" w:hAnsi="Times New Roman" w:cs="Times New Roman"/>
          <w:sz w:val="24"/>
          <w:szCs w:val="24"/>
          <w:lang w:val="en-IN"/>
        </w:rPr>
        <w:t xml:space="preserve">Foster, G. S., and Bertolucci, F. L. G. 1994. “Clonal Development and Deployment: Strategies to Enhance Gain While Minimizing Risk.” In </w:t>
      </w:r>
      <w:r w:rsidRPr="00EF1709">
        <w:rPr>
          <w:rFonts w:ascii="Times New Roman" w:eastAsiaTheme="minorHAnsi" w:hAnsi="Times New Roman" w:cs="Times New Roman"/>
          <w:i/>
          <w:iCs/>
          <w:sz w:val="24"/>
          <w:szCs w:val="24"/>
          <w:lang w:val="en-IN"/>
        </w:rPr>
        <w:t>Tropical Trees: The</w:t>
      </w:r>
      <w:r w:rsidRPr="00EF1709">
        <w:rPr>
          <w:rFonts w:ascii="Times New Roman" w:eastAsiaTheme="minorHAnsi" w:hAnsi="Times New Roman" w:cs="Times New Roman"/>
          <w:sz w:val="24"/>
          <w:szCs w:val="24"/>
          <w:lang w:val="en-IN"/>
        </w:rPr>
        <w:t xml:space="preserve"> </w:t>
      </w:r>
      <w:r w:rsidRPr="00EF1709">
        <w:rPr>
          <w:rFonts w:ascii="Times New Roman" w:eastAsiaTheme="minorHAnsi" w:hAnsi="Times New Roman" w:cs="Times New Roman"/>
          <w:i/>
          <w:iCs/>
          <w:sz w:val="24"/>
          <w:szCs w:val="24"/>
          <w:lang w:val="en-IN"/>
        </w:rPr>
        <w:t>Potential for Domestication and the Rebuilding of Forest Resources</w:t>
      </w:r>
      <w:r w:rsidRPr="00EF1709">
        <w:rPr>
          <w:rFonts w:ascii="Times New Roman" w:eastAsiaTheme="minorHAnsi" w:hAnsi="Times New Roman" w:cs="Times New Roman"/>
          <w:sz w:val="24"/>
          <w:szCs w:val="24"/>
          <w:lang w:val="en-IN"/>
        </w:rPr>
        <w:t>, edited by Leakey, R. R. B., and Newton, A. C.London: Her Majesty’s Stationery Office.</w:t>
      </w:r>
      <w:r w:rsidR="00D6791F" w:rsidRPr="00EF1709">
        <w:rPr>
          <w:rFonts w:ascii="Times New Roman" w:eastAsiaTheme="minorHAnsi" w:hAnsi="Times New Roman" w:cs="Times New Roman"/>
          <w:sz w:val="24"/>
          <w:szCs w:val="24"/>
          <w:lang w:val="en-IN"/>
        </w:rPr>
        <w:t>pp</w:t>
      </w:r>
      <w:r w:rsidRPr="00EF1709">
        <w:rPr>
          <w:rFonts w:ascii="Times New Roman" w:eastAsiaTheme="minorHAnsi" w:hAnsi="Times New Roman" w:cs="Times New Roman"/>
          <w:sz w:val="24"/>
          <w:szCs w:val="24"/>
          <w:lang w:val="en-IN"/>
        </w:rPr>
        <w:t>103-11.</w:t>
      </w:r>
    </w:p>
    <w:p w14:paraId="3406550B" w14:textId="77777777" w:rsidR="006108D2" w:rsidRDefault="006108D2" w:rsidP="00EF1709">
      <w:pPr>
        <w:pStyle w:val="Default"/>
        <w:numPr>
          <w:ilvl w:val="0"/>
          <w:numId w:val="2"/>
        </w:numPr>
        <w:spacing w:line="360" w:lineRule="auto"/>
        <w:jc w:val="both"/>
        <w:rPr>
          <w:bCs/>
        </w:rPr>
      </w:pPr>
      <w:r w:rsidRPr="006108D2">
        <w:rPr>
          <w:bCs/>
        </w:rPr>
        <w:t>Karthick Mani Bharathi B, Susikaran S, Parthiban KT, Murugesh KA and Chozhan K. 2022. “The economics of commercial mulberry saplings production using mini clonal technology over conventional method”.</w:t>
      </w:r>
      <w:r w:rsidRPr="006108D2">
        <w:t xml:space="preserve"> </w:t>
      </w:r>
      <w:r w:rsidRPr="006108D2">
        <w:rPr>
          <w:bCs/>
        </w:rPr>
        <w:t xml:space="preserve">The Pharma Innovation Journal; </w:t>
      </w:r>
      <w:r w:rsidRPr="006108D2">
        <w:rPr>
          <w:b/>
          <w:bCs/>
        </w:rPr>
        <w:t>11</w:t>
      </w:r>
      <w:r w:rsidRPr="006108D2">
        <w:rPr>
          <w:bCs/>
        </w:rPr>
        <w:t>(7): 1236-1241.</w:t>
      </w:r>
    </w:p>
    <w:p w14:paraId="71F9488E" w14:textId="77777777" w:rsidR="006073F6" w:rsidRPr="006073F6" w:rsidRDefault="006073F6" w:rsidP="00EF1709">
      <w:pPr>
        <w:pStyle w:val="EndNoteBibliography"/>
        <w:numPr>
          <w:ilvl w:val="0"/>
          <w:numId w:val="2"/>
        </w:numPr>
        <w:spacing w:after="0" w:line="360" w:lineRule="auto"/>
        <w:jc w:val="both"/>
        <w:rPr>
          <w:rFonts w:ascii="Times New Roman" w:hAnsi="Times New Roman" w:cs="Times New Roman"/>
          <w:sz w:val="24"/>
          <w:szCs w:val="24"/>
        </w:rPr>
      </w:pPr>
      <w:r w:rsidRPr="00AF6E68">
        <w:rPr>
          <w:rFonts w:ascii="Times New Roman" w:hAnsi="Times New Roman" w:cs="Times New Roman"/>
          <w:sz w:val="24"/>
          <w:szCs w:val="24"/>
        </w:rPr>
        <w:t>Kiruthika, K  2020. "Development of mini clonal technology for</w:t>
      </w:r>
      <w:r w:rsidRPr="00AF6E68">
        <w:rPr>
          <w:rFonts w:ascii="Times New Roman" w:hAnsi="Times New Roman" w:cs="Times New Roman"/>
          <w:i/>
          <w:sz w:val="24"/>
          <w:szCs w:val="24"/>
        </w:rPr>
        <w:t xml:space="preserve"> Morus indica</w:t>
      </w:r>
      <w:r w:rsidRPr="00AF6E68">
        <w:rPr>
          <w:rFonts w:ascii="Times New Roman" w:hAnsi="Times New Roman" w:cs="Times New Roman"/>
          <w:sz w:val="24"/>
          <w:szCs w:val="24"/>
        </w:rPr>
        <w:t>." Department of Sericulture, Tam</w:t>
      </w:r>
      <w:r>
        <w:rPr>
          <w:rFonts w:ascii="Times New Roman" w:hAnsi="Times New Roman" w:cs="Times New Roman"/>
          <w:sz w:val="24"/>
          <w:szCs w:val="24"/>
        </w:rPr>
        <w:t>il Nadu Agricultural University.</w:t>
      </w:r>
    </w:p>
    <w:p w14:paraId="03616D52" w14:textId="77777777" w:rsidR="008702B2" w:rsidRPr="00EF1709" w:rsidRDefault="008702B2"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EF1709">
        <w:rPr>
          <w:rFonts w:ascii="Times New Roman" w:eastAsiaTheme="minorHAnsi" w:hAnsi="Times New Roman" w:cs="Times New Roman"/>
          <w:sz w:val="24"/>
          <w:szCs w:val="24"/>
          <w:lang w:val="en-IN"/>
        </w:rPr>
        <w:t xml:space="preserve">Koul, A. 1989. Relationship among leaf consumption, body weight and silk production in </w:t>
      </w:r>
      <w:r w:rsidRPr="00EF1709">
        <w:rPr>
          <w:rFonts w:ascii="Times New Roman" w:eastAsiaTheme="minorHAnsi" w:hAnsi="Times New Roman" w:cs="Times New Roman"/>
          <w:i/>
          <w:iCs/>
          <w:sz w:val="24"/>
          <w:szCs w:val="24"/>
          <w:lang w:val="en-IN"/>
        </w:rPr>
        <w:t xml:space="preserve">Bombyx mori </w:t>
      </w:r>
      <w:r w:rsidRPr="00EF1709">
        <w:rPr>
          <w:rFonts w:ascii="Times New Roman" w:eastAsiaTheme="minorHAnsi" w:hAnsi="Times New Roman" w:cs="Times New Roman"/>
          <w:sz w:val="24"/>
          <w:szCs w:val="24"/>
          <w:lang w:val="en-IN"/>
        </w:rPr>
        <w:t>L. Agricultural Science Digest.</w:t>
      </w:r>
      <w:r w:rsidRPr="00EF1709">
        <w:rPr>
          <w:rFonts w:ascii="Times New Roman" w:eastAsiaTheme="minorHAnsi" w:hAnsi="Times New Roman" w:cs="Times New Roman"/>
          <w:b/>
          <w:sz w:val="24"/>
          <w:szCs w:val="24"/>
          <w:lang w:val="en-IN"/>
        </w:rPr>
        <w:t xml:space="preserve">9 </w:t>
      </w:r>
      <w:r w:rsidRPr="00EF1709">
        <w:rPr>
          <w:rFonts w:ascii="Times New Roman" w:eastAsiaTheme="minorHAnsi" w:hAnsi="Times New Roman" w:cs="Times New Roman"/>
          <w:sz w:val="24"/>
          <w:szCs w:val="24"/>
          <w:lang w:val="en-IN"/>
        </w:rPr>
        <w:t xml:space="preserve">(4): 208- 210. </w:t>
      </w:r>
    </w:p>
    <w:p w14:paraId="4BAB8E79" w14:textId="77777777" w:rsidR="000E66DD" w:rsidRPr="00EF1709" w:rsidRDefault="004C7B5F"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EF1709">
        <w:rPr>
          <w:rFonts w:ascii="Times New Roman" w:eastAsiaTheme="minorHAnsi" w:hAnsi="Times New Roman" w:cs="Times New Roman"/>
          <w:sz w:val="24"/>
          <w:szCs w:val="24"/>
          <w:lang w:val="en-IN"/>
        </w:rPr>
        <w:t>Magadum, S., Aziz, F., Lal, J., Bala, M., Sharma, P., Sharma, A., Kouser, R., Deskit, L. and Singh, S. 2019. Evaluation of effect of different mulberry plantation systems on rearing performance of silkworm (</w:t>
      </w:r>
      <w:r w:rsidRPr="00EF1709">
        <w:rPr>
          <w:rFonts w:ascii="Times New Roman" w:eastAsiaTheme="minorHAnsi" w:hAnsi="Times New Roman" w:cs="Times New Roman"/>
          <w:i/>
          <w:iCs/>
          <w:sz w:val="24"/>
          <w:szCs w:val="24"/>
          <w:lang w:val="en-IN"/>
        </w:rPr>
        <w:t>Bombyx mori</w:t>
      </w:r>
      <w:r w:rsidRPr="00EF1709">
        <w:rPr>
          <w:rFonts w:ascii="Times New Roman" w:eastAsiaTheme="minorHAnsi" w:hAnsi="Times New Roman" w:cs="Times New Roman"/>
          <w:sz w:val="24"/>
          <w:szCs w:val="24"/>
          <w:lang w:val="en-IN"/>
        </w:rPr>
        <w:t xml:space="preserve"> L.). International Journal of Agriculture Sciences. </w:t>
      </w:r>
      <w:r w:rsidRPr="00EF1709">
        <w:rPr>
          <w:rFonts w:ascii="Times New Roman" w:eastAsiaTheme="minorHAnsi" w:hAnsi="Times New Roman" w:cs="Times New Roman"/>
          <w:b/>
          <w:sz w:val="24"/>
          <w:szCs w:val="24"/>
          <w:lang w:val="en-IN"/>
        </w:rPr>
        <w:t>11(</w:t>
      </w:r>
      <w:r w:rsidRPr="00EF1709">
        <w:rPr>
          <w:rFonts w:ascii="Times New Roman" w:eastAsiaTheme="minorHAnsi" w:hAnsi="Times New Roman" w:cs="Times New Roman"/>
          <w:sz w:val="24"/>
          <w:szCs w:val="24"/>
          <w:lang w:val="en-IN"/>
        </w:rPr>
        <w:t>24): 9354-9357.</w:t>
      </w:r>
    </w:p>
    <w:p w14:paraId="0F858DD4" w14:textId="77777777" w:rsidR="000E66DD" w:rsidRPr="00EF1709" w:rsidRDefault="000E66DD"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EF1709">
        <w:rPr>
          <w:rFonts w:ascii="Times New Roman" w:hAnsi="Times New Roman" w:cs="Times New Roman"/>
          <w:sz w:val="24"/>
          <w:szCs w:val="24"/>
        </w:rPr>
        <w:t xml:space="preserve">Mithilasri, M, KT Parthiban, SV Krishnamoorthy, G Umapathy and KA Murugesh. 2021. "Clonal evaluation of </w:t>
      </w:r>
      <w:r w:rsidRPr="00EF1709">
        <w:rPr>
          <w:rFonts w:ascii="Times New Roman" w:hAnsi="Times New Roman" w:cs="Times New Roman"/>
          <w:i/>
          <w:sz w:val="24"/>
          <w:szCs w:val="24"/>
        </w:rPr>
        <w:t xml:space="preserve">Morus </w:t>
      </w:r>
      <w:r w:rsidRPr="00EF1709">
        <w:rPr>
          <w:rFonts w:ascii="Times New Roman" w:hAnsi="Times New Roman" w:cs="Times New Roman"/>
          <w:sz w:val="24"/>
          <w:szCs w:val="24"/>
        </w:rPr>
        <w:t xml:space="preserve">spp at different growth periods."  </w:t>
      </w:r>
      <w:r w:rsidRPr="00EF1709">
        <w:rPr>
          <w:rFonts w:ascii="Times New Roman" w:hAnsi="Times New Roman" w:cs="Times New Roman"/>
          <w:i/>
          <w:sz w:val="24"/>
          <w:szCs w:val="24"/>
        </w:rPr>
        <w:t>The Pharma Innovation Journal</w:t>
      </w:r>
      <w:r w:rsidRPr="00EF1709">
        <w:rPr>
          <w:rFonts w:ascii="Times New Roman" w:hAnsi="Times New Roman" w:cs="Times New Roman"/>
          <w:sz w:val="24"/>
          <w:szCs w:val="24"/>
        </w:rPr>
        <w:t xml:space="preserve">. </w:t>
      </w:r>
      <w:r w:rsidRPr="00EF1709">
        <w:rPr>
          <w:rFonts w:ascii="Times New Roman" w:hAnsi="Times New Roman" w:cs="Times New Roman"/>
          <w:b/>
          <w:sz w:val="24"/>
          <w:szCs w:val="24"/>
        </w:rPr>
        <w:t>10</w:t>
      </w:r>
      <w:r w:rsidRPr="00EF1709">
        <w:rPr>
          <w:rFonts w:ascii="Times New Roman" w:hAnsi="Times New Roman" w:cs="Times New Roman"/>
          <w:sz w:val="24"/>
          <w:szCs w:val="24"/>
        </w:rPr>
        <w:t>(12):1435-1437.</w:t>
      </w:r>
    </w:p>
    <w:p w14:paraId="119EB7A3" w14:textId="77777777" w:rsidR="00CE1B2D" w:rsidRPr="00EF1709" w:rsidRDefault="00CE1B2D" w:rsidP="00EF1709">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EF1709">
        <w:rPr>
          <w:rFonts w:ascii="Times New Roman" w:hAnsi="Times New Roman" w:cs="Times New Roman"/>
          <w:color w:val="000000"/>
          <w:sz w:val="24"/>
          <w:szCs w:val="24"/>
        </w:rPr>
        <w:t xml:space="preserve">Parthiban KT, Fernandaz CC, Sudhagar RJ, Sekar I, Kanna SU, Rajendran P. 2021. Industrial Agroforestry—A Sustainable Value Chain Innovation through a Consortium Approach. Sustainability; </w:t>
      </w:r>
      <w:r w:rsidRPr="00EF1709">
        <w:rPr>
          <w:rFonts w:ascii="Times New Roman" w:hAnsi="Times New Roman" w:cs="Times New Roman"/>
          <w:b/>
          <w:color w:val="000000"/>
          <w:sz w:val="24"/>
          <w:szCs w:val="24"/>
        </w:rPr>
        <w:t>13</w:t>
      </w:r>
      <w:r w:rsidRPr="00EF1709">
        <w:rPr>
          <w:rFonts w:ascii="Times New Roman" w:hAnsi="Times New Roman" w:cs="Times New Roman"/>
          <w:color w:val="000000"/>
          <w:sz w:val="24"/>
          <w:szCs w:val="24"/>
        </w:rPr>
        <w:t xml:space="preserve">:7126. </w:t>
      </w:r>
    </w:p>
    <w:p w14:paraId="10F7B5D8" w14:textId="77777777" w:rsidR="00B46DEA" w:rsidRPr="00EF1709" w:rsidRDefault="00B46DEA"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EF1709">
        <w:rPr>
          <w:rFonts w:ascii="Times New Roman" w:eastAsiaTheme="minorHAnsi" w:hAnsi="Times New Roman" w:cs="Times New Roman"/>
          <w:sz w:val="24"/>
          <w:szCs w:val="24"/>
          <w:lang w:val="en-IN"/>
        </w:rPr>
        <w:t>Remadevi, O.K., Magadum, S.B., Benchamin, K.V. and Datta, R.K. 1993. Mutual correlation among the nutritional and economic</w:t>
      </w:r>
      <w:r w:rsidR="0027187A" w:rsidRPr="00EF1709">
        <w:rPr>
          <w:rFonts w:ascii="Times New Roman" w:eastAsiaTheme="minorHAnsi" w:hAnsi="Times New Roman" w:cs="Times New Roman"/>
          <w:sz w:val="24"/>
          <w:szCs w:val="24"/>
          <w:lang w:val="en-IN"/>
        </w:rPr>
        <w:t xml:space="preserve"> characters of the multivoltine </w:t>
      </w:r>
      <w:r w:rsidRPr="00EF1709">
        <w:rPr>
          <w:rFonts w:ascii="Times New Roman" w:eastAsiaTheme="minorHAnsi" w:hAnsi="Times New Roman" w:cs="Times New Roman"/>
          <w:sz w:val="24"/>
          <w:szCs w:val="24"/>
          <w:lang w:val="en-IN"/>
        </w:rPr>
        <w:t xml:space="preserve">silkworm, </w:t>
      </w:r>
      <w:r w:rsidRPr="00EF1709">
        <w:rPr>
          <w:rFonts w:ascii="Times New Roman" w:eastAsiaTheme="minorHAnsi" w:hAnsi="Times New Roman" w:cs="Times New Roman"/>
          <w:i/>
          <w:iCs/>
          <w:sz w:val="24"/>
          <w:szCs w:val="24"/>
          <w:lang w:val="en-IN"/>
        </w:rPr>
        <w:t xml:space="preserve">Bombyx mori </w:t>
      </w:r>
      <w:r w:rsidRPr="00EF1709">
        <w:rPr>
          <w:rFonts w:ascii="Times New Roman" w:eastAsiaTheme="minorHAnsi" w:hAnsi="Times New Roman" w:cs="Times New Roman"/>
          <w:sz w:val="24"/>
          <w:szCs w:val="24"/>
          <w:lang w:val="en-IN"/>
        </w:rPr>
        <w:t xml:space="preserve">L. (Lepidoptera: Bombycidae). Indian </w:t>
      </w:r>
      <w:r w:rsidR="0027187A" w:rsidRPr="00EF1709">
        <w:rPr>
          <w:rFonts w:ascii="Times New Roman" w:eastAsiaTheme="minorHAnsi" w:hAnsi="Times New Roman" w:cs="Times New Roman"/>
          <w:sz w:val="24"/>
          <w:szCs w:val="24"/>
          <w:lang w:val="en-IN"/>
        </w:rPr>
        <w:t>Journal of Sericulture.</w:t>
      </w:r>
      <w:r w:rsidR="00D6791F" w:rsidRPr="00EF1709">
        <w:rPr>
          <w:rFonts w:ascii="Times New Roman" w:eastAsiaTheme="minorHAnsi" w:hAnsi="Times New Roman" w:cs="Times New Roman"/>
          <w:sz w:val="24"/>
          <w:szCs w:val="24"/>
          <w:lang w:val="en-IN"/>
        </w:rPr>
        <w:t xml:space="preserve"> </w:t>
      </w:r>
      <w:r w:rsidR="00D6791F" w:rsidRPr="00EF1709">
        <w:rPr>
          <w:rFonts w:ascii="Times New Roman" w:eastAsiaTheme="minorHAnsi" w:hAnsi="Times New Roman" w:cs="Times New Roman"/>
          <w:b/>
          <w:sz w:val="24"/>
          <w:szCs w:val="24"/>
          <w:lang w:val="en-IN"/>
        </w:rPr>
        <w:t>32</w:t>
      </w:r>
      <w:r w:rsidRPr="00EF1709">
        <w:rPr>
          <w:rFonts w:ascii="Times New Roman" w:eastAsiaTheme="minorHAnsi" w:hAnsi="Times New Roman" w:cs="Times New Roman"/>
          <w:sz w:val="24"/>
          <w:szCs w:val="24"/>
          <w:lang w:val="en-IN"/>
        </w:rPr>
        <w:t>(2): 189-195.</w:t>
      </w:r>
    </w:p>
    <w:p w14:paraId="0A07D9D7" w14:textId="77777777" w:rsidR="009A5EB6" w:rsidRPr="009A5EB6" w:rsidRDefault="009A5EB6" w:rsidP="00EF1709">
      <w:pPr>
        <w:pStyle w:val="EndNoteBibliography"/>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Sabarish, M.</w:t>
      </w:r>
      <w:r w:rsidRPr="00AF6E68">
        <w:rPr>
          <w:rFonts w:ascii="Times New Roman" w:hAnsi="Times New Roman" w:cs="Times New Roman"/>
          <w:sz w:val="24"/>
          <w:szCs w:val="24"/>
        </w:rPr>
        <w:t xml:space="preserve"> 2017. "Development of mini clonal technology for </w:t>
      </w:r>
      <w:r w:rsidRPr="0011750A">
        <w:rPr>
          <w:rFonts w:ascii="Times New Roman" w:hAnsi="Times New Roman" w:cs="Times New Roman"/>
          <w:i/>
          <w:sz w:val="24"/>
          <w:szCs w:val="24"/>
        </w:rPr>
        <w:t>Morus sinensis</w:t>
      </w:r>
      <w:r w:rsidRPr="00AF6E68">
        <w:rPr>
          <w:rFonts w:ascii="Times New Roman" w:hAnsi="Times New Roman" w:cs="Times New Roman"/>
          <w:sz w:val="24"/>
          <w:szCs w:val="24"/>
        </w:rPr>
        <w:t>." Depart</w:t>
      </w:r>
      <w:r>
        <w:rPr>
          <w:rFonts w:ascii="Times New Roman" w:hAnsi="Times New Roman" w:cs="Times New Roman"/>
          <w:sz w:val="24"/>
          <w:szCs w:val="24"/>
        </w:rPr>
        <w:t>ment of Sericulture,</w:t>
      </w:r>
      <w:r w:rsidRPr="00AF6E68">
        <w:rPr>
          <w:rFonts w:ascii="Times New Roman" w:hAnsi="Times New Roman" w:cs="Times New Roman"/>
          <w:sz w:val="24"/>
          <w:szCs w:val="24"/>
        </w:rPr>
        <w:t xml:space="preserve"> Tamil Nadu Agricultural University.</w:t>
      </w:r>
    </w:p>
    <w:p w14:paraId="6A3CD3B0" w14:textId="77777777" w:rsidR="00B46DEA" w:rsidRPr="00EF1709" w:rsidRDefault="00B46DEA"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EF1709">
        <w:rPr>
          <w:rFonts w:ascii="Times New Roman" w:eastAsiaTheme="minorHAnsi" w:hAnsi="Times New Roman" w:cs="Times New Roman"/>
          <w:sz w:val="24"/>
          <w:szCs w:val="24"/>
          <w:lang w:val="en-IN"/>
        </w:rPr>
        <w:lastRenderedPageBreak/>
        <w:t>Seenivasan, R., Chezhian, P., Prasath, V., Selvan, P., and Suresh Kumar, G. 2012. “Mini-c</w:t>
      </w:r>
      <w:r w:rsidR="00680992" w:rsidRPr="00EF1709">
        <w:rPr>
          <w:rFonts w:ascii="Times New Roman" w:eastAsiaTheme="minorHAnsi" w:hAnsi="Times New Roman" w:cs="Times New Roman"/>
          <w:sz w:val="24"/>
          <w:szCs w:val="24"/>
          <w:lang w:val="en-IN"/>
        </w:rPr>
        <w:t xml:space="preserve">utting Technique for </w:t>
      </w:r>
      <w:r w:rsidRPr="00EF1709">
        <w:rPr>
          <w:rFonts w:ascii="Times New Roman" w:eastAsiaTheme="minorHAnsi" w:hAnsi="Times New Roman" w:cs="Times New Roman"/>
          <w:sz w:val="24"/>
          <w:szCs w:val="24"/>
          <w:lang w:val="en-IN"/>
        </w:rPr>
        <w:t xml:space="preserve">Large Scale Clonal Propagation in </w:t>
      </w:r>
      <w:r w:rsidRPr="00EF1709">
        <w:rPr>
          <w:rFonts w:ascii="Times New Roman" w:eastAsiaTheme="minorHAnsi" w:hAnsi="Times New Roman" w:cs="Times New Roman"/>
          <w:i/>
          <w:iCs/>
          <w:sz w:val="24"/>
          <w:szCs w:val="24"/>
          <w:lang w:val="en-IN"/>
        </w:rPr>
        <w:t xml:space="preserve">Casuarinajunghuhniana </w:t>
      </w:r>
      <w:r w:rsidRPr="00EF1709">
        <w:rPr>
          <w:rFonts w:ascii="Times New Roman" w:eastAsiaTheme="minorHAnsi" w:hAnsi="Times New Roman" w:cs="Times New Roman"/>
          <w:sz w:val="24"/>
          <w:szCs w:val="24"/>
          <w:lang w:val="en-IN"/>
        </w:rPr>
        <w:t>Miq. Clone-TNPL Experience.” In</w:t>
      </w:r>
      <w:r w:rsidRPr="00EF1709">
        <w:rPr>
          <w:rFonts w:ascii="Times New Roman" w:eastAsiaTheme="minorHAnsi" w:hAnsi="Times New Roman" w:cs="Times New Roman"/>
          <w:i/>
          <w:iCs/>
          <w:sz w:val="24"/>
          <w:szCs w:val="24"/>
          <w:lang w:val="en-IN"/>
        </w:rPr>
        <w:t xml:space="preserve"> Advances in Casuarinas Research in India</w:t>
      </w:r>
      <w:r w:rsidRPr="00EF1709">
        <w:rPr>
          <w:rFonts w:ascii="Times New Roman" w:eastAsiaTheme="minorHAnsi" w:hAnsi="Times New Roman" w:cs="Times New Roman"/>
          <w:sz w:val="24"/>
          <w:szCs w:val="24"/>
          <w:lang w:val="en-IN"/>
        </w:rPr>
        <w:t>, edited by</w:t>
      </w:r>
      <w:r w:rsidRPr="00EF1709">
        <w:rPr>
          <w:rFonts w:ascii="Times New Roman" w:eastAsiaTheme="minorHAnsi" w:hAnsi="Times New Roman" w:cs="Times New Roman"/>
          <w:i/>
          <w:iCs/>
          <w:sz w:val="24"/>
          <w:szCs w:val="24"/>
          <w:lang w:val="en-IN"/>
        </w:rPr>
        <w:t xml:space="preserve"> </w:t>
      </w:r>
      <w:r w:rsidRPr="00EF1709">
        <w:rPr>
          <w:rFonts w:ascii="Times New Roman" w:eastAsiaTheme="minorHAnsi" w:hAnsi="Times New Roman" w:cs="Times New Roman"/>
          <w:sz w:val="24"/>
          <w:szCs w:val="24"/>
          <w:lang w:val="en-IN"/>
        </w:rPr>
        <w:t>Jayaraj, R. S. C., Warrier, R. R., Nicodemus, A., and</w:t>
      </w:r>
      <w:r w:rsidRPr="00EF1709">
        <w:rPr>
          <w:rFonts w:ascii="Times New Roman" w:eastAsiaTheme="minorHAnsi" w:hAnsi="Times New Roman" w:cs="Times New Roman"/>
          <w:i/>
          <w:iCs/>
          <w:sz w:val="24"/>
          <w:szCs w:val="24"/>
          <w:lang w:val="en-IN"/>
        </w:rPr>
        <w:t xml:space="preserve"> </w:t>
      </w:r>
      <w:r w:rsidRPr="00EF1709">
        <w:rPr>
          <w:rFonts w:ascii="Times New Roman" w:eastAsiaTheme="minorHAnsi" w:hAnsi="Times New Roman" w:cs="Times New Roman"/>
          <w:sz w:val="24"/>
          <w:szCs w:val="24"/>
          <w:lang w:val="en-IN"/>
        </w:rPr>
        <w:t>Krsihnakumar, N. Coimbatore, India: Institute of Forest</w:t>
      </w:r>
      <w:r w:rsidRPr="00EF1709">
        <w:rPr>
          <w:rFonts w:ascii="Times New Roman" w:eastAsiaTheme="minorHAnsi" w:hAnsi="Times New Roman" w:cs="Times New Roman"/>
          <w:i/>
          <w:iCs/>
          <w:sz w:val="24"/>
          <w:szCs w:val="24"/>
          <w:lang w:val="en-IN"/>
        </w:rPr>
        <w:t xml:space="preserve"> </w:t>
      </w:r>
      <w:r w:rsidRPr="00EF1709">
        <w:rPr>
          <w:rFonts w:ascii="Times New Roman" w:eastAsiaTheme="minorHAnsi" w:hAnsi="Times New Roman" w:cs="Times New Roman"/>
          <w:sz w:val="24"/>
          <w:szCs w:val="24"/>
          <w:lang w:val="en-IN"/>
        </w:rPr>
        <w:t>Genetics and Tree Breeding (Indian Council of Forestry</w:t>
      </w:r>
      <w:r w:rsidRPr="00EF1709">
        <w:rPr>
          <w:rFonts w:ascii="Times New Roman" w:eastAsiaTheme="minorHAnsi" w:hAnsi="Times New Roman" w:cs="Times New Roman"/>
          <w:i/>
          <w:iCs/>
          <w:sz w:val="24"/>
          <w:szCs w:val="24"/>
          <w:lang w:val="en-IN"/>
        </w:rPr>
        <w:t xml:space="preserve"> </w:t>
      </w:r>
      <w:r w:rsidR="00680992" w:rsidRPr="00EF1709">
        <w:rPr>
          <w:rFonts w:ascii="Times New Roman" w:eastAsiaTheme="minorHAnsi" w:hAnsi="Times New Roman" w:cs="Times New Roman"/>
          <w:sz w:val="24"/>
          <w:szCs w:val="24"/>
          <w:lang w:val="en-IN"/>
        </w:rPr>
        <w:t>Research and Education).</w:t>
      </w:r>
      <w:r w:rsidRPr="00EF1709">
        <w:rPr>
          <w:rFonts w:ascii="Times New Roman" w:eastAsiaTheme="minorHAnsi" w:hAnsi="Times New Roman" w:cs="Times New Roman"/>
          <w:sz w:val="24"/>
          <w:szCs w:val="24"/>
          <w:lang w:val="en-IN"/>
        </w:rPr>
        <w:t xml:space="preserve"> </w:t>
      </w:r>
      <w:r w:rsidR="00680992" w:rsidRPr="00EF1709">
        <w:rPr>
          <w:rFonts w:ascii="Times New Roman" w:eastAsiaTheme="minorHAnsi" w:hAnsi="Times New Roman" w:cs="Times New Roman"/>
          <w:sz w:val="24"/>
          <w:szCs w:val="24"/>
          <w:lang w:val="en-IN"/>
        </w:rPr>
        <w:t>pp</w:t>
      </w:r>
      <w:r w:rsidRPr="00EF1709">
        <w:rPr>
          <w:rFonts w:ascii="Times New Roman" w:eastAsiaTheme="minorHAnsi" w:hAnsi="Times New Roman" w:cs="Times New Roman"/>
          <w:sz w:val="24"/>
          <w:szCs w:val="24"/>
          <w:lang w:val="en-IN"/>
        </w:rPr>
        <w:t>35-41.</w:t>
      </w:r>
    </w:p>
    <w:p w14:paraId="3A91E4D3" w14:textId="77777777" w:rsidR="009D08E7" w:rsidRPr="00EF1709" w:rsidRDefault="009D08E7"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EF1709">
        <w:rPr>
          <w:rFonts w:ascii="Times New Roman" w:eastAsiaTheme="minorHAnsi" w:hAnsi="Times New Roman" w:cs="Times New Roman"/>
          <w:sz w:val="24"/>
          <w:szCs w:val="24"/>
          <w:lang w:val="en-IN"/>
        </w:rPr>
        <w:t xml:space="preserve">Shanmugam, P. S., and Seenivasan, R. 2010. “Standardization of Mini-cutting Clonal Propagation Technique in </w:t>
      </w:r>
      <w:r w:rsidRPr="00EF1709">
        <w:rPr>
          <w:rFonts w:ascii="Times New Roman" w:eastAsiaTheme="minorHAnsi" w:hAnsi="Times New Roman" w:cs="Times New Roman"/>
          <w:i/>
          <w:iCs/>
          <w:sz w:val="24"/>
          <w:szCs w:val="24"/>
          <w:lang w:val="en-IN"/>
        </w:rPr>
        <w:t xml:space="preserve">Eucallyptus camaldulensis </w:t>
      </w:r>
      <w:r w:rsidRPr="00EF1709">
        <w:rPr>
          <w:rFonts w:ascii="Times New Roman" w:eastAsiaTheme="minorHAnsi" w:hAnsi="Times New Roman" w:cs="Times New Roman"/>
          <w:sz w:val="24"/>
          <w:szCs w:val="24"/>
          <w:lang w:val="en-IN"/>
        </w:rPr>
        <w:t xml:space="preserve">and </w:t>
      </w:r>
      <w:r w:rsidRPr="00EF1709">
        <w:rPr>
          <w:rFonts w:ascii="Times New Roman" w:eastAsiaTheme="minorHAnsi" w:hAnsi="Times New Roman" w:cs="Times New Roman"/>
          <w:i/>
          <w:iCs/>
          <w:sz w:val="24"/>
          <w:szCs w:val="24"/>
          <w:lang w:val="en-IN"/>
        </w:rPr>
        <w:t xml:space="preserve">E.tereticornis </w:t>
      </w:r>
      <w:r w:rsidRPr="00EF1709">
        <w:rPr>
          <w:rFonts w:ascii="Times New Roman" w:eastAsiaTheme="minorHAnsi" w:hAnsi="Times New Roman" w:cs="Times New Roman"/>
          <w:sz w:val="24"/>
          <w:szCs w:val="24"/>
          <w:lang w:val="en-IN"/>
        </w:rPr>
        <w:t xml:space="preserve">Species.” </w:t>
      </w:r>
      <w:r w:rsidRPr="00EF1709">
        <w:rPr>
          <w:rFonts w:ascii="Times New Roman" w:eastAsiaTheme="minorHAnsi" w:hAnsi="Times New Roman" w:cs="Times New Roman"/>
          <w:i/>
          <w:iCs/>
          <w:sz w:val="24"/>
          <w:szCs w:val="24"/>
          <w:lang w:val="en-IN"/>
        </w:rPr>
        <w:t>Indian Forester</w:t>
      </w:r>
      <w:r w:rsidR="00680992" w:rsidRPr="00EF1709">
        <w:rPr>
          <w:rFonts w:ascii="Times New Roman" w:eastAsiaTheme="minorHAnsi" w:hAnsi="Times New Roman" w:cs="Times New Roman"/>
          <w:i/>
          <w:iCs/>
          <w:sz w:val="24"/>
          <w:szCs w:val="24"/>
          <w:lang w:val="en-IN"/>
        </w:rPr>
        <w:t>.</w:t>
      </w:r>
      <w:r w:rsidRPr="00EF1709">
        <w:rPr>
          <w:rFonts w:ascii="Times New Roman" w:eastAsiaTheme="minorHAnsi" w:hAnsi="Times New Roman" w:cs="Times New Roman"/>
          <w:i/>
          <w:iCs/>
          <w:sz w:val="24"/>
          <w:szCs w:val="24"/>
          <w:lang w:val="en-IN"/>
        </w:rPr>
        <w:t xml:space="preserve"> </w:t>
      </w:r>
      <w:r w:rsidR="00D6791F" w:rsidRPr="00EF1709">
        <w:rPr>
          <w:rFonts w:ascii="Times New Roman" w:eastAsiaTheme="minorHAnsi" w:hAnsi="Times New Roman" w:cs="Times New Roman"/>
          <w:b/>
          <w:sz w:val="24"/>
          <w:szCs w:val="24"/>
          <w:lang w:val="en-IN"/>
        </w:rPr>
        <w:t>138</w:t>
      </w:r>
      <w:r w:rsidRPr="00EF1709">
        <w:rPr>
          <w:rFonts w:ascii="Times New Roman" w:eastAsiaTheme="minorHAnsi" w:hAnsi="Times New Roman" w:cs="Times New Roman"/>
          <w:sz w:val="24"/>
          <w:szCs w:val="24"/>
          <w:lang w:val="en-IN"/>
        </w:rPr>
        <w:t>(4): 116-21.</w:t>
      </w:r>
    </w:p>
    <w:p w14:paraId="0A043CFC" w14:textId="77777777" w:rsidR="000E66DD" w:rsidRPr="00AF6E68" w:rsidRDefault="000E66DD" w:rsidP="00EF1709">
      <w:pPr>
        <w:pStyle w:val="EndNoteBibliography"/>
        <w:numPr>
          <w:ilvl w:val="0"/>
          <w:numId w:val="2"/>
        </w:numPr>
        <w:spacing w:after="0" w:line="360" w:lineRule="auto"/>
        <w:jc w:val="both"/>
        <w:rPr>
          <w:rFonts w:ascii="Times New Roman" w:hAnsi="Times New Roman" w:cs="Times New Roman"/>
          <w:sz w:val="24"/>
          <w:szCs w:val="24"/>
        </w:rPr>
      </w:pPr>
      <w:r w:rsidRPr="00AF6E68">
        <w:rPr>
          <w:rFonts w:ascii="Times New Roman" w:hAnsi="Times New Roman" w:cs="Times New Roman"/>
          <w:sz w:val="24"/>
          <w:szCs w:val="24"/>
        </w:rPr>
        <w:t>Sudhakar, P</w:t>
      </w:r>
      <w:r>
        <w:rPr>
          <w:rFonts w:ascii="Times New Roman" w:hAnsi="Times New Roman" w:cs="Times New Roman"/>
          <w:sz w:val="24"/>
          <w:szCs w:val="24"/>
        </w:rPr>
        <w:t>, S Gandhi Doss, S Vijaya Naidu</w:t>
      </w:r>
      <w:r w:rsidRPr="00AF6E68">
        <w:rPr>
          <w:rFonts w:ascii="Times New Roman" w:hAnsi="Times New Roman" w:cs="Times New Roman"/>
          <w:sz w:val="24"/>
          <w:szCs w:val="24"/>
        </w:rPr>
        <w:t xml:space="preserve"> and B Pankaj Tewary. 2020. "Assessment of high yielding mulberry varieties at nursery level under the tropical agro climatic conditions of anantapur, andhra pradesh."  </w:t>
      </w:r>
      <w:r w:rsidRPr="00AF6E68">
        <w:rPr>
          <w:rFonts w:ascii="Times New Roman" w:hAnsi="Times New Roman" w:cs="Times New Roman"/>
          <w:i/>
          <w:sz w:val="24"/>
          <w:szCs w:val="24"/>
        </w:rPr>
        <w:t>World Journal of Pharmaceutical and Life Sciences</w:t>
      </w:r>
      <w:r>
        <w:rPr>
          <w:rFonts w:ascii="Times New Roman" w:hAnsi="Times New Roman" w:cs="Times New Roman"/>
          <w:i/>
          <w:sz w:val="24"/>
          <w:szCs w:val="24"/>
        </w:rPr>
        <w:t>.</w:t>
      </w:r>
      <w:r>
        <w:rPr>
          <w:rFonts w:ascii="Times New Roman" w:hAnsi="Times New Roman" w:cs="Times New Roman"/>
          <w:sz w:val="24"/>
          <w:szCs w:val="24"/>
        </w:rPr>
        <w:t xml:space="preserve"> </w:t>
      </w:r>
      <w:r w:rsidRPr="006879E0">
        <w:rPr>
          <w:rFonts w:ascii="Times New Roman" w:hAnsi="Times New Roman" w:cs="Times New Roman"/>
          <w:b/>
          <w:sz w:val="24"/>
          <w:szCs w:val="24"/>
        </w:rPr>
        <w:t>6</w:t>
      </w:r>
      <w:r w:rsidRPr="00AF6E68">
        <w:rPr>
          <w:rFonts w:ascii="Times New Roman" w:hAnsi="Times New Roman" w:cs="Times New Roman"/>
          <w:sz w:val="24"/>
          <w:szCs w:val="24"/>
        </w:rPr>
        <w:t>(5):188-195.</w:t>
      </w:r>
    </w:p>
    <w:p w14:paraId="5FA44A37" w14:textId="77777777" w:rsidR="009D08E7" w:rsidRPr="00EF1709" w:rsidRDefault="009D08E7"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EF1709">
        <w:rPr>
          <w:rFonts w:ascii="Times New Roman" w:eastAsiaTheme="minorHAnsi" w:hAnsi="Times New Roman" w:cs="Times New Roman"/>
          <w:sz w:val="24"/>
          <w:szCs w:val="24"/>
          <w:lang w:val="en-IN"/>
        </w:rPr>
        <w:t xml:space="preserve">Titon, M., Xavier, A., and Otoni, W. C. 2006. “Clonal Propagation of </w:t>
      </w:r>
      <w:r w:rsidRPr="00EF1709">
        <w:rPr>
          <w:rFonts w:ascii="Times New Roman" w:eastAsiaTheme="minorHAnsi" w:hAnsi="Times New Roman" w:cs="Times New Roman"/>
          <w:i/>
          <w:iCs/>
          <w:sz w:val="24"/>
          <w:szCs w:val="24"/>
          <w:lang w:val="en-IN"/>
        </w:rPr>
        <w:t xml:space="preserve">Eucalyptus grandis </w:t>
      </w:r>
      <w:r w:rsidRPr="00EF1709">
        <w:rPr>
          <w:rFonts w:ascii="Times New Roman" w:eastAsiaTheme="minorHAnsi" w:hAnsi="Times New Roman" w:cs="Times New Roman"/>
          <w:sz w:val="24"/>
          <w:szCs w:val="24"/>
          <w:lang w:val="en-IN"/>
        </w:rPr>
        <w:t xml:space="preserve">Using the Mini-cutting and Micro-cutting Techniques.” </w:t>
      </w:r>
      <w:r w:rsidRPr="00EF1709">
        <w:rPr>
          <w:rFonts w:ascii="Times New Roman" w:eastAsiaTheme="minorHAnsi" w:hAnsi="Times New Roman" w:cs="Times New Roman"/>
          <w:i/>
          <w:iCs/>
          <w:sz w:val="24"/>
          <w:szCs w:val="24"/>
          <w:lang w:val="en-IN"/>
        </w:rPr>
        <w:t>Scientia</w:t>
      </w:r>
      <w:r w:rsidRPr="00EF1709">
        <w:rPr>
          <w:rFonts w:ascii="Times New Roman" w:eastAsiaTheme="minorHAnsi" w:hAnsi="Times New Roman" w:cs="Times New Roman"/>
          <w:sz w:val="24"/>
          <w:szCs w:val="24"/>
          <w:lang w:val="en-IN"/>
        </w:rPr>
        <w:t xml:space="preserve"> </w:t>
      </w:r>
      <w:r w:rsidRPr="00EF1709">
        <w:rPr>
          <w:rFonts w:ascii="Times New Roman" w:eastAsiaTheme="minorHAnsi" w:hAnsi="Times New Roman" w:cs="Times New Roman"/>
          <w:i/>
          <w:iCs/>
          <w:sz w:val="24"/>
          <w:szCs w:val="24"/>
          <w:lang w:val="en-IN"/>
        </w:rPr>
        <w:t>Forestalis</w:t>
      </w:r>
      <w:r w:rsidR="00680992" w:rsidRPr="00EF1709">
        <w:rPr>
          <w:rFonts w:ascii="Times New Roman" w:eastAsiaTheme="minorHAnsi" w:hAnsi="Times New Roman" w:cs="Times New Roman"/>
          <w:i/>
          <w:iCs/>
          <w:sz w:val="24"/>
          <w:szCs w:val="24"/>
          <w:lang w:val="en-IN"/>
        </w:rPr>
        <w:t>.</w:t>
      </w:r>
      <w:r w:rsidR="00D6791F" w:rsidRPr="00EF1709">
        <w:rPr>
          <w:rFonts w:ascii="Times New Roman" w:eastAsiaTheme="minorHAnsi" w:hAnsi="Times New Roman" w:cs="Times New Roman"/>
          <w:b/>
          <w:sz w:val="24"/>
          <w:szCs w:val="24"/>
          <w:lang w:val="en-IN"/>
        </w:rPr>
        <w:t>71</w:t>
      </w:r>
      <w:r w:rsidR="00D6791F" w:rsidRPr="00EF1709">
        <w:rPr>
          <w:rFonts w:ascii="Times New Roman" w:eastAsiaTheme="minorHAnsi" w:hAnsi="Times New Roman" w:cs="Times New Roman"/>
          <w:sz w:val="24"/>
          <w:szCs w:val="24"/>
          <w:lang w:val="en-IN"/>
        </w:rPr>
        <w:t>:</w:t>
      </w:r>
      <w:r w:rsidRPr="00EF1709">
        <w:rPr>
          <w:rFonts w:ascii="Times New Roman" w:eastAsiaTheme="minorHAnsi" w:hAnsi="Times New Roman" w:cs="Times New Roman"/>
          <w:sz w:val="24"/>
          <w:szCs w:val="24"/>
          <w:lang w:val="en-IN"/>
        </w:rPr>
        <w:t>109-17.</w:t>
      </w:r>
    </w:p>
    <w:p w14:paraId="3CC00270" w14:textId="77777777" w:rsidR="009D08E7" w:rsidRPr="00EF1709" w:rsidRDefault="009D08E7" w:rsidP="00EF1709">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EF1709">
        <w:rPr>
          <w:rFonts w:ascii="Times New Roman" w:eastAsiaTheme="minorHAnsi" w:hAnsi="Times New Roman" w:cs="Times New Roman"/>
          <w:sz w:val="24"/>
          <w:szCs w:val="24"/>
          <w:lang w:val="en-IN"/>
        </w:rPr>
        <w:t xml:space="preserve">Xavier, A., and Comério, J. 1996. “Large Scale of Micropropagation through Macrocutting.” </w:t>
      </w:r>
      <w:r w:rsidRPr="00EF1709">
        <w:rPr>
          <w:rFonts w:ascii="Times New Roman" w:eastAsiaTheme="minorHAnsi" w:hAnsi="Times New Roman" w:cs="Times New Roman"/>
          <w:i/>
          <w:iCs/>
          <w:sz w:val="24"/>
          <w:szCs w:val="24"/>
          <w:lang w:val="en-IN"/>
        </w:rPr>
        <w:t>Revista Árvore</w:t>
      </w:r>
      <w:r w:rsidR="000E66DD" w:rsidRPr="00EF1709">
        <w:rPr>
          <w:rFonts w:ascii="Times New Roman" w:eastAsiaTheme="minorHAnsi" w:hAnsi="Times New Roman" w:cs="Times New Roman"/>
          <w:i/>
          <w:iCs/>
          <w:sz w:val="24"/>
          <w:szCs w:val="24"/>
          <w:lang w:val="en-IN"/>
        </w:rPr>
        <w:t xml:space="preserve">. </w:t>
      </w:r>
      <w:r w:rsidR="00D6791F" w:rsidRPr="00EF1709">
        <w:rPr>
          <w:rFonts w:ascii="Times New Roman" w:eastAsiaTheme="minorHAnsi" w:hAnsi="Times New Roman" w:cs="Times New Roman"/>
          <w:b/>
          <w:sz w:val="24"/>
          <w:szCs w:val="24"/>
          <w:lang w:val="en-IN"/>
        </w:rPr>
        <w:t>20</w:t>
      </w:r>
      <w:r w:rsidRPr="00EF1709">
        <w:rPr>
          <w:rFonts w:ascii="Times New Roman" w:eastAsiaTheme="minorHAnsi" w:hAnsi="Times New Roman" w:cs="Times New Roman"/>
          <w:sz w:val="24"/>
          <w:szCs w:val="24"/>
          <w:lang w:val="en-IN"/>
        </w:rPr>
        <w:t>(1): 9-16.</w:t>
      </w:r>
    </w:p>
    <w:sectPr w:rsidR="009D08E7" w:rsidRPr="00EF1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1985"/>
    <w:multiLevelType w:val="hybridMultilevel"/>
    <w:tmpl w:val="60A62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C8310BE"/>
    <w:multiLevelType w:val="hybridMultilevel"/>
    <w:tmpl w:val="785846C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77510486">
    <w:abstractNumId w:val="1"/>
  </w:num>
  <w:num w:numId="2" w16cid:durableId="160152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D1"/>
    <w:rsid w:val="00013526"/>
    <w:rsid w:val="000975E8"/>
    <w:rsid w:val="000A0204"/>
    <w:rsid w:val="000A30DB"/>
    <w:rsid w:val="000C1F8B"/>
    <w:rsid w:val="000C4811"/>
    <w:rsid w:val="000C771E"/>
    <w:rsid w:val="000D1614"/>
    <w:rsid w:val="000E66DD"/>
    <w:rsid w:val="000F2322"/>
    <w:rsid w:val="00112AF3"/>
    <w:rsid w:val="001428DF"/>
    <w:rsid w:val="00142C84"/>
    <w:rsid w:val="001A5EE8"/>
    <w:rsid w:val="001C35C8"/>
    <w:rsid w:val="001D0843"/>
    <w:rsid w:val="001D5BA2"/>
    <w:rsid w:val="001D6B43"/>
    <w:rsid w:val="001D6D93"/>
    <w:rsid w:val="001F5D57"/>
    <w:rsid w:val="0020369F"/>
    <w:rsid w:val="00206C2E"/>
    <w:rsid w:val="00232E61"/>
    <w:rsid w:val="00251D3C"/>
    <w:rsid w:val="00260263"/>
    <w:rsid w:val="00262F54"/>
    <w:rsid w:val="002646AA"/>
    <w:rsid w:val="0027187A"/>
    <w:rsid w:val="00274A3F"/>
    <w:rsid w:val="0028191D"/>
    <w:rsid w:val="002941CA"/>
    <w:rsid w:val="002D3271"/>
    <w:rsid w:val="002D62A3"/>
    <w:rsid w:val="002E4CC5"/>
    <w:rsid w:val="003169F3"/>
    <w:rsid w:val="003316FC"/>
    <w:rsid w:val="00345093"/>
    <w:rsid w:val="00351785"/>
    <w:rsid w:val="003722E4"/>
    <w:rsid w:val="0037487D"/>
    <w:rsid w:val="00376FD1"/>
    <w:rsid w:val="00391EB6"/>
    <w:rsid w:val="0039266F"/>
    <w:rsid w:val="00393EC6"/>
    <w:rsid w:val="003A3E2F"/>
    <w:rsid w:val="003A55D1"/>
    <w:rsid w:val="003A6852"/>
    <w:rsid w:val="003B3061"/>
    <w:rsid w:val="003B4173"/>
    <w:rsid w:val="003B6F3C"/>
    <w:rsid w:val="003C03E6"/>
    <w:rsid w:val="003C4FC3"/>
    <w:rsid w:val="003D365E"/>
    <w:rsid w:val="003E0572"/>
    <w:rsid w:val="00402A6D"/>
    <w:rsid w:val="00434D34"/>
    <w:rsid w:val="0043695E"/>
    <w:rsid w:val="004430AA"/>
    <w:rsid w:val="00445479"/>
    <w:rsid w:val="004856FD"/>
    <w:rsid w:val="00487594"/>
    <w:rsid w:val="00490B33"/>
    <w:rsid w:val="004A1135"/>
    <w:rsid w:val="004A245A"/>
    <w:rsid w:val="004C5F6E"/>
    <w:rsid w:val="004C7B5F"/>
    <w:rsid w:val="004E6E88"/>
    <w:rsid w:val="004F5868"/>
    <w:rsid w:val="00506579"/>
    <w:rsid w:val="0051519A"/>
    <w:rsid w:val="0055465A"/>
    <w:rsid w:val="005647D0"/>
    <w:rsid w:val="0057031A"/>
    <w:rsid w:val="00576833"/>
    <w:rsid w:val="005A117E"/>
    <w:rsid w:val="005B4D35"/>
    <w:rsid w:val="005D4E4E"/>
    <w:rsid w:val="005D7990"/>
    <w:rsid w:val="005F17F2"/>
    <w:rsid w:val="006011CD"/>
    <w:rsid w:val="006073F6"/>
    <w:rsid w:val="006108D2"/>
    <w:rsid w:val="006309AC"/>
    <w:rsid w:val="00635F4F"/>
    <w:rsid w:val="00664958"/>
    <w:rsid w:val="00680992"/>
    <w:rsid w:val="006851BD"/>
    <w:rsid w:val="00686E77"/>
    <w:rsid w:val="006A68C8"/>
    <w:rsid w:val="006D1143"/>
    <w:rsid w:val="006E09B9"/>
    <w:rsid w:val="006E79B8"/>
    <w:rsid w:val="007555FE"/>
    <w:rsid w:val="00761946"/>
    <w:rsid w:val="007859B8"/>
    <w:rsid w:val="0079228E"/>
    <w:rsid w:val="00797447"/>
    <w:rsid w:val="007B621F"/>
    <w:rsid w:val="007E1B60"/>
    <w:rsid w:val="0080320C"/>
    <w:rsid w:val="00805FC3"/>
    <w:rsid w:val="0081644E"/>
    <w:rsid w:val="008325F5"/>
    <w:rsid w:val="008427D0"/>
    <w:rsid w:val="00850966"/>
    <w:rsid w:val="00850E8C"/>
    <w:rsid w:val="00851791"/>
    <w:rsid w:val="00851918"/>
    <w:rsid w:val="008702B2"/>
    <w:rsid w:val="008758CD"/>
    <w:rsid w:val="0088522D"/>
    <w:rsid w:val="008A502F"/>
    <w:rsid w:val="008B5A74"/>
    <w:rsid w:val="008C2354"/>
    <w:rsid w:val="008E4D0B"/>
    <w:rsid w:val="008E5537"/>
    <w:rsid w:val="00902F07"/>
    <w:rsid w:val="00911CE7"/>
    <w:rsid w:val="00952580"/>
    <w:rsid w:val="009532D8"/>
    <w:rsid w:val="0096781F"/>
    <w:rsid w:val="009804B3"/>
    <w:rsid w:val="00986119"/>
    <w:rsid w:val="009A3F70"/>
    <w:rsid w:val="009A3FA7"/>
    <w:rsid w:val="009A5EB6"/>
    <w:rsid w:val="009C25F1"/>
    <w:rsid w:val="009D08E7"/>
    <w:rsid w:val="009F4268"/>
    <w:rsid w:val="00A1260F"/>
    <w:rsid w:val="00A168DA"/>
    <w:rsid w:val="00A2344F"/>
    <w:rsid w:val="00A25F56"/>
    <w:rsid w:val="00A26061"/>
    <w:rsid w:val="00A35E60"/>
    <w:rsid w:val="00A70AE1"/>
    <w:rsid w:val="00A84FD3"/>
    <w:rsid w:val="00A9509B"/>
    <w:rsid w:val="00AA5F7F"/>
    <w:rsid w:val="00AC48A6"/>
    <w:rsid w:val="00AD19AC"/>
    <w:rsid w:val="00AD1E03"/>
    <w:rsid w:val="00B016E6"/>
    <w:rsid w:val="00B03748"/>
    <w:rsid w:val="00B03770"/>
    <w:rsid w:val="00B055C6"/>
    <w:rsid w:val="00B11315"/>
    <w:rsid w:val="00B46DEA"/>
    <w:rsid w:val="00B5042B"/>
    <w:rsid w:val="00B5685C"/>
    <w:rsid w:val="00B667FC"/>
    <w:rsid w:val="00B67DB6"/>
    <w:rsid w:val="00B85C09"/>
    <w:rsid w:val="00B94513"/>
    <w:rsid w:val="00B949AC"/>
    <w:rsid w:val="00BC1BDB"/>
    <w:rsid w:val="00BC32F1"/>
    <w:rsid w:val="00BD6D67"/>
    <w:rsid w:val="00BE7C79"/>
    <w:rsid w:val="00BF1F67"/>
    <w:rsid w:val="00C02F2E"/>
    <w:rsid w:val="00C10EC8"/>
    <w:rsid w:val="00C12257"/>
    <w:rsid w:val="00C26C39"/>
    <w:rsid w:val="00C32F45"/>
    <w:rsid w:val="00C37301"/>
    <w:rsid w:val="00C4287A"/>
    <w:rsid w:val="00C46207"/>
    <w:rsid w:val="00C4678E"/>
    <w:rsid w:val="00C46971"/>
    <w:rsid w:val="00C5087C"/>
    <w:rsid w:val="00C7599E"/>
    <w:rsid w:val="00C92141"/>
    <w:rsid w:val="00CA2377"/>
    <w:rsid w:val="00CA2526"/>
    <w:rsid w:val="00CB5C7D"/>
    <w:rsid w:val="00CE16F6"/>
    <w:rsid w:val="00CE1B2D"/>
    <w:rsid w:val="00D100D7"/>
    <w:rsid w:val="00D131A0"/>
    <w:rsid w:val="00D14CDB"/>
    <w:rsid w:val="00D440E0"/>
    <w:rsid w:val="00D6791F"/>
    <w:rsid w:val="00D95DF2"/>
    <w:rsid w:val="00DB2689"/>
    <w:rsid w:val="00DC28C3"/>
    <w:rsid w:val="00DC7AD1"/>
    <w:rsid w:val="00DD473B"/>
    <w:rsid w:val="00DD5D03"/>
    <w:rsid w:val="00DF3441"/>
    <w:rsid w:val="00DF40B5"/>
    <w:rsid w:val="00E53AE7"/>
    <w:rsid w:val="00E5442E"/>
    <w:rsid w:val="00E548DA"/>
    <w:rsid w:val="00E6632C"/>
    <w:rsid w:val="00E76C4C"/>
    <w:rsid w:val="00E95172"/>
    <w:rsid w:val="00EA177B"/>
    <w:rsid w:val="00EB117A"/>
    <w:rsid w:val="00ED414E"/>
    <w:rsid w:val="00EE555E"/>
    <w:rsid w:val="00EF1709"/>
    <w:rsid w:val="00EF1B41"/>
    <w:rsid w:val="00F03C0D"/>
    <w:rsid w:val="00F04F5D"/>
    <w:rsid w:val="00F14336"/>
    <w:rsid w:val="00F16517"/>
    <w:rsid w:val="00F25906"/>
    <w:rsid w:val="00F334C1"/>
    <w:rsid w:val="00F56AE0"/>
    <w:rsid w:val="00F629DC"/>
    <w:rsid w:val="00F71455"/>
    <w:rsid w:val="00F867EE"/>
    <w:rsid w:val="00F93743"/>
    <w:rsid w:val="00FA3FD6"/>
    <w:rsid w:val="00FD3A0A"/>
    <w:rsid w:val="00FD70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2174"/>
  <w15:docId w15:val="{7B447610-4DF2-4A1C-8E27-48CD157D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FD1"/>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6FD1"/>
    <w:rPr>
      <w:color w:val="0000FF"/>
      <w:u w:val="single"/>
    </w:rPr>
  </w:style>
  <w:style w:type="paragraph" w:styleId="ListParagraph">
    <w:name w:val="List Paragraph"/>
    <w:basedOn w:val="Normal"/>
    <w:uiPriority w:val="34"/>
    <w:qFormat/>
    <w:rsid w:val="00376FD1"/>
    <w:pPr>
      <w:ind w:left="720"/>
      <w:contextualSpacing/>
    </w:pPr>
  </w:style>
  <w:style w:type="paragraph" w:customStyle="1" w:styleId="Default">
    <w:name w:val="Default"/>
    <w:rsid w:val="003A55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rsid w:val="00B67DB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67DB6"/>
    <w:rPr>
      <w:rFonts w:ascii="Calibri" w:eastAsiaTheme="minorEastAsia" w:hAnsi="Calibri"/>
      <w:noProof/>
      <w:lang w:val="en-US"/>
    </w:rPr>
  </w:style>
  <w:style w:type="paragraph" w:styleId="BalloonText">
    <w:name w:val="Balloon Text"/>
    <w:basedOn w:val="Normal"/>
    <w:link w:val="BalloonTextChar"/>
    <w:uiPriority w:val="99"/>
    <w:semiHidden/>
    <w:unhideWhenUsed/>
    <w:rsid w:val="00BC1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DB"/>
    <w:rPr>
      <w:rFonts w:ascii="Tahoma" w:eastAsiaTheme="minorEastAsia" w:hAnsi="Tahoma" w:cs="Tahoma"/>
      <w:sz w:val="16"/>
      <w:szCs w:val="16"/>
      <w:lang w:val="en-US"/>
    </w:rPr>
  </w:style>
  <w:style w:type="character" w:styleId="UnresolvedMention">
    <w:name w:val="Unresolved Mention"/>
    <w:basedOn w:val="DefaultParagraphFont"/>
    <w:uiPriority w:val="99"/>
    <w:semiHidden/>
    <w:unhideWhenUsed/>
    <w:rsid w:val="00C12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mailto:susi.agr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GRAPH%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GRAPH%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cuments\GRAPH%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GRAPH%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Sheet4!$E$6</c:f>
              <c:strCache>
                <c:ptCount val="1"/>
                <c:pt idx="0">
                  <c:v>30DAT</c:v>
                </c:pt>
              </c:strCache>
            </c:strRef>
          </c:tx>
          <c:spPr>
            <a:solidFill>
              <a:schemeClr val="accent2">
                <a:lumMod val="75000"/>
              </a:schemeClr>
            </a:solidFill>
          </c:spPr>
          <c:invertIfNegative val="0"/>
          <c:cat>
            <c:strRef>
              <c:f>Sheet4!$D$7:$D$12</c:f>
              <c:strCache>
                <c:ptCount val="6"/>
                <c:pt idx="0">
                  <c:v>50 DAP (AC)</c:v>
                </c:pt>
                <c:pt idx="1">
                  <c:v>60 DAP (AC)</c:v>
                </c:pt>
                <c:pt idx="2">
                  <c:v>70 DAP (AC)</c:v>
                </c:pt>
                <c:pt idx="3">
                  <c:v>80 DAP (AC)</c:v>
                </c:pt>
                <c:pt idx="4">
                  <c:v>90 DAP (AC)</c:v>
                </c:pt>
                <c:pt idx="5">
                  <c:v>90 DAP (SC)</c:v>
                </c:pt>
              </c:strCache>
            </c:strRef>
          </c:cat>
          <c:val>
            <c:numRef>
              <c:f>Sheet4!$E$7:$E$12</c:f>
              <c:numCache>
                <c:formatCode>General</c:formatCode>
                <c:ptCount val="6"/>
                <c:pt idx="0">
                  <c:v>11.23</c:v>
                </c:pt>
                <c:pt idx="1">
                  <c:v>21.57</c:v>
                </c:pt>
                <c:pt idx="2">
                  <c:v>23.11</c:v>
                </c:pt>
                <c:pt idx="3">
                  <c:v>27.63</c:v>
                </c:pt>
                <c:pt idx="4">
                  <c:v>28.72</c:v>
                </c:pt>
                <c:pt idx="5">
                  <c:v>15.47</c:v>
                </c:pt>
              </c:numCache>
            </c:numRef>
          </c:val>
          <c:extLst>
            <c:ext xmlns:c16="http://schemas.microsoft.com/office/drawing/2014/chart" uri="{C3380CC4-5D6E-409C-BE32-E72D297353CC}">
              <c16:uniqueId val="{00000000-7092-45C9-A368-4EE0F49213BC}"/>
            </c:ext>
          </c:extLst>
        </c:ser>
        <c:ser>
          <c:idx val="1"/>
          <c:order val="1"/>
          <c:tx>
            <c:strRef>
              <c:f>Sheet4!$F$6</c:f>
              <c:strCache>
                <c:ptCount val="1"/>
                <c:pt idx="0">
                  <c:v>60DAT</c:v>
                </c:pt>
              </c:strCache>
            </c:strRef>
          </c:tx>
          <c:spPr>
            <a:solidFill>
              <a:schemeClr val="bg2">
                <a:lumMod val="50000"/>
              </a:schemeClr>
            </a:solidFill>
          </c:spPr>
          <c:invertIfNegative val="0"/>
          <c:cat>
            <c:strRef>
              <c:f>Sheet4!$D$7:$D$12</c:f>
              <c:strCache>
                <c:ptCount val="6"/>
                <c:pt idx="0">
                  <c:v>50 DAP (AC)</c:v>
                </c:pt>
                <c:pt idx="1">
                  <c:v>60 DAP (AC)</c:v>
                </c:pt>
                <c:pt idx="2">
                  <c:v>70 DAP (AC)</c:v>
                </c:pt>
                <c:pt idx="3">
                  <c:v>80 DAP (AC)</c:v>
                </c:pt>
                <c:pt idx="4">
                  <c:v>90 DAP (AC)</c:v>
                </c:pt>
                <c:pt idx="5">
                  <c:v>90 DAP (SC)</c:v>
                </c:pt>
              </c:strCache>
            </c:strRef>
          </c:cat>
          <c:val>
            <c:numRef>
              <c:f>Sheet4!$F$7:$F$12</c:f>
              <c:numCache>
                <c:formatCode>General</c:formatCode>
                <c:ptCount val="6"/>
                <c:pt idx="0">
                  <c:v>23.31</c:v>
                </c:pt>
                <c:pt idx="1">
                  <c:v>38.28</c:v>
                </c:pt>
                <c:pt idx="2">
                  <c:v>39.630000000000003</c:v>
                </c:pt>
                <c:pt idx="3">
                  <c:v>41.22</c:v>
                </c:pt>
                <c:pt idx="4">
                  <c:v>43.8</c:v>
                </c:pt>
                <c:pt idx="5">
                  <c:v>32.130000000000003</c:v>
                </c:pt>
              </c:numCache>
            </c:numRef>
          </c:val>
          <c:extLst>
            <c:ext xmlns:c16="http://schemas.microsoft.com/office/drawing/2014/chart" uri="{C3380CC4-5D6E-409C-BE32-E72D297353CC}">
              <c16:uniqueId val="{00000001-7092-45C9-A368-4EE0F49213BC}"/>
            </c:ext>
          </c:extLst>
        </c:ser>
        <c:ser>
          <c:idx val="2"/>
          <c:order val="2"/>
          <c:tx>
            <c:strRef>
              <c:f>Sheet4!$G$6</c:f>
              <c:strCache>
                <c:ptCount val="1"/>
                <c:pt idx="0">
                  <c:v>90DAT</c:v>
                </c:pt>
              </c:strCache>
            </c:strRef>
          </c:tx>
          <c:spPr>
            <a:solidFill>
              <a:srgbClr val="FFFF00"/>
            </a:solidFill>
          </c:spPr>
          <c:invertIfNegative val="0"/>
          <c:cat>
            <c:strRef>
              <c:f>Sheet4!$D$7:$D$12</c:f>
              <c:strCache>
                <c:ptCount val="6"/>
                <c:pt idx="0">
                  <c:v>50 DAP (AC)</c:v>
                </c:pt>
                <c:pt idx="1">
                  <c:v>60 DAP (AC)</c:v>
                </c:pt>
                <c:pt idx="2">
                  <c:v>70 DAP (AC)</c:v>
                </c:pt>
                <c:pt idx="3">
                  <c:v>80 DAP (AC)</c:v>
                </c:pt>
                <c:pt idx="4">
                  <c:v>90 DAP (AC)</c:v>
                </c:pt>
                <c:pt idx="5">
                  <c:v>90 DAP (SC)</c:v>
                </c:pt>
              </c:strCache>
            </c:strRef>
          </c:cat>
          <c:val>
            <c:numRef>
              <c:f>Sheet4!$G$7:$G$12</c:f>
              <c:numCache>
                <c:formatCode>General</c:formatCode>
                <c:ptCount val="6"/>
                <c:pt idx="0">
                  <c:v>32.72</c:v>
                </c:pt>
                <c:pt idx="1">
                  <c:v>49.23</c:v>
                </c:pt>
                <c:pt idx="2">
                  <c:v>51.4</c:v>
                </c:pt>
                <c:pt idx="3">
                  <c:v>54.31</c:v>
                </c:pt>
                <c:pt idx="4">
                  <c:v>62.51</c:v>
                </c:pt>
                <c:pt idx="5">
                  <c:v>41.85</c:v>
                </c:pt>
              </c:numCache>
            </c:numRef>
          </c:val>
          <c:extLst>
            <c:ext xmlns:c16="http://schemas.microsoft.com/office/drawing/2014/chart" uri="{C3380CC4-5D6E-409C-BE32-E72D297353CC}">
              <c16:uniqueId val="{00000002-7092-45C9-A368-4EE0F49213BC}"/>
            </c:ext>
          </c:extLst>
        </c:ser>
        <c:dLbls>
          <c:showLegendKey val="0"/>
          <c:showVal val="0"/>
          <c:showCatName val="0"/>
          <c:showSerName val="0"/>
          <c:showPercent val="0"/>
          <c:showBubbleSize val="0"/>
        </c:dLbls>
        <c:gapWidth val="150"/>
        <c:shape val="pyramid"/>
        <c:axId val="159859840"/>
        <c:axId val="159861760"/>
        <c:axId val="158831488"/>
      </c:bar3DChart>
      <c:catAx>
        <c:axId val="15985984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IN" sz="1000" b="1" i="0" baseline="0">
                    <a:effectLst/>
                  </a:rPr>
                  <a:t>Different transplanting days </a:t>
                </a:r>
                <a:endParaRPr lang="en-IN" sz="1000">
                  <a:effectLst/>
                </a:endParaRPr>
              </a:p>
            </c:rich>
          </c:tx>
          <c:overlay val="0"/>
        </c:title>
        <c:numFmt formatCode="General" sourceLinked="0"/>
        <c:majorTickMark val="out"/>
        <c:minorTickMark val="none"/>
        <c:tickLblPos val="nextTo"/>
        <c:crossAx val="159861760"/>
        <c:crosses val="autoZero"/>
        <c:auto val="1"/>
        <c:lblAlgn val="ctr"/>
        <c:lblOffset val="100"/>
        <c:noMultiLvlLbl val="0"/>
      </c:catAx>
      <c:valAx>
        <c:axId val="159861760"/>
        <c:scaling>
          <c:orientation val="minMax"/>
        </c:scaling>
        <c:delete val="0"/>
        <c:axPos val="l"/>
        <c:majorGridlines/>
        <c:title>
          <c:tx>
            <c:rich>
              <a:bodyPr rot="-5400000" vert="horz"/>
              <a:lstStyle/>
              <a:p>
                <a:pPr>
                  <a:defRPr/>
                </a:pPr>
                <a:r>
                  <a:rPr lang="en-IN"/>
                  <a:t>Number</a:t>
                </a:r>
                <a:r>
                  <a:rPr lang="en-IN" baseline="0"/>
                  <a:t> of leaves</a:t>
                </a:r>
                <a:endParaRPr lang="en-IN"/>
              </a:p>
            </c:rich>
          </c:tx>
          <c:overlay val="0"/>
        </c:title>
        <c:numFmt formatCode="General" sourceLinked="1"/>
        <c:majorTickMark val="out"/>
        <c:minorTickMark val="none"/>
        <c:tickLblPos val="nextTo"/>
        <c:crossAx val="159859840"/>
        <c:crosses val="autoZero"/>
        <c:crossBetween val="between"/>
      </c:valAx>
      <c:serAx>
        <c:axId val="158831488"/>
        <c:scaling>
          <c:orientation val="minMax"/>
        </c:scaling>
        <c:delete val="0"/>
        <c:axPos val="b"/>
        <c:majorTickMark val="out"/>
        <c:minorTickMark val="none"/>
        <c:tickLblPos val="nextTo"/>
        <c:crossAx val="159861760"/>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Sheet5!$E$7</c:f>
              <c:strCache>
                <c:ptCount val="1"/>
                <c:pt idx="0">
                  <c:v>30DAT</c:v>
                </c:pt>
              </c:strCache>
            </c:strRef>
          </c:tx>
          <c:spPr>
            <a:solidFill>
              <a:srgbClr val="0070C0"/>
            </a:solidFill>
          </c:spPr>
          <c:invertIfNegative val="0"/>
          <c:cat>
            <c:strRef>
              <c:f>Sheet5!$D$8:$D$13</c:f>
              <c:strCache>
                <c:ptCount val="6"/>
                <c:pt idx="0">
                  <c:v>50 DAP (AC)</c:v>
                </c:pt>
                <c:pt idx="1">
                  <c:v>60 DAP (AC)</c:v>
                </c:pt>
                <c:pt idx="2">
                  <c:v>70 DAP (AC)</c:v>
                </c:pt>
                <c:pt idx="3">
                  <c:v>80 DAP (AC)</c:v>
                </c:pt>
                <c:pt idx="4">
                  <c:v>90 DAP (AC)</c:v>
                </c:pt>
                <c:pt idx="5">
                  <c:v>90 DAP (SC)</c:v>
                </c:pt>
              </c:strCache>
            </c:strRef>
          </c:cat>
          <c:val>
            <c:numRef>
              <c:f>Sheet5!$E$8:$E$13</c:f>
              <c:numCache>
                <c:formatCode>General</c:formatCode>
                <c:ptCount val="6"/>
                <c:pt idx="0">
                  <c:v>2.16</c:v>
                </c:pt>
                <c:pt idx="1">
                  <c:v>2.92</c:v>
                </c:pt>
                <c:pt idx="2">
                  <c:v>2.99</c:v>
                </c:pt>
                <c:pt idx="3">
                  <c:v>3.05</c:v>
                </c:pt>
                <c:pt idx="4">
                  <c:v>3.16</c:v>
                </c:pt>
                <c:pt idx="5">
                  <c:v>2.78</c:v>
                </c:pt>
              </c:numCache>
            </c:numRef>
          </c:val>
          <c:extLst>
            <c:ext xmlns:c16="http://schemas.microsoft.com/office/drawing/2014/chart" uri="{C3380CC4-5D6E-409C-BE32-E72D297353CC}">
              <c16:uniqueId val="{00000000-5C8A-4534-A8F8-3C901E897F9B}"/>
            </c:ext>
          </c:extLst>
        </c:ser>
        <c:ser>
          <c:idx val="1"/>
          <c:order val="1"/>
          <c:tx>
            <c:strRef>
              <c:f>Sheet5!$F$7</c:f>
              <c:strCache>
                <c:ptCount val="1"/>
                <c:pt idx="0">
                  <c:v>60DAT</c:v>
                </c:pt>
              </c:strCache>
            </c:strRef>
          </c:tx>
          <c:spPr>
            <a:solidFill>
              <a:srgbClr val="FFC000"/>
            </a:solidFill>
          </c:spPr>
          <c:invertIfNegative val="0"/>
          <c:cat>
            <c:strRef>
              <c:f>Sheet5!$D$8:$D$13</c:f>
              <c:strCache>
                <c:ptCount val="6"/>
                <c:pt idx="0">
                  <c:v>50 DAP (AC)</c:v>
                </c:pt>
                <c:pt idx="1">
                  <c:v>60 DAP (AC)</c:v>
                </c:pt>
                <c:pt idx="2">
                  <c:v>70 DAP (AC)</c:v>
                </c:pt>
                <c:pt idx="3">
                  <c:v>80 DAP (AC)</c:v>
                </c:pt>
                <c:pt idx="4">
                  <c:v>90 DAP (AC)</c:v>
                </c:pt>
                <c:pt idx="5">
                  <c:v>90 DAP (SC)</c:v>
                </c:pt>
              </c:strCache>
            </c:strRef>
          </c:cat>
          <c:val>
            <c:numRef>
              <c:f>Sheet5!$F$8:$F$13</c:f>
              <c:numCache>
                <c:formatCode>General</c:formatCode>
                <c:ptCount val="6"/>
                <c:pt idx="0">
                  <c:v>2.82</c:v>
                </c:pt>
                <c:pt idx="1">
                  <c:v>3.46</c:v>
                </c:pt>
                <c:pt idx="2">
                  <c:v>3.53</c:v>
                </c:pt>
                <c:pt idx="3">
                  <c:v>4.0999999999999996</c:v>
                </c:pt>
                <c:pt idx="4">
                  <c:v>3.91</c:v>
                </c:pt>
                <c:pt idx="5">
                  <c:v>3.15</c:v>
                </c:pt>
              </c:numCache>
            </c:numRef>
          </c:val>
          <c:extLst>
            <c:ext xmlns:c16="http://schemas.microsoft.com/office/drawing/2014/chart" uri="{C3380CC4-5D6E-409C-BE32-E72D297353CC}">
              <c16:uniqueId val="{00000001-5C8A-4534-A8F8-3C901E897F9B}"/>
            </c:ext>
          </c:extLst>
        </c:ser>
        <c:ser>
          <c:idx val="2"/>
          <c:order val="2"/>
          <c:tx>
            <c:strRef>
              <c:f>Sheet5!$G$7</c:f>
              <c:strCache>
                <c:ptCount val="1"/>
                <c:pt idx="0">
                  <c:v>90DAT</c:v>
                </c:pt>
              </c:strCache>
            </c:strRef>
          </c:tx>
          <c:spPr>
            <a:solidFill>
              <a:srgbClr val="FF0000"/>
            </a:solidFill>
          </c:spPr>
          <c:invertIfNegative val="0"/>
          <c:cat>
            <c:strRef>
              <c:f>Sheet5!$D$8:$D$13</c:f>
              <c:strCache>
                <c:ptCount val="6"/>
                <c:pt idx="0">
                  <c:v>50 DAP (AC)</c:v>
                </c:pt>
                <c:pt idx="1">
                  <c:v>60 DAP (AC)</c:v>
                </c:pt>
                <c:pt idx="2">
                  <c:v>70 DAP (AC)</c:v>
                </c:pt>
                <c:pt idx="3">
                  <c:v>80 DAP (AC)</c:v>
                </c:pt>
                <c:pt idx="4">
                  <c:v>90 DAP (AC)</c:v>
                </c:pt>
                <c:pt idx="5">
                  <c:v>90 DAP (SC)</c:v>
                </c:pt>
              </c:strCache>
            </c:strRef>
          </c:cat>
          <c:val>
            <c:numRef>
              <c:f>Sheet5!$G$8:$G$13</c:f>
              <c:numCache>
                <c:formatCode>General</c:formatCode>
                <c:ptCount val="6"/>
                <c:pt idx="0">
                  <c:v>4.18</c:v>
                </c:pt>
                <c:pt idx="1">
                  <c:v>5.33</c:v>
                </c:pt>
                <c:pt idx="2">
                  <c:v>5.43</c:v>
                </c:pt>
                <c:pt idx="3">
                  <c:v>5.49</c:v>
                </c:pt>
                <c:pt idx="4">
                  <c:v>5.61</c:v>
                </c:pt>
                <c:pt idx="5">
                  <c:v>4.9400000000000004</c:v>
                </c:pt>
              </c:numCache>
            </c:numRef>
          </c:val>
          <c:extLst>
            <c:ext xmlns:c16="http://schemas.microsoft.com/office/drawing/2014/chart" uri="{C3380CC4-5D6E-409C-BE32-E72D297353CC}">
              <c16:uniqueId val="{00000002-5C8A-4534-A8F8-3C901E897F9B}"/>
            </c:ext>
          </c:extLst>
        </c:ser>
        <c:dLbls>
          <c:showLegendKey val="0"/>
          <c:showVal val="0"/>
          <c:showCatName val="0"/>
          <c:showSerName val="0"/>
          <c:showPercent val="0"/>
          <c:showBubbleSize val="0"/>
        </c:dLbls>
        <c:gapWidth val="150"/>
        <c:shape val="box"/>
        <c:axId val="159889664"/>
        <c:axId val="159900032"/>
        <c:axId val="167521344"/>
      </c:bar3DChart>
      <c:catAx>
        <c:axId val="159889664"/>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IN" sz="1000" b="1" i="0" baseline="0">
                    <a:effectLst/>
                  </a:rPr>
                  <a:t>Different transplanting days </a:t>
                </a:r>
                <a:endParaRPr lang="en-IN" sz="1000">
                  <a:effectLst/>
                </a:endParaRPr>
              </a:p>
            </c:rich>
          </c:tx>
          <c:overlay val="0"/>
        </c:title>
        <c:numFmt formatCode="General" sourceLinked="0"/>
        <c:majorTickMark val="out"/>
        <c:minorTickMark val="none"/>
        <c:tickLblPos val="nextTo"/>
        <c:crossAx val="159900032"/>
        <c:crosses val="autoZero"/>
        <c:auto val="1"/>
        <c:lblAlgn val="ctr"/>
        <c:lblOffset val="100"/>
        <c:noMultiLvlLbl val="0"/>
      </c:catAx>
      <c:valAx>
        <c:axId val="159900032"/>
        <c:scaling>
          <c:orientation val="minMax"/>
        </c:scaling>
        <c:delete val="0"/>
        <c:axPos val="l"/>
        <c:majorGridlines/>
        <c:title>
          <c:tx>
            <c:rich>
              <a:bodyPr rot="-5400000" vert="horz"/>
              <a:lstStyle/>
              <a:p>
                <a:pPr>
                  <a:defRPr/>
                </a:pPr>
                <a:r>
                  <a:rPr lang="en-IN"/>
                  <a:t>Leaf</a:t>
                </a:r>
                <a:r>
                  <a:rPr lang="en-IN" baseline="0"/>
                  <a:t> weight (g)</a:t>
                </a:r>
                <a:endParaRPr lang="en-IN"/>
              </a:p>
            </c:rich>
          </c:tx>
          <c:overlay val="0"/>
        </c:title>
        <c:numFmt formatCode="General" sourceLinked="1"/>
        <c:majorTickMark val="out"/>
        <c:minorTickMark val="none"/>
        <c:tickLblPos val="nextTo"/>
        <c:crossAx val="159889664"/>
        <c:crosses val="autoZero"/>
        <c:crossBetween val="between"/>
      </c:valAx>
      <c:serAx>
        <c:axId val="167521344"/>
        <c:scaling>
          <c:orientation val="minMax"/>
        </c:scaling>
        <c:delete val="0"/>
        <c:axPos val="b"/>
        <c:majorTickMark val="out"/>
        <c:minorTickMark val="none"/>
        <c:tickLblPos val="nextTo"/>
        <c:crossAx val="159900032"/>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Sheet6!$E$6</c:f>
              <c:strCache>
                <c:ptCount val="1"/>
                <c:pt idx="0">
                  <c:v>30DAT</c:v>
                </c:pt>
              </c:strCache>
            </c:strRef>
          </c:tx>
          <c:invertIfNegative val="0"/>
          <c:cat>
            <c:strRef>
              <c:f>Sheet6!$D$7:$D$12</c:f>
              <c:strCache>
                <c:ptCount val="6"/>
                <c:pt idx="0">
                  <c:v>50 DAP (AC)</c:v>
                </c:pt>
                <c:pt idx="1">
                  <c:v>60 DAP (AC)</c:v>
                </c:pt>
                <c:pt idx="2">
                  <c:v>70 DAP (AC)</c:v>
                </c:pt>
                <c:pt idx="3">
                  <c:v>80 DAP (AC)</c:v>
                </c:pt>
                <c:pt idx="4">
                  <c:v>90 DAP (AC)</c:v>
                </c:pt>
                <c:pt idx="5">
                  <c:v>90 DAP (SC)</c:v>
                </c:pt>
              </c:strCache>
            </c:strRef>
          </c:cat>
          <c:val>
            <c:numRef>
              <c:f>Sheet6!$E$7:$E$12</c:f>
              <c:numCache>
                <c:formatCode>General</c:formatCode>
                <c:ptCount val="6"/>
                <c:pt idx="0">
                  <c:v>1.18</c:v>
                </c:pt>
                <c:pt idx="1">
                  <c:v>1.31</c:v>
                </c:pt>
                <c:pt idx="2">
                  <c:v>1.42</c:v>
                </c:pt>
                <c:pt idx="3">
                  <c:v>1.48</c:v>
                </c:pt>
                <c:pt idx="4">
                  <c:v>1.62</c:v>
                </c:pt>
                <c:pt idx="5">
                  <c:v>1.27</c:v>
                </c:pt>
              </c:numCache>
            </c:numRef>
          </c:val>
          <c:extLst>
            <c:ext xmlns:c16="http://schemas.microsoft.com/office/drawing/2014/chart" uri="{C3380CC4-5D6E-409C-BE32-E72D297353CC}">
              <c16:uniqueId val="{00000000-BBC5-4460-86C1-A1CCD4F3D8D8}"/>
            </c:ext>
          </c:extLst>
        </c:ser>
        <c:ser>
          <c:idx val="1"/>
          <c:order val="1"/>
          <c:tx>
            <c:strRef>
              <c:f>Sheet6!$F$6</c:f>
              <c:strCache>
                <c:ptCount val="1"/>
                <c:pt idx="0">
                  <c:v>60DAT</c:v>
                </c:pt>
              </c:strCache>
            </c:strRef>
          </c:tx>
          <c:spPr>
            <a:solidFill>
              <a:srgbClr val="FF0000"/>
            </a:solidFill>
          </c:spPr>
          <c:invertIfNegative val="0"/>
          <c:cat>
            <c:strRef>
              <c:f>Sheet6!$D$7:$D$12</c:f>
              <c:strCache>
                <c:ptCount val="6"/>
                <c:pt idx="0">
                  <c:v>50 DAP (AC)</c:v>
                </c:pt>
                <c:pt idx="1">
                  <c:v>60 DAP (AC)</c:v>
                </c:pt>
                <c:pt idx="2">
                  <c:v>70 DAP (AC)</c:v>
                </c:pt>
                <c:pt idx="3">
                  <c:v>80 DAP (AC)</c:v>
                </c:pt>
                <c:pt idx="4">
                  <c:v>90 DAP (AC)</c:v>
                </c:pt>
                <c:pt idx="5">
                  <c:v>90 DAP (SC)</c:v>
                </c:pt>
              </c:strCache>
            </c:strRef>
          </c:cat>
          <c:val>
            <c:numRef>
              <c:f>Sheet6!$F$7:$F$12</c:f>
              <c:numCache>
                <c:formatCode>General</c:formatCode>
                <c:ptCount val="6"/>
                <c:pt idx="0">
                  <c:v>1.57</c:v>
                </c:pt>
                <c:pt idx="1">
                  <c:v>2.52</c:v>
                </c:pt>
                <c:pt idx="2">
                  <c:v>2.57</c:v>
                </c:pt>
                <c:pt idx="3">
                  <c:v>2.66</c:v>
                </c:pt>
                <c:pt idx="4">
                  <c:v>2.71</c:v>
                </c:pt>
                <c:pt idx="5">
                  <c:v>2.21</c:v>
                </c:pt>
              </c:numCache>
            </c:numRef>
          </c:val>
          <c:extLst>
            <c:ext xmlns:c16="http://schemas.microsoft.com/office/drawing/2014/chart" uri="{C3380CC4-5D6E-409C-BE32-E72D297353CC}">
              <c16:uniqueId val="{00000001-BBC5-4460-86C1-A1CCD4F3D8D8}"/>
            </c:ext>
          </c:extLst>
        </c:ser>
        <c:ser>
          <c:idx val="2"/>
          <c:order val="2"/>
          <c:tx>
            <c:strRef>
              <c:f>Sheet6!$G$6</c:f>
              <c:strCache>
                <c:ptCount val="1"/>
                <c:pt idx="0">
                  <c:v>90DAT</c:v>
                </c:pt>
              </c:strCache>
            </c:strRef>
          </c:tx>
          <c:invertIfNegative val="0"/>
          <c:cat>
            <c:strRef>
              <c:f>Sheet6!$D$7:$D$12</c:f>
              <c:strCache>
                <c:ptCount val="6"/>
                <c:pt idx="0">
                  <c:v>50 DAP (AC)</c:v>
                </c:pt>
                <c:pt idx="1">
                  <c:v>60 DAP (AC)</c:v>
                </c:pt>
                <c:pt idx="2">
                  <c:v>70 DAP (AC)</c:v>
                </c:pt>
                <c:pt idx="3">
                  <c:v>80 DAP (AC)</c:v>
                </c:pt>
                <c:pt idx="4">
                  <c:v>90 DAP (AC)</c:v>
                </c:pt>
                <c:pt idx="5">
                  <c:v>90 DAP (SC)</c:v>
                </c:pt>
              </c:strCache>
            </c:strRef>
          </c:cat>
          <c:val>
            <c:numRef>
              <c:f>Sheet6!$G$7:$G$12</c:f>
              <c:numCache>
                <c:formatCode>General</c:formatCode>
                <c:ptCount val="6"/>
                <c:pt idx="0">
                  <c:v>1.71</c:v>
                </c:pt>
                <c:pt idx="1">
                  <c:v>2.92</c:v>
                </c:pt>
                <c:pt idx="2">
                  <c:v>3.1</c:v>
                </c:pt>
                <c:pt idx="3">
                  <c:v>3.28</c:v>
                </c:pt>
                <c:pt idx="4">
                  <c:v>3.4</c:v>
                </c:pt>
                <c:pt idx="5">
                  <c:v>2.56</c:v>
                </c:pt>
              </c:numCache>
            </c:numRef>
          </c:val>
          <c:extLst>
            <c:ext xmlns:c16="http://schemas.microsoft.com/office/drawing/2014/chart" uri="{C3380CC4-5D6E-409C-BE32-E72D297353CC}">
              <c16:uniqueId val="{00000002-BBC5-4460-86C1-A1CCD4F3D8D8}"/>
            </c:ext>
          </c:extLst>
        </c:ser>
        <c:dLbls>
          <c:showLegendKey val="0"/>
          <c:showVal val="0"/>
          <c:showCatName val="0"/>
          <c:showSerName val="0"/>
          <c:showPercent val="0"/>
          <c:showBubbleSize val="0"/>
        </c:dLbls>
        <c:gapWidth val="150"/>
        <c:shape val="cylinder"/>
        <c:axId val="218877312"/>
        <c:axId val="219284992"/>
        <c:axId val="218700416"/>
      </c:bar3DChart>
      <c:catAx>
        <c:axId val="21887731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IN" sz="1000" b="1" i="0" baseline="0">
                    <a:effectLst/>
                  </a:rPr>
                  <a:t>Different transplanting days </a:t>
                </a:r>
                <a:endParaRPr lang="en-IN" sz="1000">
                  <a:effectLst/>
                </a:endParaRPr>
              </a:p>
            </c:rich>
          </c:tx>
          <c:overlay val="0"/>
        </c:title>
        <c:numFmt formatCode="General" sourceLinked="0"/>
        <c:majorTickMark val="out"/>
        <c:minorTickMark val="none"/>
        <c:tickLblPos val="nextTo"/>
        <c:crossAx val="219284992"/>
        <c:crosses val="autoZero"/>
        <c:auto val="1"/>
        <c:lblAlgn val="ctr"/>
        <c:lblOffset val="100"/>
        <c:noMultiLvlLbl val="0"/>
      </c:catAx>
      <c:valAx>
        <c:axId val="219284992"/>
        <c:scaling>
          <c:orientation val="minMax"/>
        </c:scaling>
        <c:delete val="0"/>
        <c:axPos val="l"/>
        <c:majorGridlines/>
        <c:title>
          <c:tx>
            <c:rich>
              <a:bodyPr rot="-5400000" vert="horz"/>
              <a:lstStyle/>
              <a:p>
                <a:pPr>
                  <a:defRPr/>
                </a:pPr>
                <a:r>
                  <a:rPr lang="en-IN"/>
                  <a:t>Number</a:t>
                </a:r>
                <a:r>
                  <a:rPr lang="en-IN" baseline="0"/>
                  <a:t> of branches</a:t>
                </a:r>
                <a:endParaRPr lang="en-IN"/>
              </a:p>
            </c:rich>
          </c:tx>
          <c:overlay val="0"/>
        </c:title>
        <c:numFmt formatCode="General" sourceLinked="1"/>
        <c:majorTickMark val="out"/>
        <c:minorTickMark val="none"/>
        <c:tickLblPos val="nextTo"/>
        <c:crossAx val="218877312"/>
        <c:crosses val="autoZero"/>
        <c:crossBetween val="between"/>
      </c:valAx>
      <c:serAx>
        <c:axId val="218700416"/>
        <c:scaling>
          <c:orientation val="minMax"/>
        </c:scaling>
        <c:delete val="0"/>
        <c:axPos val="b"/>
        <c:majorTickMark val="out"/>
        <c:minorTickMark val="none"/>
        <c:tickLblPos val="nextTo"/>
        <c:crossAx val="219284992"/>
        <c:crosses val="autoZero"/>
      </c:ser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Sheet7!$E$4</c:f>
              <c:strCache>
                <c:ptCount val="1"/>
                <c:pt idx="0">
                  <c:v>30DAT</c:v>
                </c:pt>
              </c:strCache>
            </c:strRef>
          </c:tx>
          <c:spPr>
            <a:solidFill>
              <a:srgbClr val="CC00CC"/>
            </a:solidFill>
          </c:spPr>
          <c:invertIfNegative val="0"/>
          <c:cat>
            <c:strRef>
              <c:f>Sheet7!$D$5:$D$10</c:f>
              <c:strCache>
                <c:ptCount val="6"/>
                <c:pt idx="0">
                  <c:v>50 DAP (AC)</c:v>
                </c:pt>
                <c:pt idx="1">
                  <c:v>60 DAP (AC)</c:v>
                </c:pt>
                <c:pt idx="2">
                  <c:v>70 DAP (AC)</c:v>
                </c:pt>
                <c:pt idx="3">
                  <c:v>80 DAP (AC)</c:v>
                </c:pt>
                <c:pt idx="4">
                  <c:v>90 DAP (AC)</c:v>
                </c:pt>
                <c:pt idx="5">
                  <c:v>90 DAP (SC)</c:v>
                </c:pt>
              </c:strCache>
            </c:strRef>
          </c:cat>
          <c:val>
            <c:numRef>
              <c:f>Sheet7!$E$5:$E$10</c:f>
              <c:numCache>
                <c:formatCode>General</c:formatCode>
                <c:ptCount val="6"/>
                <c:pt idx="0">
                  <c:v>24.18</c:v>
                </c:pt>
                <c:pt idx="1">
                  <c:v>43.16</c:v>
                </c:pt>
                <c:pt idx="2">
                  <c:v>49.35</c:v>
                </c:pt>
                <c:pt idx="3">
                  <c:v>56.72</c:v>
                </c:pt>
                <c:pt idx="4">
                  <c:v>57.85</c:v>
                </c:pt>
                <c:pt idx="5">
                  <c:v>31.51</c:v>
                </c:pt>
              </c:numCache>
            </c:numRef>
          </c:val>
          <c:extLst>
            <c:ext xmlns:c16="http://schemas.microsoft.com/office/drawing/2014/chart" uri="{C3380CC4-5D6E-409C-BE32-E72D297353CC}">
              <c16:uniqueId val="{00000000-5869-4A96-A913-9DC1DFC0A966}"/>
            </c:ext>
          </c:extLst>
        </c:ser>
        <c:ser>
          <c:idx val="1"/>
          <c:order val="1"/>
          <c:tx>
            <c:strRef>
              <c:f>Sheet7!$F$4</c:f>
              <c:strCache>
                <c:ptCount val="1"/>
                <c:pt idx="0">
                  <c:v>60DAT</c:v>
                </c:pt>
              </c:strCache>
            </c:strRef>
          </c:tx>
          <c:spPr>
            <a:solidFill>
              <a:srgbClr val="00B050"/>
            </a:solidFill>
          </c:spPr>
          <c:invertIfNegative val="0"/>
          <c:cat>
            <c:strRef>
              <c:f>Sheet7!$D$5:$D$10</c:f>
              <c:strCache>
                <c:ptCount val="6"/>
                <c:pt idx="0">
                  <c:v>50 DAP (AC)</c:v>
                </c:pt>
                <c:pt idx="1">
                  <c:v>60 DAP (AC)</c:v>
                </c:pt>
                <c:pt idx="2">
                  <c:v>70 DAP (AC)</c:v>
                </c:pt>
                <c:pt idx="3">
                  <c:v>80 DAP (AC)</c:v>
                </c:pt>
                <c:pt idx="4">
                  <c:v>90 DAP (AC)</c:v>
                </c:pt>
                <c:pt idx="5">
                  <c:v>90 DAP (SC)</c:v>
                </c:pt>
              </c:strCache>
            </c:strRef>
          </c:cat>
          <c:val>
            <c:numRef>
              <c:f>Sheet7!$F$5:$F$10</c:f>
              <c:numCache>
                <c:formatCode>General</c:formatCode>
                <c:ptCount val="6"/>
                <c:pt idx="0">
                  <c:v>48.31</c:v>
                </c:pt>
                <c:pt idx="1">
                  <c:v>79.8</c:v>
                </c:pt>
                <c:pt idx="2">
                  <c:v>81.96</c:v>
                </c:pt>
                <c:pt idx="3">
                  <c:v>86.14</c:v>
                </c:pt>
                <c:pt idx="4">
                  <c:v>91.37</c:v>
                </c:pt>
                <c:pt idx="5">
                  <c:v>67.23</c:v>
                </c:pt>
              </c:numCache>
            </c:numRef>
          </c:val>
          <c:extLst>
            <c:ext xmlns:c16="http://schemas.microsoft.com/office/drawing/2014/chart" uri="{C3380CC4-5D6E-409C-BE32-E72D297353CC}">
              <c16:uniqueId val="{00000001-5869-4A96-A913-9DC1DFC0A966}"/>
            </c:ext>
          </c:extLst>
        </c:ser>
        <c:ser>
          <c:idx val="2"/>
          <c:order val="2"/>
          <c:tx>
            <c:strRef>
              <c:f>Sheet7!$G$4</c:f>
              <c:strCache>
                <c:ptCount val="1"/>
                <c:pt idx="0">
                  <c:v>90DAT</c:v>
                </c:pt>
              </c:strCache>
            </c:strRef>
          </c:tx>
          <c:spPr>
            <a:solidFill>
              <a:srgbClr val="FFC000"/>
            </a:solidFill>
          </c:spPr>
          <c:invertIfNegative val="0"/>
          <c:cat>
            <c:strRef>
              <c:f>Sheet7!$D$5:$D$10</c:f>
              <c:strCache>
                <c:ptCount val="6"/>
                <c:pt idx="0">
                  <c:v>50 DAP (AC)</c:v>
                </c:pt>
                <c:pt idx="1">
                  <c:v>60 DAP (AC)</c:v>
                </c:pt>
                <c:pt idx="2">
                  <c:v>70 DAP (AC)</c:v>
                </c:pt>
                <c:pt idx="3">
                  <c:v>80 DAP (AC)</c:v>
                </c:pt>
                <c:pt idx="4">
                  <c:v>90 DAP (AC)</c:v>
                </c:pt>
                <c:pt idx="5">
                  <c:v>90 DAP (SC)</c:v>
                </c:pt>
              </c:strCache>
            </c:strRef>
          </c:cat>
          <c:val>
            <c:numRef>
              <c:f>Sheet7!$G$5:$G$10</c:f>
              <c:numCache>
                <c:formatCode>General</c:formatCode>
                <c:ptCount val="6"/>
                <c:pt idx="0">
                  <c:v>67.23</c:v>
                </c:pt>
                <c:pt idx="1">
                  <c:v>103.98</c:v>
                </c:pt>
                <c:pt idx="2">
                  <c:v>107.15</c:v>
                </c:pt>
                <c:pt idx="3">
                  <c:v>113.42</c:v>
                </c:pt>
                <c:pt idx="4">
                  <c:v>131.29</c:v>
                </c:pt>
                <c:pt idx="5">
                  <c:v>89.14</c:v>
                </c:pt>
              </c:numCache>
            </c:numRef>
          </c:val>
          <c:extLst>
            <c:ext xmlns:c16="http://schemas.microsoft.com/office/drawing/2014/chart" uri="{C3380CC4-5D6E-409C-BE32-E72D297353CC}">
              <c16:uniqueId val="{00000002-5869-4A96-A913-9DC1DFC0A966}"/>
            </c:ext>
          </c:extLst>
        </c:ser>
        <c:dLbls>
          <c:showLegendKey val="0"/>
          <c:showVal val="0"/>
          <c:showCatName val="0"/>
          <c:showSerName val="0"/>
          <c:showPercent val="0"/>
          <c:showBubbleSize val="0"/>
        </c:dLbls>
        <c:gapWidth val="150"/>
        <c:shape val="cone"/>
        <c:axId val="219312896"/>
        <c:axId val="219314816"/>
        <c:axId val="219316224"/>
      </c:bar3DChart>
      <c:catAx>
        <c:axId val="21931289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IN" sz="1000" b="1" i="0" baseline="0">
                    <a:effectLst/>
                  </a:rPr>
                  <a:t>Different transplanting days </a:t>
                </a:r>
                <a:endParaRPr lang="en-IN" sz="1000">
                  <a:effectLst/>
                </a:endParaRPr>
              </a:p>
            </c:rich>
          </c:tx>
          <c:overlay val="0"/>
        </c:title>
        <c:numFmt formatCode="General" sourceLinked="0"/>
        <c:majorTickMark val="out"/>
        <c:minorTickMark val="none"/>
        <c:tickLblPos val="nextTo"/>
        <c:crossAx val="219314816"/>
        <c:crosses val="autoZero"/>
        <c:auto val="1"/>
        <c:lblAlgn val="ctr"/>
        <c:lblOffset val="100"/>
        <c:noMultiLvlLbl val="0"/>
      </c:catAx>
      <c:valAx>
        <c:axId val="219314816"/>
        <c:scaling>
          <c:orientation val="minMax"/>
        </c:scaling>
        <c:delete val="0"/>
        <c:axPos val="l"/>
        <c:majorGridlines/>
        <c:title>
          <c:tx>
            <c:rich>
              <a:bodyPr rot="-5400000" vert="horz"/>
              <a:lstStyle/>
              <a:p>
                <a:pPr>
                  <a:defRPr/>
                </a:pPr>
                <a:r>
                  <a:rPr lang="en-IN"/>
                  <a:t>Plant</a:t>
                </a:r>
                <a:r>
                  <a:rPr lang="en-IN" baseline="0"/>
                  <a:t> yield (g)</a:t>
                </a:r>
                <a:endParaRPr lang="en-IN"/>
              </a:p>
            </c:rich>
          </c:tx>
          <c:overlay val="0"/>
        </c:title>
        <c:numFmt formatCode="General" sourceLinked="1"/>
        <c:majorTickMark val="out"/>
        <c:minorTickMark val="none"/>
        <c:tickLblPos val="nextTo"/>
        <c:crossAx val="219312896"/>
        <c:crosses val="autoZero"/>
        <c:crossBetween val="between"/>
      </c:valAx>
      <c:serAx>
        <c:axId val="219316224"/>
        <c:scaling>
          <c:orientation val="minMax"/>
        </c:scaling>
        <c:delete val="0"/>
        <c:axPos val="b"/>
        <c:majorTickMark val="out"/>
        <c:minorTickMark val="none"/>
        <c:tickLblPos val="nextTo"/>
        <c:crossAx val="219314816"/>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Vasanth Veerasamy</cp:lastModifiedBy>
  <cp:revision>6</cp:revision>
  <dcterms:created xsi:type="dcterms:W3CDTF">2024-01-24T05:58:00Z</dcterms:created>
  <dcterms:modified xsi:type="dcterms:W3CDTF">2024-01-24T06:11:00Z</dcterms:modified>
</cp:coreProperties>
</file>