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34" w:rsidRPr="00873BE3" w:rsidRDefault="00AE1336" w:rsidP="00873BE3">
      <w:pPr>
        <w:spacing w:line="360" w:lineRule="auto"/>
        <w:jc w:val="center"/>
        <w:rPr>
          <w:b/>
        </w:rPr>
      </w:pPr>
      <w:r w:rsidRPr="00873BE3">
        <w:rPr>
          <w:b/>
        </w:rPr>
        <w:t>Evaluation of Different spacing for growth and Yield Contributing Characters of Tree type mulberry</w:t>
      </w:r>
    </w:p>
    <w:p w:rsidR="00AE1336" w:rsidRPr="00873BE3" w:rsidRDefault="00AE1336" w:rsidP="00873BE3">
      <w:pPr>
        <w:spacing w:line="360" w:lineRule="auto"/>
        <w:jc w:val="both"/>
        <w:rPr>
          <w:b/>
        </w:rPr>
      </w:pPr>
    </w:p>
    <w:p w:rsidR="001E7B34" w:rsidRPr="00873BE3" w:rsidRDefault="001E7B34" w:rsidP="00873BE3">
      <w:pPr>
        <w:spacing w:line="360" w:lineRule="auto"/>
        <w:jc w:val="both"/>
        <w:rPr>
          <w:b/>
        </w:rPr>
      </w:pPr>
      <w:r w:rsidRPr="00873BE3">
        <w:rPr>
          <w:b/>
        </w:rPr>
        <w:t xml:space="preserve">Abstract </w:t>
      </w:r>
    </w:p>
    <w:p w:rsidR="00F03C07" w:rsidRPr="00873BE3" w:rsidRDefault="00F03C07" w:rsidP="00873BE3">
      <w:pPr>
        <w:spacing w:line="360" w:lineRule="auto"/>
        <w:ind w:firstLine="720"/>
        <w:jc w:val="both"/>
        <w:rPr>
          <w:b/>
          <w:color w:val="0D0D0D"/>
        </w:rPr>
      </w:pPr>
      <w:r w:rsidRPr="00873BE3">
        <w:t>To develop package of practices for tree type mulberry various studies were conducted to select the suitable package of practice. Effect of dif</w:t>
      </w:r>
      <w:r w:rsidR="00AE1336" w:rsidRPr="00873BE3">
        <w:t>ferent spacing on growth, yield</w:t>
      </w:r>
      <w:r w:rsidRPr="00873BE3">
        <w:t xml:space="preserve"> parameters in the two tree type mulberry varieties V1 and G4</w:t>
      </w:r>
      <w:r w:rsidR="00AE1336" w:rsidRPr="00873BE3">
        <w:t xml:space="preserve"> were checked in the studies</w:t>
      </w:r>
      <w:r w:rsidRPr="00873BE3">
        <w:t>. The results showed that the mulberry growth attributes changes based on the spacing. Among the various spacing, 6ft x 6ft recorded highest shoot length (133.10</w:t>
      </w:r>
      <w:r w:rsidR="00AE1336" w:rsidRPr="00873BE3">
        <w:t xml:space="preserve"> </w:t>
      </w:r>
      <w:r w:rsidRPr="00873BE3">
        <w:t xml:space="preserve">cm), minimum </w:t>
      </w:r>
      <w:proofErr w:type="spellStart"/>
      <w:r w:rsidRPr="00873BE3">
        <w:t>internodal</w:t>
      </w:r>
      <w:proofErr w:type="spellEnd"/>
      <w:r w:rsidRPr="00873BE3">
        <w:t xml:space="preserve"> length (3.95 cm), Length of longest shoot (128.47 cm), total shoot length (1267.18 cm), physiological attribute like leaf area (137.75 cm</w:t>
      </w:r>
      <w:r w:rsidRPr="00873BE3">
        <w:rPr>
          <w:vertAlign w:val="superscript"/>
        </w:rPr>
        <w:t>2</w:t>
      </w:r>
      <w:r w:rsidR="00AE1336" w:rsidRPr="00873BE3">
        <w:t xml:space="preserve">) </w:t>
      </w:r>
      <w:r w:rsidRPr="00873BE3">
        <w:t>and yield attributes such as single leaf weight of 5.35 g, weight of 100 leaves (518.50 g), number of leaves per shoot (61.75) in the tree type mulberry variety V1 followed by 7ft x 7ft</w:t>
      </w:r>
      <w:r w:rsidR="00AE1336" w:rsidRPr="00873BE3">
        <w:t>.</w:t>
      </w:r>
    </w:p>
    <w:p w:rsidR="001E7B34" w:rsidRPr="00873BE3" w:rsidRDefault="001E7B34" w:rsidP="00873BE3">
      <w:pPr>
        <w:spacing w:line="360" w:lineRule="auto"/>
        <w:jc w:val="both"/>
      </w:pPr>
      <w:r w:rsidRPr="00873BE3">
        <w:rPr>
          <w:b/>
        </w:rPr>
        <w:t>Keywords:</w:t>
      </w:r>
      <w:r w:rsidR="00AE1336" w:rsidRPr="00873BE3">
        <w:t xml:space="preserve"> </w:t>
      </w:r>
      <w:r w:rsidR="00AE1336" w:rsidRPr="00873BE3">
        <w:rPr>
          <w:i/>
        </w:rPr>
        <w:t>Growth; Spacing; Tree mulberry; Yield</w:t>
      </w:r>
    </w:p>
    <w:p w:rsidR="001E7B34" w:rsidRPr="00873BE3" w:rsidRDefault="001E7B34" w:rsidP="00873BE3">
      <w:pPr>
        <w:spacing w:line="360" w:lineRule="auto"/>
        <w:jc w:val="both"/>
        <w:rPr>
          <w:b/>
        </w:rPr>
      </w:pPr>
      <w:r w:rsidRPr="00873BE3">
        <w:rPr>
          <w:b/>
        </w:rPr>
        <w:t xml:space="preserve">Introduction </w:t>
      </w:r>
    </w:p>
    <w:p w:rsidR="00F03C07" w:rsidRPr="00873BE3" w:rsidRDefault="007616E2" w:rsidP="00873BE3">
      <w:pPr>
        <w:spacing w:line="360" w:lineRule="auto"/>
        <w:ind w:firstLine="720"/>
        <w:jc w:val="both"/>
        <w:rPr>
          <w:color w:val="FF0000"/>
        </w:rPr>
      </w:pPr>
      <w:r w:rsidRPr="00873BE3">
        <w:rPr>
          <w:color w:val="0D0D0D"/>
        </w:rPr>
        <w:t xml:space="preserve">Mulberry is the only host plant for </w:t>
      </w:r>
      <w:proofErr w:type="spellStart"/>
      <w:r w:rsidRPr="00873BE3">
        <w:rPr>
          <w:i/>
          <w:color w:val="0D0D0D"/>
        </w:rPr>
        <w:t>Bombyx</w:t>
      </w:r>
      <w:proofErr w:type="spellEnd"/>
      <w:r w:rsidRPr="00873BE3">
        <w:rPr>
          <w:i/>
          <w:color w:val="0D0D0D"/>
        </w:rPr>
        <w:t xml:space="preserve"> </w:t>
      </w:r>
      <w:proofErr w:type="spellStart"/>
      <w:r w:rsidRPr="00873BE3">
        <w:rPr>
          <w:i/>
          <w:color w:val="0D0D0D"/>
        </w:rPr>
        <w:t>mori</w:t>
      </w:r>
      <w:proofErr w:type="spellEnd"/>
      <w:r w:rsidRPr="00873BE3">
        <w:rPr>
          <w:color w:val="0D0D0D"/>
        </w:rPr>
        <w:t xml:space="preserve"> L. and one of the most significant economic crops grown specifically for silkworm rearing. Mulberry is accountable for 38.20% of the cocoons that are successfully produced.</w:t>
      </w:r>
      <w:r w:rsidRPr="00873BE3">
        <w:t xml:space="preserve"> </w:t>
      </w:r>
      <w:r w:rsidRPr="00873BE3">
        <w:rPr>
          <w:color w:val="0D0D0D"/>
        </w:rPr>
        <w:t xml:space="preserve">Mulberry must be precisely maintained with the application of the necessary quantity of organic and inorganic </w:t>
      </w:r>
      <w:r w:rsidR="00F76082" w:rsidRPr="00873BE3">
        <w:rPr>
          <w:color w:val="0D0D0D"/>
        </w:rPr>
        <w:t>fertilizers</w:t>
      </w:r>
      <w:r w:rsidRPr="00873BE3">
        <w:rPr>
          <w:color w:val="0D0D0D"/>
        </w:rPr>
        <w:t xml:space="preserve"> because it is a perennial crop and is pruned periodically</w:t>
      </w:r>
      <w:r w:rsidR="00591768" w:rsidRPr="00873BE3">
        <w:rPr>
          <w:color w:val="0D0D0D"/>
        </w:rPr>
        <w:t xml:space="preserve"> (</w:t>
      </w:r>
      <w:r w:rsidR="00591768" w:rsidRPr="00873BE3">
        <w:rPr>
          <w:color w:val="0D0D0D"/>
          <w:lang w:val="en-IN"/>
        </w:rPr>
        <w:t xml:space="preserve">Rahman </w:t>
      </w:r>
      <w:r w:rsidR="00591768" w:rsidRPr="00873BE3">
        <w:rPr>
          <w:i/>
          <w:color w:val="0D0D0D"/>
          <w:lang w:val="en-IN"/>
        </w:rPr>
        <w:t>et al.,</w:t>
      </w:r>
      <w:r w:rsidR="00591768" w:rsidRPr="00873BE3">
        <w:rPr>
          <w:color w:val="0D0D0D"/>
          <w:lang w:val="en-IN"/>
        </w:rPr>
        <w:t xml:space="preserve"> 2020)</w:t>
      </w:r>
      <w:r w:rsidRPr="00873BE3">
        <w:rPr>
          <w:color w:val="0D0D0D"/>
        </w:rPr>
        <w:t xml:space="preserve">. </w:t>
      </w:r>
      <w:r w:rsidRPr="00873BE3">
        <w:rPr>
          <w:color w:val="FF0000"/>
        </w:rPr>
        <w:t>Poor soil health in mulberry gardens and inadequate management techniques may cause a considerable decline in leaf quality. In these conditions, applying soluble nutrients or elicitors to the leaves can enhance leaf quality and biomass production</w:t>
      </w:r>
      <w:r w:rsidR="000F1F1E" w:rsidRPr="00873BE3">
        <w:rPr>
          <w:rFonts w:ascii="Arial" w:hAnsi="Arial" w:cs="Arial"/>
          <w:color w:val="FF0000"/>
          <w:sz w:val="20"/>
          <w:szCs w:val="20"/>
          <w:shd w:val="clear" w:color="auto" w:fill="FFFFFF"/>
        </w:rPr>
        <w:t xml:space="preserve"> (</w:t>
      </w:r>
      <w:proofErr w:type="spellStart"/>
      <w:r w:rsidR="000F1F1E" w:rsidRPr="00873BE3">
        <w:rPr>
          <w:color w:val="FF0000"/>
        </w:rPr>
        <w:t>Nithin</w:t>
      </w:r>
      <w:proofErr w:type="spellEnd"/>
      <w:r w:rsidR="000F1F1E" w:rsidRPr="00873BE3">
        <w:rPr>
          <w:color w:val="FF0000"/>
        </w:rPr>
        <w:t xml:space="preserve"> Kumar </w:t>
      </w:r>
      <w:r w:rsidR="000F1F1E" w:rsidRPr="00873BE3">
        <w:rPr>
          <w:i/>
          <w:color w:val="FF0000"/>
        </w:rPr>
        <w:t>et al</w:t>
      </w:r>
      <w:r w:rsidR="000F1F1E" w:rsidRPr="00873BE3">
        <w:rPr>
          <w:color w:val="FF0000"/>
        </w:rPr>
        <w:t>., 2020).</w:t>
      </w:r>
    </w:p>
    <w:p w:rsidR="009A5B2C" w:rsidRPr="00873BE3" w:rsidRDefault="009A5B2C" w:rsidP="00873BE3">
      <w:pPr>
        <w:spacing w:line="360" w:lineRule="auto"/>
        <w:ind w:firstLine="720"/>
        <w:jc w:val="both"/>
        <w:rPr>
          <w:color w:val="FF0000"/>
        </w:rPr>
      </w:pPr>
      <w:r w:rsidRPr="00873BE3">
        <w:rPr>
          <w:color w:val="0D0D0D"/>
        </w:rPr>
        <w:t>Mulberry (</w:t>
      </w:r>
      <w:proofErr w:type="spellStart"/>
      <w:r w:rsidRPr="00873BE3">
        <w:rPr>
          <w:i/>
          <w:color w:val="0D0D0D"/>
        </w:rPr>
        <w:t>Morus</w:t>
      </w:r>
      <w:proofErr w:type="spellEnd"/>
      <w:r w:rsidRPr="00873BE3">
        <w:rPr>
          <w:color w:val="0D0D0D"/>
        </w:rPr>
        <w:t xml:space="preserve"> spp.) is Fast-growing, woody, perennial plants are typically pruned repeatedly to form bushes or dwarf trees. Because it is the main source of food for silkworms (</w:t>
      </w:r>
      <w:proofErr w:type="spellStart"/>
      <w:r w:rsidRPr="00873BE3">
        <w:rPr>
          <w:i/>
          <w:color w:val="0D0D0D"/>
        </w:rPr>
        <w:t>Bombyx</w:t>
      </w:r>
      <w:proofErr w:type="spellEnd"/>
      <w:r w:rsidRPr="00873BE3">
        <w:rPr>
          <w:i/>
          <w:color w:val="0D0D0D"/>
        </w:rPr>
        <w:t xml:space="preserve"> </w:t>
      </w:r>
      <w:proofErr w:type="spellStart"/>
      <w:r w:rsidRPr="00873BE3">
        <w:rPr>
          <w:i/>
          <w:color w:val="0D0D0D"/>
        </w:rPr>
        <w:t>mori</w:t>
      </w:r>
      <w:proofErr w:type="spellEnd"/>
      <w:r w:rsidRPr="00873BE3">
        <w:rPr>
          <w:color w:val="0D0D0D"/>
        </w:rPr>
        <w:t xml:space="preserve"> L.), the availability of high-quality leaves has a significant impact on the viability and profitability of the sericulture sector. The plantation system has an impact on mulberry leaf quality as well</w:t>
      </w:r>
      <w:r w:rsidR="000F1F1E" w:rsidRPr="00873BE3">
        <w:rPr>
          <w:rFonts w:ascii="Arial" w:eastAsiaTheme="minorHAnsi" w:hAnsi="Arial" w:cs="Arial"/>
          <w:color w:val="222222"/>
          <w:sz w:val="20"/>
          <w:szCs w:val="20"/>
          <w:shd w:val="clear" w:color="auto" w:fill="FFFFFF"/>
          <w:lang w:val="en-IN"/>
        </w:rPr>
        <w:t xml:space="preserve"> (</w:t>
      </w:r>
      <w:proofErr w:type="spellStart"/>
      <w:r w:rsidR="000F1F1E" w:rsidRPr="00873BE3">
        <w:rPr>
          <w:color w:val="0D0D0D"/>
          <w:lang w:val="en-IN"/>
        </w:rPr>
        <w:t>Sekhar</w:t>
      </w:r>
      <w:proofErr w:type="spellEnd"/>
      <w:r w:rsidR="000F1F1E" w:rsidRPr="00873BE3">
        <w:rPr>
          <w:color w:val="0D0D0D"/>
          <w:lang w:val="en-IN"/>
        </w:rPr>
        <w:t xml:space="preserve"> </w:t>
      </w:r>
      <w:r w:rsidR="000F1F1E" w:rsidRPr="00873BE3">
        <w:rPr>
          <w:i/>
          <w:color w:val="0D0D0D"/>
          <w:lang w:val="en-IN"/>
        </w:rPr>
        <w:t>et al.,</w:t>
      </w:r>
      <w:r w:rsidR="000F1F1E" w:rsidRPr="00873BE3">
        <w:rPr>
          <w:color w:val="0D0D0D"/>
          <w:lang w:val="en-IN"/>
        </w:rPr>
        <w:t xml:space="preserve"> 2015)</w:t>
      </w:r>
      <w:r w:rsidRPr="00873BE3">
        <w:rPr>
          <w:color w:val="0D0D0D"/>
        </w:rPr>
        <w:t xml:space="preserve">. </w:t>
      </w:r>
      <w:r w:rsidRPr="00873BE3">
        <w:rPr>
          <w:color w:val="FF0000"/>
        </w:rPr>
        <w:t>Leaf yield is significantly impacted by spacing. Plant growth, including plant height, number of branches per plant, shoot length, number of leaves per plant, and leaf yield per plant, is directly influenced by spacing.</w:t>
      </w:r>
      <w:r w:rsidRPr="00873BE3">
        <w:rPr>
          <w:color w:val="0D0D0D"/>
        </w:rPr>
        <w:t xml:space="preserve"> In sericulture, the production of mulberries accounts for more than 60% of the entire cost of cocoon production</w:t>
      </w:r>
      <w:r w:rsidR="005202B8" w:rsidRPr="00873BE3">
        <w:rPr>
          <w:color w:val="0D0D0D"/>
        </w:rPr>
        <w:t xml:space="preserve"> (</w:t>
      </w:r>
      <w:proofErr w:type="spellStart"/>
      <w:r w:rsidR="005202B8" w:rsidRPr="00873BE3">
        <w:rPr>
          <w:color w:val="0D0D0D"/>
          <w:lang w:val="en-IN"/>
        </w:rPr>
        <w:t>Wani</w:t>
      </w:r>
      <w:proofErr w:type="spellEnd"/>
      <w:r w:rsidR="005202B8" w:rsidRPr="00873BE3">
        <w:rPr>
          <w:color w:val="0D0D0D"/>
          <w:lang w:val="en-IN"/>
        </w:rPr>
        <w:t xml:space="preserve"> </w:t>
      </w:r>
      <w:r w:rsidR="005202B8" w:rsidRPr="00873BE3">
        <w:rPr>
          <w:i/>
          <w:color w:val="0D0D0D"/>
          <w:lang w:val="en-IN"/>
        </w:rPr>
        <w:t>et al.,</w:t>
      </w:r>
      <w:r w:rsidR="005202B8" w:rsidRPr="00873BE3">
        <w:rPr>
          <w:color w:val="0D0D0D"/>
          <w:lang w:val="en-IN"/>
        </w:rPr>
        <w:t xml:space="preserve"> 2014)</w:t>
      </w:r>
      <w:r w:rsidRPr="00873BE3">
        <w:rPr>
          <w:color w:val="0D0D0D"/>
        </w:rPr>
        <w:t xml:space="preserve">. The yield of leaves and other criteria that are related to yield are also crucial for improving mulberry quality and yield. The numerous leaf yield contributing traits, genotype, and agronomic techniques all play a significant role in mulberry leaf yield. Mulberry leaf yield is influenced by plant leaf yield, </w:t>
      </w:r>
      <w:proofErr w:type="spellStart"/>
      <w:r w:rsidRPr="00873BE3">
        <w:rPr>
          <w:color w:val="0D0D0D"/>
        </w:rPr>
        <w:t>internodal</w:t>
      </w:r>
      <w:proofErr w:type="spellEnd"/>
      <w:r w:rsidRPr="00873BE3">
        <w:rPr>
          <w:color w:val="0D0D0D"/>
        </w:rPr>
        <w:t xml:space="preserve"> distance, and the quantity and length of shoots</w:t>
      </w:r>
      <w:r w:rsidR="00854616" w:rsidRPr="00873BE3">
        <w:rPr>
          <w:color w:val="0D0D0D"/>
        </w:rPr>
        <w:t xml:space="preserve"> (</w:t>
      </w:r>
      <w:proofErr w:type="spellStart"/>
      <w:r w:rsidR="00854616" w:rsidRPr="00873BE3">
        <w:rPr>
          <w:color w:val="0D0D0D"/>
          <w:lang w:val="en-IN"/>
        </w:rPr>
        <w:t>Pawan</w:t>
      </w:r>
      <w:proofErr w:type="spellEnd"/>
      <w:r w:rsidR="00854616" w:rsidRPr="00873BE3">
        <w:rPr>
          <w:color w:val="0D0D0D"/>
          <w:lang w:val="en-IN"/>
        </w:rPr>
        <w:t xml:space="preserve"> </w:t>
      </w:r>
      <w:r w:rsidR="00854616" w:rsidRPr="00873BE3">
        <w:rPr>
          <w:i/>
          <w:color w:val="0D0D0D"/>
          <w:lang w:val="en-IN"/>
        </w:rPr>
        <w:t>et al.,</w:t>
      </w:r>
      <w:r w:rsidR="00854616" w:rsidRPr="00873BE3">
        <w:rPr>
          <w:color w:val="0D0D0D"/>
          <w:lang w:val="en-IN"/>
        </w:rPr>
        <w:t xml:space="preserve"> 2017)</w:t>
      </w:r>
      <w:r w:rsidRPr="00873BE3">
        <w:rPr>
          <w:color w:val="0D0D0D"/>
        </w:rPr>
        <w:t xml:space="preserve">. </w:t>
      </w:r>
      <w:r w:rsidRPr="00873BE3">
        <w:rPr>
          <w:color w:val="FF0000"/>
        </w:rPr>
        <w:t xml:space="preserve">Leaf yield is significantly impacted by spacing. Plant growth, including plant height, number of branches per plant, shoot length, number of leaves per plant, and leaf yield per plant, is directly influenced by spacing. </w:t>
      </w:r>
      <w:r w:rsidRPr="00873BE3">
        <w:rPr>
          <w:color w:val="0D0D0D"/>
        </w:rPr>
        <w:t xml:space="preserve">Competition for air, light, soil moisture, nutrients, and other resources is visible due to a shortage of space, which results in a poor </w:t>
      </w:r>
      <w:r w:rsidRPr="00873BE3">
        <w:rPr>
          <w:color w:val="0D0D0D"/>
        </w:rPr>
        <w:lastRenderedPageBreak/>
        <w:t>yield</w:t>
      </w:r>
      <w:r w:rsidR="00B02E17" w:rsidRPr="00873BE3">
        <w:rPr>
          <w:rFonts w:ascii="Arial" w:eastAsiaTheme="minorHAnsi" w:hAnsi="Arial" w:cs="Arial"/>
          <w:color w:val="222222"/>
          <w:sz w:val="20"/>
          <w:szCs w:val="20"/>
          <w:shd w:val="clear" w:color="auto" w:fill="FFFFFF"/>
          <w:lang w:val="en-IN"/>
        </w:rPr>
        <w:t xml:space="preserve"> (</w:t>
      </w:r>
      <w:proofErr w:type="spellStart"/>
      <w:r w:rsidR="00B02E17" w:rsidRPr="00873BE3">
        <w:rPr>
          <w:color w:val="0D0D0D"/>
          <w:lang w:val="en-IN"/>
        </w:rPr>
        <w:t>Setua</w:t>
      </w:r>
      <w:proofErr w:type="spellEnd"/>
      <w:r w:rsidR="00B02E17" w:rsidRPr="00873BE3">
        <w:rPr>
          <w:color w:val="0D0D0D"/>
          <w:lang w:val="en-IN"/>
        </w:rPr>
        <w:t xml:space="preserve"> </w:t>
      </w:r>
      <w:r w:rsidR="00B02E17" w:rsidRPr="00873BE3">
        <w:rPr>
          <w:i/>
          <w:color w:val="0D0D0D"/>
          <w:lang w:val="en-IN"/>
        </w:rPr>
        <w:t>et al.,</w:t>
      </w:r>
      <w:r w:rsidR="00B02E17" w:rsidRPr="00873BE3">
        <w:rPr>
          <w:color w:val="0D0D0D"/>
          <w:lang w:val="en-IN"/>
        </w:rPr>
        <w:t xml:space="preserve"> 2011)</w:t>
      </w:r>
      <w:r w:rsidRPr="00873BE3">
        <w:rPr>
          <w:color w:val="0D0D0D"/>
        </w:rPr>
        <w:t>.</w:t>
      </w:r>
      <w:r w:rsidR="00A4372C" w:rsidRPr="00873BE3">
        <w:t xml:space="preserve"> </w:t>
      </w:r>
      <w:r w:rsidR="00A4372C" w:rsidRPr="00873BE3">
        <w:rPr>
          <w:color w:val="0D0D0D"/>
        </w:rPr>
        <w:t xml:space="preserve">The current study was undertaken to assess </w:t>
      </w:r>
      <w:r w:rsidR="00DA5E43" w:rsidRPr="00873BE3">
        <w:rPr>
          <w:color w:val="0D0D0D"/>
        </w:rPr>
        <w:t xml:space="preserve">the different spacing on tree type </w:t>
      </w:r>
      <w:r w:rsidR="00A4372C" w:rsidRPr="00873BE3">
        <w:rPr>
          <w:color w:val="0D0D0D"/>
        </w:rPr>
        <w:t>mulberry plantation for growth, leaf yield, and yield contributing characters</w:t>
      </w:r>
      <w:r w:rsidR="00DA5E43" w:rsidRPr="00873BE3">
        <w:rPr>
          <w:color w:val="0D0D0D"/>
        </w:rPr>
        <w:t>.</w:t>
      </w:r>
    </w:p>
    <w:p w:rsidR="00F03C07" w:rsidRPr="00873BE3" w:rsidRDefault="001E7B34" w:rsidP="00873BE3">
      <w:pPr>
        <w:spacing w:line="360" w:lineRule="auto"/>
        <w:jc w:val="both"/>
        <w:rPr>
          <w:b/>
        </w:rPr>
      </w:pPr>
      <w:r w:rsidRPr="00873BE3">
        <w:rPr>
          <w:b/>
        </w:rPr>
        <w:t>Materials and Methods</w:t>
      </w:r>
    </w:p>
    <w:p w:rsidR="009B1088" w:rsidRPr="00873BE3" w:rsidRDefault="009B1088" w:rsidP="00873BE3">
      <w:pPr>
        <w:spacing w:line="360" w:lineRule="auto"/>
        <w:ind w:firstLine="720"/>
        <w:jc w:val="both"/>
      </w:pPr>
      <w:r w:rsidRPr="00873BE3">
        <w:t xml:space="preserve">The experiments were carried out to </w:t>
      </w:r>
      <w:r w:rsidRPr="00873BE3">
        <w:rPr>
          <w:lang w:val="en-AU"/>
        </w:rPr>
        <w:t>develop package of practices for tree type mulberry</w:t>
      </w:r>
      <w:r w:rsidRPr="00873BE3">
        <w:t xml:space="preserve">, completely fulfilling all objectives included in the study. The experimental study was done in Agriculture Research Station, </w:t>
      </w:r>
      <w:proofErr w:type="spellStart"/>
      <w:r w:rsidRPr="00873BE3">
        <w:t>Bhavanisagar</w:t>
      </w:r>
      <w:proofErr w:type="spellEnd"/>
      <w:r w:rsidRPr="00873BE3">
        <w:t xml:space="preserve">, </w:t>
      </w:r>
      <w:proofErr w:type="gramStart"/>
      <w:r w:rsidRPr="00873BE3">
        <w:t>Tamil</w:t>
      </w:r>
      <w:proofErr w:type="gramEnd"/>
      <w:r w:rsidRPr="00873BE3">
        <w:t xml:space="preserve"> Nadu. All materials and methods used in the field experiments are detailed below.</w:t>
      </w:r>
    </w:p>
    <w:p w:rsidR="009B1088" w:rsidRPr="00873BE3" w:rsidRDefault="009B1088" w:rsidP="00873BE3">
      <w:pPr>
        <w:autoSpaceDE w:val="0"/>
        <w:autoSpaceDN w:val="0"/>
        <w:adjustRightInd w:val="0"/>
        <w:spacing w:line="360" w:lineRule="auto"/>
        <w:jc w:val="both"/>
      </w:pPr>
      <w:r w:rsidRPr="00873BE3">
        <w:t>Design                               :  Split plot design</w:t>
      </w:r>
    </w:p>
    <w:p w:rsidR="009B1088" w:rsidRPr="00873BE3" w:rsidRDefault="009B1088" w:rsidP="00873BE3">
      <w:pPr>
        <w:autoSpaceDE w:val="0"/>
        <w:autoSpaceDN w:val="0"/>
        <w:adjustRightInd w:val="0"/>
        <w:spacing w:line="360" w:lineRule="auto"/>
        <w:jc w:val="both"/>
      </w:pPr>
      <w:r w:rsidRPr="00873BE3">
        <w:t>Treatments                        :  Three</w:t>
      </w:r>
    </w:p>
    <w:p w:rsidR="009B1088" w:rsidRPr="00873BE3" w:rsidRDefault="009B1088" w:rsidP="00873BE3">
      <w:pPr>
        <w:autoSpaceDE w:val="0"/>
        <w:autoSpaceDN w:val="0"/>
        <w:adjustRightInd w:val="0"/>
        <w:spacing w:line="360" w:lineRule="auto"/>
        <w:jc w:val="both"/>
      </w:pPr>
      <w:r w:rsidRPr="00873BE3">
        <w:t>Replication                       :  Six</w:t>
      </w:r>
    </w:p>
    <w:p w:rsidR="009B1088" w:rsidRPr="00873BE3" w:rsidRDefault="009B1088" w:rsidP="00873BE3">
      <w:pPr>
        <w:autoSpaceDE w:val="0"/>
        <w:autoSpaceDN w:val="0"/>
        <w:adjustRightInd w:val="0"/>
        <w:spacing w:line="360" w:lineRule="auto"/>
        <w:jc w:val="both"/>
      </w:pPr>
      <w:r w:rsidRPr="00873BE3">
        <w:t>Crop                                  :  Mulberry</w:t>
      </w:r>
    </w:p>
    <w:p w:rsidR="009B1088" w:rsidRPr="00873BE3" w:rsidRDefault="009B1088" w:rsidP="00873BE3">
      <w:pPr>
        <w:autoSpaceDE w:val="0"/>
        <w:autoSpaceDN w:val="0"/>
        <w:adjustRightInd w:val="0"/>
        <w:spacing w:line="360" w:lineRule="auto"/>
        <w:jc w:val="both"/>
      </w:pPr>
      <w:r w:rsidRPr="00873BE3">
        <w:t>Variety                              :  V1 and G4</w:t>
      </w:r>
    </w:p>
    <w:p w:rsidR="009B1088" w:rsidRPr="00131B2E" w:rsidRDefault="009B1088" w:rsidP="00873BE3">
      <w:pPr>
        <w:autoSpaceDE w:val="0"/>
        <w:autoSpaceDN w:val="0"/>
        <w:adjustRightInd w:val="0"/>
        <w:spacing w:line="360" w:lineRule="auto"/>
        <w:jc w:val="both"/>
        <w:rPr>
          <w:color w:val="FF0000"/>
          <w:lang w:val="en-IN"/>
        </w:rPr>
      </w:pPr>
      <w:r w:rsidRPr="00131B2E">
        <w:rPr>
          <w:color w:val="FF0000"/>
        </w:rPr>
        <w:t xml:space="preserve">Plot size                             :  </w:t>
      </w:r>
      <w:r w:rsidRPr="00131B2E">
        <w:rPr>
          <w:color w:val="FF0000"/>
          <w:lang w:val="en-AU"/>
        </w:rPr>
        <w:t>46ft x 312ft</w:t>
      </w:r>
    </w:p>
    <w:p w:rsidR="009B1088" w:rsidRPr="00873BE3" w:rsidRDefault="009B1088" w:rsidP="00873BE3">
      <w:pPr>
        <w:autoSpaceDE w:val="0"/>
        <w:autoSpaceDN w:val="0"/>
        <w:adjustRightInd w:val="0"/>
        <w:spacing w:line="360" w:lineRule="auto"/>
        <w:jc w:val="both"/>
      </w:pPr>
      <w:r w:rsidRPr="00873BE3">
        <w:rPr>
          <w:lang w:val="en-AU"/>
        </w:rPr>
        <w:t xml:space="preserve">Spacing between blocks    : 10 </w:t>
      </w:r>
      <w:proofErr w:type="spellStart"/>
      <w:r w:rsidRPr="00873BE3">
        <w:rPr>
          <w:lang w:val="en-AU"/>
        </w:rPr>
        <w:t>ft</w:t>
      </w:r>
      <w:proofErr w:type="spellEnd"/>
    </w:p>
    <w:p w:rsidR="009B1088" w:rsidRPr="00873BE3" w:rsidRDefault="009B1088" w:rsidP="00873BE3">
      <w:pPr>
        <w:tabs>
          <w:tab w:val="left" w:pos="5602"/>
        </w:tabs>
        <w:autoSpaceDE w:val="0"/>
        <w:autoSpaceDN w:val="0"/>
        <w:adjustRightInd w:val="0"/>
        <w:spacing w:line="360" w:lineRule="auto"/>
        <w:jc w:val="both"/>
        <w:rPr>
          <w:b/>
          <w:bCs/>
        </w:rPr>
      </w:pPr>
      <w:r w:rsidRPr="00873BE3">
        <w:rPr>
          <w:b/>
          <w:bCs/>
        </w:rPr>
        <w:t>Treatments</w:t>
      </w:r>
      <w:r w:rsidRPr="00873BE3">
        <w:rPr>
          <w:b/>
          <w:bCs/>
        </w:rPr>
        <w:tab/>
      </w:r>
    </w:p>
    <w:p w:rsidR="009B1088" w:rsidRPr="00873BE3" w:rsidRDefault="009B1088" w:rsidP="00873BE3">
      <w:pPr>
        <w:autoSpaceDE w:val="0"/>
        <w:autoSpaceDN w:val="0"/>
        <w:adjustRightInd w:val="0"/>
        <w:spacing w:line="360" w:lineRule="auto"/>
        <w:jc w:val="both"/>
      </w:pPr>
      <w:r w:rsidRPr="00873BE3">
        <w:t xml:space="preserve">T1: </w:t>
      </w:r>
      <w:r w:rsidRPr="00873BE3">
        <w:rPr>
          <w:lang w:val="en-AU"/>
        </w:rPr>
        <w:t>Plot with 5’x 5’ spacing</w:t>
      </w:r>
    </w:p>
    <w:p w:rsidR="009B1088" w:rsidRPr="00873BE3" w:rsidRDefault="009B1088" w:rsidP="00873BE3">
      <w:pPr>
        <w:tabs>
          <w:tab w:val="left" w:pos="1124"/>
        </w:tabs>
        <w:autoSpaceDE w:val="0"/>
        <w:autoSpaceDN w:val="0"/>
        <w:adjustRightInd w:val="0"/>
        <w:spacing w:line="360" w:lineRule="auto"/>
        <w:jc w:val="both"/>
      </w:pPr>
      <w:r w:rsidRPr="00873BE3">
        <w:t xml:space="preserve">T2: </w:t>
      </w:r>
      <w:r w:rsidRPr="00873BE3">
        <w:rPr>
          <w:lang w:val="en-AU"/>
        </w:rPr>
        <w:t>Plot with 6’x 6’ spacing</w:t>
      </w:r>
      <w:r w:rsidRPr="00873BE3">
        <w:tab/>
      </w:r>
    </w:p>
    <w:p w:rsidR="009B1088" w:rsidRPr="00873BE3" w:rsidRDefault="009B1088" w:rsidP="00873BE3">
      <w:pPr>
        <w:autoSpaceDE w:val="0"/>
        <w:autoSpaceDN w:val="0"/>
        <w:adjustRightInd w:val="0"/>
        <w:spacing w:line="360" w:lineRule="auto"/>
        <w:jc w:val="both"/>
        <w:rPr>
          <w:lang w:val="en-AU"/>
        </w:rPr>
      </w:pPr>
      <w:r w:rsidRPr="00873BE3">
        <w:t xml:space="preserve">T3: </w:t>
      </w:r>
      <w:r w:rsidRPr="00873BE3">
        <w:rPr>
          <w:lang w:val="en-AU"/>
        </w:rPr>
        <w:t>Plot with 7’x 7’ spacing</w:t>
      </w:r>
    </w:p>
    <w:p w:rsidR="009B1088" w:rsidRPr="00873BE3" w:rsidRDefault="009B1088" w:rsidP="00873BE3">
      <w:pPr>
        <w:autoSpaceDE w:val="0"/>
        <w:autoSpaceDN w:val="0"/>
        <w:adjustRightInd w:val="0"/>
        <w:spacing w:line="360" w:lineRule="auto"/>
        <w:jc w:val="both"/>
        <w:rPr>
          <w:b/>
          <w:bCs/>
        </w:rPr>
      </w:pPr>
      <w:r w:rsidRPr="00873BE3">
        <w:rPr>
          <w:b/>
          <w:bCs/>
        </w:rPr>
        <w:t>Mulberry growth attributes</w:t>
      </w:r>
    </w:p>
    <w:p w:rsidR="009B1088" w:rsidRPr="00873BE3" w:rsidRDefault="009B1088" w:rsidP="00873BE3">
      <w:pPr>
        <w:autoSpaceDE w:val="0"/>
        <w:autoSpaceDN w:val="0"/>
        <w:adjustRightInd w:val="0"/>
        <w:spacing w:line="360" w:lineRule="auto"/>
        <w:ind w:firstLine="720"/>
        <w:jc w:val="both"/>
        <w:rPr>
          <w:b/>
          <w:bCs/>
        </w:rPr>
      </w:pPr>
      <w:r w:rsidRPr="00873BE3">
        <w:rPr>
          <w:bCs/>
        </w:rPr>
        <w:t>From e</w:t>
      </w:r>
      <w:r w:rsidRPr="00873BE3">
        <w:t>ach replication, five mulberry plants which was randomly selected under main field conditions was labelled for recording growth parameters.</w:t>
      </w:r>
    </w:p>
    <w:p w:rsidR="009B1088" w:rsidRPr="00873BE3" w:rsidRDefault="009B1088" w:rsidP="00873BE3">
      <w:pPr>
        <w:autoSpaceDE w:val="0"/>
        <w:autoSpaceDN w:val="0"/>
        <w:adjustRightInd w:val="0"/>
        <w:spacing w:line="360" w:lineRule="auto"/>
        <w:jc w:val="both"/>
        <w:rPr>
          <w:b/>
          <w:bCs/>
        </w:rPr>
      </w:pPr>
      <w:r w:rsidRPr="00873BE3">
        <w:rPr>
          <w:b/>
          <w:bCs/>
        </w:rPr>
        <w:t xml:space="preserve">Plant height </w:t>
      </w:r>
    </w:p>
    <w:p w:rsidR="009B1088" w:rsidRPr="00873BE3" w:rsidRDefault="009B1088" w:rsidP="00873BE3">
      <w:pPr>
        <w:autoSpaceDE w:val="0"/>
        <w:autoSpaceDN w:val="0"/>
        <w:adjustRightInd w:val="0"/>
        <w:spacing w:line="360" w:lineRule="auto"/>
        <w:ind w:firstLine="720"/>
        <w:jc w:val="both"/>
      </w:pPr>
      <w:r w:rsidRPr="00873BE3">
        <w:t>Plant height is the measure of total distance between highest point on the plant and lowest point on ground level. It was generally expressed in terms of cm.</w:t>
      </w:r>
    </w:p>
    <w:p w:rsidR="009B1088" w:rsidRPr="00873BE3" w:rsidRDefault="009B1088" w:rsidP="00873BE3">
      <w:pPr>
        <w:autoSpaceDE w:val="0"/>
        <w:autoSpaceDN w:val="0"/>
        <w:adjustRightInd w:val="0"/>
        <w:spacing w:line="360" w:lineRule="auto"/>
        <w:jc w:val="both"/>
      </w:pPr>
      <w:r w:rsidRPr="00873BE3">
        <w:rPr>
          <w:b/>
          <w:bCs/>
        </w:rPr>
        <w:t>Inter-nodal distance</w:t>
      </w:r>
    </w:p>
    <w:p w:rsidR="009B1088" w:rsidRPr="00873BE3" w:rsidRDefault="009B1088" w:rsidP="00873BE3">
      <w:pPr>
        <w:autoSpaceDE w:val="0"/>
        <w:autoSpaceDN w:val="0"/>
        <w:adjustRightInd w:val="0"/>
        <w:spacing w:line="360" w:lineRule="auto"/>
        <w:ind w:firstLine="720"/>
        <w:jc w:val="both"/>
      </w:pPr>
      <w:r w:rsidRPr="00873BE3">
        <w:t>Length between the nodes having fourth leaf and fifth leaf from the highest tip of the plant was recorded. The mean value measured were generally expressed in cm.</w:t>
      </w:r>
    </w:p>
    <w:p w:rsidR="009B1088" w:rsidRPr="00873BE3" w:rsidRDefault="009B1088" w:rsidP="00873BE3">
      <w:pPr>
        <w:autoSpaceDE w:val="0"/>
        <w:autoSpaceDN w:val="0"/>
        <w:adjustRightInd w:val="0"/>
        <w:spacing w:line="360" w:lineRule="auto"/>
        <w:jc w:val="both"/>
        <w:rPr>
          <w:b/>
        </w:rPr>
      </w:pPr>
      <w:r w:rsidRPr="00873BE3">
        <w:rPr>
          <w:b/>
        </w:rPr>
        <w:t>Physiological attributes</w:t>
      </w:r>
    </w:p>
    <w:p w:rsidR="009B1088" w:rsidRPr="00873BE3" w:rsidRDefault="009B1088" w:rsidP="00873BE3">
      <w:pPr>
        <w:autoSpaceDE w:val="0"/>
        <w:autoSpaceDN w:val="0"/>
        <w:adjustRightInd w:val="0"/>
        <w:spacing w:line="360" w:lineRule="auto"/>
        <w:jc w:val="both"/>
        <w:rPr>
          <w:b/>
          <w:bCs/>
        </w:rPr>
      </w:pPr>
      <w:r w:rsidRPr="00873BE3">
        <w:rPr>
          <w:b/>
          <w:bCs/>
        </w:rPr>
        <w:t>Leaf area (LA)</w:t>
      </w:r>
    </w:p>
    <w:p w:rsidR="009B1088" w:rsidRPr="00873BE3" w:rsidRDefault="009B1088" w:rsidP="00873BE3">
      <w:pPr>
        <w:autoSpaceDE w:val="0"/>
        <w:autoSpaceDN w:val="0"/>
        <w:adjustRightInd w:val="0"/>
        <w:spacing w:line="360" w:lineRule="auto"/>
        <w:jc w:val="both"/>
        <w:rPr>
          <w:bCs/>
        </w:rPr>
      </w:pPr>
      <w:r w:rsidRPr="00873BE3">
        <w:t xml:space="preserve"> </w:t>
      </w:r>
      <w:r w:rsidRPr="00873BE3">
        <w:tab/>
      </w:r>
      <w:r w:rsidRPr="003C5989">
        <w:rPr>
          <w:bCs/>
          <w:color w:val="FF0000"/>
        </w:rPr>
        <w:t>E</w:t>
      </w:r>
      <w:r w:rsidRPr="003C5989">
        <w:rPr>
          <w:color w:val="FF0000"/>
        </w:rPr>
        <w:t xml:space="preserve">ach replication consists of ten mulberry </w:t>
      </w:r>
      <w:r w:rsidRPr="00873BE3">
        <w:t xml:space="preserve">plants from which five plants were randomly selected and fifth leaf from the tip of the plant was collected and leaf area was measured by following length and </w:t>
      </w:r>
      <w:proofErr w:type="spellStart"/>
      <w:proofErr w:type="gramStart"/>
      <w:r w:rsidRPr="00873BE3">
        <w:t>breath</w:t>
      </w:r>
      <w:proofErr w:type="spellEnd"/>
      <w:proofErr w:type="gramEnd"/>
      <w:r w:rsidRPr="00873BE3">
        <w:t xml:space="preserve"> method recommended by Montgomery (1911). Mean value was expressed in cm²/ plant.</w:t>
      </w:r>
    </w:p>
    <w:p w:rsidR="009B1088" w:rsidRPr="00873BE3" w:rsidRDefault="009B1088" w:rsidP="00873BE3">
      <w:pPr>
        <w:autoSpaceDE w:val="0"/>
        <w:autoSpaceDN w:val="0"/>
        <w:adjustRightInd w:val="0"/>
        <w:spacing w:line="360" w:lineRule="auto"/>
        <w:jc w:val="both"/>
      </w:pPr>
      <w:r w:rsidRPr="00873BE3">
        <w:t xml:space="preserve">                                           LA </w:t>
      </w:r>
      <w:r w:rsidRPr="00873BE3">
        <w:rPr>
          <w:bCs/>
        </w:rPr>
        <w:t>(A)</w:t>
      </w:r>
      <w:r w:rsidRPr="00873BE3">
        <w:t xml:space="preserve"> = l x b x c</w:t>
      </w:r>
    </w:p>
    <w:p w:rsidR="009B1088" w:rsidRPr="00873BE3" w:rsidRDefault="009B1088" w:rsidP="00873BE3">
      <w:pPr>
        <w:autoSpaceDE w:val="0"/>
        <w:autoSpaceDN w:val="0"/>
        <w:adjustRightInd w:val="0"/>
        <w:spacing w:line="360" w:lineRule="auto"/>
        <w:jc w:val="both"/>
      </w:pPr>
      <w:r w:rsidRPr="00873BE3">
        <w:t xml:space="preserve">                        Where,</w:t>
      </w:r>
      <w:r w:rsidRPr="00873BE3">
        <w:rPr>
          <w:bCs/>
        </w:rPr>
        <w:t xml:space="preserve"> A- leaf area,</w:t>
      </w:r>
      <w:r w:rsidRPr="00873BE3">
        <w:t xml:space="preserve"> l – leaf length, b – leaf breath, c – constant factor (0.676)</w:t>
      </w:r>
    </w:p>
    <w:p w:rsidR="009B1088" w:rsidRPr="00873BE3" w:rsidRDefault="009B1088" w:rsidP="00873BE3">
      <w:pPr>
        <w:autoSpaceDE w:val="0"/>
        <w:autoSpaceDN w:val="0"/>
        <w:adjustRightInd w:val="0"/>
        <w:spacing w:line="360" w:lineRule="auto"/>
        <w:jc w:val="both"/>
        <w:rPr>
          <w:b/>
          <w:bCs/>
        </w:rPr>
      </w:pPr>
      <w:r w:rsidRPr="00873BE3">
        <w:rPr>
          <w:b/>
          <w:bCs/>
        </w:rPr>
        <w:t>Yield attributes of mulberry</w:t>
      </w:r>
    </w:p>
    <w:p w:rsidR="009B1088" w:rsidRPr="00873BE3" w:rsidRDefault="009B1088" w:rsidP="00873BE3">
      <w:pPr>
        <w:autoSpaceDE w:val="0"/>
        <w:autoSpaceDN w:val="0"/>
        <w:adjustRightInd w:val="0"/>
        <w:spacing w:line="360" w:lineRule="auto"/>
        <w:ind w:firstLine="720"/>
        <w:jc w:val="both"/>
        <w:rPr>
          <w:b/>
          <w:bCs/>
        </w:rPr>
      </w:pPr>
      <w:r w:rsidRPr="003C5989">
        <w:rPr>
          <w:bCs/>
          <w:color w:val="FF0000"/>
        </w:rPr>
        <w:t>E</w:t>
      </w:r>
      <w:r w:rsidRPr="003C5989">
        <w:rPr>
          <w:color w:val="FF0000"/>
        </w:rPr>
        <w:t xml:space="preserve">ach replication consists of ten mulberry plants </w:t>
      </w:r>
      <w:r w:rsidRPr="00873BE3">
        <w:t>from which five plants were randomly selected under main field conditions and labelled for recording yield parameters.</w:t>
      </w:r>
    </w:p>
    <w:p w:rsidR="009B1088" w:rsidRPr="00873BE3" w:rsidRDefault="009B1088" w:rsidP="00873BE3">
      <w:pPr>
        <w:autoSpaceDE w:val="0"/>
        <w:autoSpaceDN w:val="0"/>
        <w:adjustRightInd w:val="0"/>
        <w:spacing w:line="360" w:lineRule="auto"/>
        <w:jc w:val="both"/>
        <w:rPr>
          <w:b/>
          <w:bCs/>
        </w:rPr>
      </w:pPr>
      <w:r w:rsidRPr="00873BE3">
        <w:rPr>
          <w:b/>
          <w:bCs/>
        </w:rPr>
        <w:lastRenderedPageBreak/>
        <w:t>Fresh leaf weight (g)</w:t>
      </w:r>
    </w:p>
    <w:p w:rsidR="009B1088" w:rsidRPr="00873BE3" w:rsidRDefault="009B1088" w:rsidP="00873BE3">
      <w:pPr>
        <w:autoSpaceDE w:val="0"/>
        <w:autoSpaceDN w:val="0"/>
        <w:adjustRightInd w:val="0"/>
        <w:spacing w:line="360" w:lineRule="auto"/>
        <w:ind w:firstLine="720"/>
        <w:jc w:val="both"/>
      </w:pPr>
      <w:r w:rsidRPr="00873BE3">
        <w:t>The leaves from middle portion of five randomly selected plants in each replication was collected and weighed immediately after harvesting. The average was computed and expressed in grams/plant.</w:t>
      </w:r>
    </w:p>
    <w:p w:rsidR="009B1088" w:rsidRPr="00873BE3" w:rsidRDefault="009B1088" w:rsidP="00873BE3">
      <w:pPr>
        <w:autoSpaceDE w:val="0"/>
        <w:autoSpaceDN w:val="0"/>
        <w:adjustRightInd w:val="0"/>
        <w:spacing w:line="360" w:lineRule="auto"/>
        <w:jc w:val="both"/>
      </w:pPr>
      <w:r w:rsidRPr="00873BE3">
        <w:rPr>
          <w:b/>
          <w:bCs/>
        </w:rPr>
        <w:t xml:space="preserve">Number of leaves per plant </w:t>
      </w:r>
    </w:p>
    <w:p w:rsidR="009B1088" w:rsidRPr="00873BE3" w:rsidRDefault="009B1088" w:rsidP="00873BE3">
      <w:pPr>
        <w:autoSpaceDE w:val="0"/>
        <w:autoSpaceDN w:val="0"/>
        <w:adjustRightInd w:val="0"/>
        <w:spacing w:line="360" w:lineRule="auto"/>
        <w:ind w:firstLine="720"/>
        <w:jc w:val="both"/>
        <w:rPr>
          <w:bCs/>
        </w:rPr>
      </w:pPr>
      <w:r w:rsidRPr="00873BE3">
        <w:rPr>
          <w:bCs/>
        </w:rPr>
        <w:t xml:space="preserve">From five randomly selected plants in each replication, total number of leaves per plant was counted and recorded. It was generally expressed in numbers/plant. </w:t>
      </w:r>
    </w:p>
    <w:p w:rsidR="009B1088" w:rsidRPr="00131B2E" w:rsidRDefault="009B1088" w:rsidP="00873BE3">
      <w:pPr>
        <w:autoSpaceDE w:val="0"/>
        <w:autoSpaceDN w:val="0"/>
        <w:adjustRightInd w:val="0"/>
        <w:spacing w:line="360" w:lineRule="auto"/>
        <w:jc w:val="both"/>
        <w:rPr>
          <w:b/>
          <w:bCs/>
          <w:color w:val="FF0000"/>
        </w:rPr>
      </w:pPr>
      <w:r w:rsidRPr="00131B2E">
        <w:rPr>
          <w:b/>
          <w:bCs/>
          <w:color w:val="FF0000"/>
        </w:rPr>
        <w:t>Number of shoots per plant</w:t>
      </w:r>
    </w:p>
    <w:p w:rsidR="009B1088" w:rsidRPr="00131B2E" w:rsidRDefault="009B1088" w:rsidP="00873BE3">
      <w:pPr>
        <w:autoSpaceDE w:val="0"/>
        <w:autoSpaceDN w:val="0"/>
        <w:adjustRightInd w:val="0"/>
        <w:spacing w:line="360" w:lineRule="auto"/>
        <w:ind w:firstLine="720"/>
        <w:jc w:val="both"/>
        <w:rPr>
          <w:bCs/>
          <w:color w:val="FF0000"/>
        </w:rPr>
      </w:pPr>
      <w:r w:rsidRPr="00131B2E">
        <w:rPr>
          <w:bCs/>
          <w:color w:val="FF0000"/>
        </w:rPr>
        <w:t xml:space="preserve">From each replication, five plants were randomly selected and total number of shoots per plant was observed and expressed in numbers/plant. </w:t>
      </w:r>
    </w:p>
    <w:p w:rsidR="009B1088" w:rsidRPr="00873BE3" w:rsidRDefault="00CF22BD" w:rsidP="00873BE3">
      <w:pPr>
        <w:spacing w:line="360" w:lineRule="auto"/>
        <w:contextualSpacing/>
        <w:rPr>
          <w:b/>
        </w:rPr>
      </w:pPr>
      <w:r w:rsidRPr="00873BE3">
        <w:rPr>
          <w:b/>
        </w:rPr>
        <w:t>Results and Discussion</w:t>
      </w:r>
    </w:p>
    <w:p w:rsidR="009B1088" w:rsidRPr="00873BE3" w:rsidRDefault="009B1088" w:rsidP="00873BE3">
      <w:pPr>
        <w:autoSpaceDE w:val="0"/>
        <w:autoSpaceDN w:val="0"/>
        <w:adjustRightInd w:val="0"/>
        <w:spacing w:line="360" w:lineRule="auto"/>
        <w:jc w:val="both"/>
        <w:rPr>
          <w:b/>
          <w:bCs/>
        </w:rPr>
      </w:pPr>
      <w:r w:rsidRPr="00873BE3">
        <w:rPr>
          <w:b/>
        </w:rPr>
        <w:t xml:space="preserve">Effect of different spacing on </w:t>
      </w:r>
      <w:r w:rsidRPr="00873BE3">
        <w:rPr>
          <w:b/>
          <w:bCs/>
        </w:rPr>
        <w:t xml:space="preserve">growth attributes </w:t>
      </w:r>
      <w:r w:rsidRPr="00873BE3">
        <w:rPr>
          <w:b/>
        </w:rPr>
        <w:t xml:space="preserve">of tree type mulberry </w:t>
      </w:r>
    </w:p>
    <w:p w:rsidR="009B1088" w:rsidRPr="00873BE3" w:rsidRDefault="009B1088" w:rsidP="00873BE3">
      <w:pPr>
        <w:spacing w:line="360" w:lineRule="auto"/>
        <w:ind w:firstLine="425"/>
        <w:jc w:val="both"/>
      </w:pPr>
      <w:r w:rsidRPr="00873BE3">
        <w:t>The different spacing of tree type mulberry elucidated positive significant effect on shoot length of mulberry (Table 1). Among the various spacing, significantly higher shoot length (133.10 cm) was recorded in 6ft x 6ft spacing, which was followed by 7ft x 7ft. Regarding different mulberry varieties, V1 recorded longest shoot length of 134.20 cm followed by G4 (129.20 cm), which were found to differ significantly from each other.</w:t>
      </w:r>
      <w:r w:rsidR="006F43A3" w:rsidRPr="00873BE3">
        <w:t xml:space="preserve"> </w:t>
      </w:r>
      <w:r w:rsidRPr="00873BE3">
        <w:t>In interaction between different spacing and varieties, significantly maximum shoot length (135.40 cm) was recorded in the V1 variety at 6ft x 6ft, which was statistically superior to all other treatments. At the same time, minimum shoot length of 127.50 cm was observed in G4 at 5ft x 5ft.</w:t>
      </w:r>
      <w:r w:rsidR="009D3755" w:rsidRPr="00873BE3">
        <w:t xml:space="preserve"> </w:t>
      </w:r>
      <w:proofErr w:type="spellStart"/>
      <w:r w:rsidR="002C1E55" w:rsidRPr="00873BE3">
        <w:t>Ramakant</w:t>
      </w:r>
      <w:proofErr w:type="spellEnd"/>
      <w:r w:rsidR="002C1E55" w:rsidRPr="00873BE3">
        <w:t xml:space="preserve"> </w:t>
      </w:r>
      <w:r w:rsidR="002C1E55" w:rsidRPr="00873BE3">
        <w:rPr>
          <w:i/>
        </w:rPr>
        <w:t>et al.</w:t>
      </w:r>
      <w:r w:rsidR="002C1E55" w:rsidRPr="00873BE3">
        <w:t>  (2001) confirmed the same results.</w:t>
      </w:r>
      <w:r w:rsidR="00FC7F63" w:rsidRPr="00873BE3">
        <w:t xml:space="preserve"> </w:t>
      </w:r>
      <w:r w:rsidR="003F4F34" w:rsidRPr="00873BE3">
        <w:t>I</w:t>
      </w:r>
      <w:r w:rsidR="00FC7F63" w:rsidRPr="00873BE3">
        <w:t>n accordance to Rao et al. (2000), plants with a 120</w:t>
      </w:r>
      <w:r w:rsidR="00911CD2" w:rsidRPr="00873BE3">
        <w:t xml:space="preserve"> x </w:t>
      </w:r>
      <w:r w:rsidR="00FC7F63" w:rsidRPr="00873BE3">
        <w:t>60 spacing had the largest number of shoots (7.58), total length (750.51 cm), and shoot weight (317.93 g) per plant.</w:t>
      </w:r>
    </w:p>
    <w:p w:rsidR="009B1088" w:rsidRPr="00873BE3" w:rsidRDefault="009B1088" w:rsidP="00873BE3">
      <w:pPr>
        <w:spacing w:line="360" w:lineRule="auto"/>
        <w:ind w:firstLine="425"/>
        <w:jc w:val="both"/>
      </w:pPr>
      <w:r w:rsidRPr="00873BE3">
        <w:tab/>
        <w:t xml:space="preserve">As shown in table 1, the data indicated in different spacing and mulberry varieties impact on the </w:t>
      </w:r>
      <w:proofErr w:type="spellStart"/>
      <w:r w:rsidRPr="00873BE3">
        <w:t>internodal</w:t>
      </w:r>
      <w:proofErr w:type="spellEnd"/>
      <w:r w:rsidRPr="00873BE3">
        <w:t xml:space="preserve"> length. Among spacing evaluated, minimum </w:t>
      </w:r>
      <w:proofErr w:type="spellStart"/>
      <w:r w:rsidRPr="00873BE3">
        <w:t>internodal</w:t>
      </w:r>
      <w:proofErr w:type="spellEnd"/>
      <w:r w:rsidRPr="00873BE3">
        <w:t xml:space="preserve"> length of 3.95 cm was found in 6ftx 6ft spacing, followed by 7ft x 7ft (4.56 cm). The lowest </w:t>
      </w:r>
      <w:proofErr w:type="spellStart"/>
      <w:r w:rsidRPr="00873BE3">
        <w:t>internodal</w:t>
      </w:r>
      <w:proofErr w:type="spellEnd"/>
      <w:r w:rsidRPr="00873BE3">
        <w:t xml:space="preserve"> length of 4.28 cm was observed in V1 variety while it was G4 in 4.85 cm. In interaction between different spacing and varieties, significantly minimum </w:t>
      </w:r>
      <w:proofErr w:type="spellStart"/>
      <w:r w:rsidRPr="00873BE3">
        <w:t>internodal</w:t>
      </w:r>
      <w:proofErr w:type="spellEnd"/>
      <w:r w:rsidRPr="00873BE3">
        <w:t xml:space="preserve"> length (3.17 cm) was recorded in the V1 variety at 6ft x 6ft, which was statistically superior to all other treatments. At the same time, maximum </w:t>
      </w:r>
      <w:proofErr w:type="spellStart"/>
      <w:r w:rsidRPr="00873BE3">
        <w:t>internodal</w:t>
      </w:r>
      <w:proofErr w:type="spellEnd"/>
      <w:r w:rsidRPr="00873BE3">
        <w:t xml:space="preserve"> length of 5.00 cm was observed in G4 at 7ft x 7ft.</w:t>
      </w:r>
      <w:r w:rsidR="000C68E8" w:rsidRPr="00873BE3">
        <w:t xml:space="preserve"> </w:t>
      </w:r>
      <w:r w:rsidR="000C68E8" w:rsidRPr="00131B2E">
        <w:rPr>
          <w:color w:val="FF0000"/>
        </w:rPr>
        <w:t xml:space="preserve">Murthy </w:t>
      </w:r>
      <w:r w:rsidR="000C68E8" w:rsidRPr="00131B2E">
        <w:rPr>
          <w:i/>
          <w:color w:val="FF0000"/>
        </w:rPr>
        <w:t>et al</w:t>
      </w:r>
      <w:r w:rsidR="000C68E8" w:rsidRPr="00131B2E">
        <w:rPr>
          <w:color w:val="FF0000"/>
        </w:rPr>
        <w:t xml:space="preserve">. (2013) </w:t>
      </w:r>
      <w:r w:rsidR="000C68E8" w:rsidRPr="00873BE3">
        <w:t xml:space="preserve">also noted that the </w:t>
      </w:r>
      <w:proofErr w:type="spellStart"/>
      <w:r w:rsidR="000C68E8" w:rsidRPr="00873BE3">
        <w:t>internodal</w:t>
      </w:r>
      <w:proofErr w:type="spellEnd"/>
      <w:r w:rsidR="000C68E8" w:rsidRPr="00873BE3">
        <w:t xml:space="preserve"> distance was lower in mulberry variety </w:t>
      </w:r>
      <w:proofErr w:type="spellStart"/>
      <w:r w:rsidR="000C68E8" w:rsidRPr="00873BE3">
        <w:t>Vishwa</w:t>
      </w:r>
      <w:proofErr w:type="spellEnd"/>
      <w:r w:rsidR="000C68E8" w:rsidRPr="00873BE3">
        <w:t xml:space="preserve"> when it was planted with a spacing of 4x4 feet.</w:t>
      </w:r>
    </w:p>
    <w:p w:rsidR="009B1088" w:rsidRPr="00873BE3" w:rsidRDefault="009B1088" w:rsidP="00873BE3">
      <w:pPr>
        <w:spacing w:line="360" w:lineRule="auto"/>
        <w:jc w:val="both"/>
      </w:pPr>
      <w:r w:rsidRPr="00873BE3">
        <w:tab/>
      </w:r>
      <w:r w:rsidRPr="0012078A">
        <w:rPr>
          <w:color w:val="FF0000"/>
        </w:rPr>
        <w:t xml:space="preserve">Length of longest shoot </w:t>
      </w:r>
      <w:r w:rsidRPr="00873BE3">
        <w:t>significantly varied between spacing with longest shoot of 128.47 cm in 6ft x 6ft (</w:t>
      </w:r>
      <w:r w:rsidR="006C3824" w:rsidRPr="00873BE3">
        <w:t>Fig.</w:t>
      </w:r>
      <w:r w:rsidR="009F764D" w:rsidRPr="00873BE3">
        <w:t xml:space="preserve"> 1</w:t>
      </w:r>
      <w:r w:rsidRPr="00873BE3">
        <w:t xml:space="preserve">). The next better treatment was 7ft x 7ft (119.43 cm). The lowest shoot length of 111.90 cm was observed in 5ft x 5ft. Among different mulberry varieties, V1 registered notably longest shoot length of 123.97 than G4. The interaction between different spacing and different mulberry varieties infer that a significantly longest shoot length was found in the 6ft x 6ft of V1 (132.37). This was followed by 6ft x 6ft of G4 (124.57). The lowest shoot length was recorded in G4 at 5ft x 5ft (108.24). </w:t>
      </w:r>
      <w:r w:rsidR="009D3755" w:rsidRPr="00873BE3">
        <w:t xml:space="preserve">In mulberry plantations with wider spacing, </w:t>
      </w:r>
      <w:r w:rsidR="009D3755" w:rsidRPr="00131B2E">
        <w:rPr>
          <w:color w:val="FF0000"/>
        </w:rPr>
        <w:t xml:space="preserve">Murthy et al. (2013) </w:t>
      </w:r>
      <w:r w:rsidR="009D3755" w:rsidRPr="00873BE3">
        <w:t xml:space="preserve">found a </w:t>
      </w:r>
      <w:r w:rsidR="009D3755" w:rsidRPr="00873BE3">
        <w:lastRenderedPageBreak/>
        <w:t xml:space="preserve">considerably increased number of branches per plant and longer shoot length. Additionally, </w:t>
      </w:r>
      <w:proofErr w:type="spellStart"/>
      <w:r w:rsidR="009D3755" w:rsidRPr="00873BE3">
        <w:t>Vanitha</w:t>
      </w:r>
      <w:proofErr w:type="spellEnd"/>
      <w:r w:rsidR="009D3755" w:rsidRPr="00873BE3">
        <w:t xml:space="preserve"> </w:t>
      </w:r>
      <w:r w:rsidR="009D3755" w:rsidRPr="00873BE3">
        <w:rPr>
          <w:i/>
        </w:rPr>
        <w:t>et al.</w:t>
      </w:r>
      <w:r w:rsidR="009D3755" w:rsidRPr="00873BE3">
        <w:t xml:space="preserve"> (2019) found that tree mulberry had higher number of shoots than bush mulberry.</w:t>
      </w:r>
      <w:r w:rsidR="00FC7F63" w:rsidRPr="00873BE3">
        <w:t xml:space="preserve"> According to the data obtained by </w:t>
      </w:r>
      <w:proofErr w:type="spellStart"/>
      <w:r w:rsidR="00FC7F63" w:rsidRPr="00873BE3">
        <w:t>Santoshkumar</w:t>
      </w:r>
      <w:proofErr w:type="spellEnd"/>
      <w:r w:rsidR="00FC7F63" w:rsidRPr="00873BE3">
        <w:t xml:space="preserve"> </w:t>
      </w:r>
      <w:r w:rsidR="00FC7F63" w:rsidRPr="00873BE3">
        <w:rPr>
          <w:i/>
        </w:rPr>
        <w:t>et al.</w:t>
      </w:r>
      <w:r w:rsidR="00FC7F63" w:rsidRPr="00873BE3">
        <w:t xml:space="preserve"> </w:t>
      </w:r>
      <w:r w:rsidR="001C114A" w:rsidRPr="00873BE3">
        <w:t>(</w:t>
      </w:r>
      <w:r w:rsidR="00FC7F63" w:rsidRPr="00873BE3">
        <w:t>2020</w:t>
      </w:r>
      <w:r w:rsidR="001C114A" w:rsidRPr="00873BE3">
        <w:t>)</w:t>
      </w:r>
      <w:r w:rsidR="00FC7F63" w:rsidRPr="00873BE3">
        <w:t xml:space="preserve"> from three different plantation systems (3x3 feet, 8x8 feet, and 10x10 feet), the number of new shoots per plant (63.29), longest shoot length (104.74 cm), number of leaves per </w:t>
      </w:r>
      <w:proofErr w:type="spellStart"/>
      <w:r w:rsidR="00FC7F63" w:rsidRPr="00873BE3">
        <w:t>metre</w:t>
      </w:r>
      <w:proofErr w:type="spellEnd"/>
      <w:r w:rsidR="00FC7F63" w:rsidRPr="00873BE3">
        <w:t xml:space="preserve"> of shoot length (21.43), </w:t>
      </w:r>
      <w:proofErr w:type="spellStart"/>
      <w:r w:rsidR="00FC7F63" w:rsidRPr="00873BE3">
        <w:t>leaf</w:t>
      </w:r>
      <w:proofErr w:type="gramStart"/>
      <w:r w:rsidR="00FC7F63" w:rsidRPr="00873BE3">
        <w:t>:shoot</w:t>
      </w:r>
      <w:proofErr w:type="spellEnd"/>
      <w:proofErr w:type="gramEnd"/>
      <w:r w:rsidR="00FC7F63" w:rsidRPr="00873BE3">
        <w:t xml:space="preserve"> ratio (1.21), and leaf yield per plant per crop (3.96 kg) were all higher in 10x10 feet. plantation spacing system</w:t>
      </w:r>
    </w:p>
    <w:p w:rsidR="009B1088" w:rsidRPr="00873BE3" w:rsidRDefault="009B1088" w:rsidP="00873BE3">
      <w:pPr>
        <w:spacing w:line="360" w:lineRule="auto"/>
        <w:ind w:firstLine="425"/>
        <w:jc w:val="both"/>
      </w:pPr>
      <w:r w:rsidRPr="00873BE3">
        <w:t xml:space="preserve">The different spacing of tree type mulberry elucidated positive significant effect on </w:t>
      </w:r>
      <w:r w:rsidRPr="0012078A">
        <w:rPr>
          <w:color w:val="FF0000"/>
        </w:rPr>
        <w:t xml:space="preserve">total shoot </w:t>
      </w:r>
      <w:r w:rsidR="007E47FC" w:rsidRPr="0012078A">
        <w:rPr>
          <w:color w:val="FF0000"/>
        </w:rPr>
        <w:t>length</w:t>
      </w:r>
      <w:r w:rsidR="007E47FC" w:rsidRPr="00873BE3">
        <w:t xml:space="preserve"> of mulberry (Fig</w:t>
      </w:r>
      <w:r w:rsidR="009F764D" w:rsidRPr="00873BE3">
        <w:t xml:space="preserve"> 1</w:t>
      </w:r>
      <w:r w:rsidRPr="00873BE3">
        <w:t>). Among the various spacing, significantly higher total shoot length (1267.18 cm) was recorded in 6ft x 6ft spacing, which was followed by 7ft x 7ft. Regarding mulberry varieties, V1 recorded longest shoot length of 1252.99 cm followed by G4 (1138.49 cm), which were found to differ significantly from each other.</w:t>
      </w:r>
    </w:p>
    <w:p w:rsidR="009B1088" w:rsidRPr="00873BE3" w:rsidRDefault="009B1088" w:rsidP="00873BE3">
      <w:pPr>
        <w:spacing w:line="360" w:lineRule="auto"/>
        <w:ind w:firstLine="425"/>
        <w:jc w:val="both"/>
      </w:pPr>
      <w:r w:rsidRPr="00873BE3">
        <w:t>In interaction between different spacing and varieties, significantly maximum shoot length (1300.25 cm) was recorded in the V1 variety at 6ft x 6ft, which was statistically superior to all other treatments. At the same time, minimum shoot length of 1060.59 cm was observed in G4 at 5ft x 5ft.</w:t>
      </w:r>
      <w:r w:rsidR="009D3755" w:rsidRPr="00873BE3">
        <w:t xml:space="preserve"> </w:t>
      </w:r>
      <w:proofErr w:type="spellStart"/>
      <w:r w:rsidR="001B5442" w:rsidRPr="00873BE3">
        <w:t>Ananya</w:t>
      </w:r>
      <w:proofErr w:type="spellEnd"/>
      <w:r w:rsidR="001B5442" w:rsidRPr="00873BE3">
        <w:t xml:space="preserve"> (2014) reported i</w:t>
      </w:r>
      <w:r w:rsidR="009D3755" w:rsidRPr="00873BE3">
        <w:t>ncreased plant height, more branches, and longer shoots are the primary causes of the increased number of leaves per plant.</w:t>
      </w:r>
    </w:p>
    <w:p w:rsidR="009B1088" w:rsidRPr="00873BE3" w:rsidRDefault="009B1088" w:rsidP="00873BE3">
      <w:pPr>
        <w:autoSpaceDE w:val="0"/>
        <w:autoSpaceDN w:val="0"/>
        <w:adjustRightInd w:val="0"/>
        <w:spacing w:line="360" w:lineRule="auto"/>
        <w:jc w:val="both"/>
        <w:rPr>
          <w:b/>
          <w:bCs/>
        </w:rPr>
      </w:pPr>
      <w:r w:rsidRPr="00873BE3">
        <w:rPr>
          <w:b/>
        </w:rPr>
        <w:t xml:space="preserve">Effect of different spacing on </w:t>
      </w:r>
      <w:r w:rsidRPr="00873BE3">
        <w:rPr>
          <w:b/>
          <w:bCs/>
        </w:rPr>
        <w:t xml:space="preserve">yield attributes </w:t>
      </w:r>
      <w:r w:rsidRPr="00873BE3">
        <w:rPr>
          <w:b/>
        </w:rPr>
        <w:t xml:space="preserve">of tree type mulberry </w:t>
      </w:r>
    </w:p>
    <w:p w:rsidR="009B1088" w:rsidRPr="00873BE3" w:rsidRDefault="009B1088" w:rsidP="00873BE3">
      <w:pPr>
        <w:spacing w:line="360" w:lineRule="auto"/>
        <w:ind w:firstLine="720"/>
        <w:jc w:val="both"/>
      </w:pPr>
      <w:r w:rsidRPr="00873BE3">
        <w:t>Single leaf weight significantly varied betw</w:t>
      </w:r>
      <w:r w:rsidR="007E47FC" w:rsidRPr="00873BE3">
        <w:t>een spacing and varieties (Fig</w:t>
      </w:r>
      <w:r w:rsidR="006B0655" w:rsidRPr="00873BE3">
        <w:t xml:space="preserve"> 2</w:t>
      </w:r>
      <w:r w:rsidRPr="00873BE3">
        <w:t>).  The highest single leaf weight of 5.35 g was recorded in 6ft x 6ft spacing. The next better treatment was 7ft x 7ft (5.05 g) which was found to be on par with 5ft x 5ft (4.75). Among mulberry varieties, V1 registered notably high single leaf weight of 5.30 than G4. In case of interaction, there was no significant difference in the single leaf weight in response to spacing and mulberry varieties.</w:t>
      </w:r>
      <w:r w:rsidR="009D3755" w:rsidRPr="00873BE3">
        <w:t xml:space="preserve"> Similar findings were reported by Ghosh et al. (2009), who indicated that wider spacing plantation systems had considerably better contributing traits and leaf yield than narrow spacing plantation systems.</w:t>
      </w:r>
    </w:p>
    <w:p w:rsidR="009B1088" w:rsidRPr="00873BE3" w:rsidRDefault="009B1088" w:rsidP="00873BE3">
      <w:pPr>
        <w:spacing w:line="360" w:lineRule="auto"/>
        <w:ind w:firstLine="720"/>
        <w:jc w:val="both"/>
      </w:pPr>
      <w:r w:rsidRPr="00873BE3">
        <w:t>Weight of 100 leaves significantly different betw</w:t>
      </w:r>
      <w:r w:rsidR="007E47FC" w:rsidRPr="00873BE3">
        <w:t>een spacing and varieties (Fig</w:t>
      </w:r>
      <w:r w:rsidR="006B0655" w:rsidRPr="00873BE3">
        <w:t xml:space="preserve"> 2</w:t>
      </w:r>
      <w:r w:rsidRPr="00873BE3">
        <w:t>).  The highest weight of 100 leaves was recorded in 6ft x 6ft spacing with 518.50 g followed by 7ft x 7ft spacing with 496 g. Among mulberry varieties, V1 registered highest weight of 100 leaves (511.33 g) than G4 (478.33g). In case of interaction, there was no significant difference in the weight of 100 leaves in response to spacing and mulberry varieties.</w:t>
      </w:r>
      <w:r w:rsidR="00063FDE" w:rsidRPr="00873BE3">
        <w:t xml:space="preserve"> According to </w:t>
      </w:r>
      <w:proofErr w:type="spellStart"/>
      <w:r w:rsidR="00063FDE" w:rsidRPr="00873BE3">
        <w:t>Eltayb</w:t>
      </w:r>
      <w:proofErr w:type="spellEnd"/>
      <w:r w:rsidR="00063FDE" w:rsidRPr="00873BE3">
        <w:t xml:space="preserve"> </w:t>
      </w:r>
      <w:r w:rsidR="00063FDE" w:rsidRPr="00873BE3">
        <w:rPr>
          <w:i/>
        </w:rPr>
        <w:t>et al.</w:t>
      </w:r>
      <w:r w:rsidR="00063FDE" w:rsidRPr="00873BE3">
        <w:t xml:space="preserve"> (2013), </w:t>
      </w:r>
      <w:r w:rsidR="00063FDE" w:rsidRPr="00873BE3">
        <w:rPr>
          <w:i/>
        </w:rPr>
        <w:t xml:space="preserve">M. </w:t>
      </w:r>
      <w:proofErr w:type="gramStart"/>
      <w:r w:rsidR="00063FDE" w:rsidRPr="00873BE3">
        <w:rPr>
          <w:i/>
        </w:rPr>
        <w:t>alba</w:t>
      </w:r>
      <w:proofErr w:type="gramEnd"/>
      <w:r w:rsidR="00063FDE" w:rsidRPr="00873BE3">
        <w:t xml:space="preserve"> and </w:t>
      </w:r>
      <w:r w:rsidR="00063FDE" w:rsidRPr="00873BE3">
        <w:rPr>
          <w:i/>
        </w:rPr>
        <w:t xml:space="preserve">M. </w:t>
      </w:r>
      <w:proofErr w:type="spellStart"/>
      <w:r w:rsidR="00063FDE" w:rsidRPr="00873BE3">
        <w:rPr>
          <w:i/>
        </w:rPr>
        <w:t>mesozygia</w:t>
      </w:r>
      <w:proofErr w:type="spellEnd"/>
      <w:r w:rsidR="00063FDE" w:rsidRPr="00873BE3">
        <w:t xml:space="preserve"> recorded the maximum leaf weight and yield per unit area in plots measuring 1.00 x 1.00 m and 1.50 x 1.00 m, respectively.</w:t>
      </w:r>
    </w:p>
    <w:p w:rsidR="009B1088" w:rsidRPr="00873BE3" w:rsidRDefault="009B1088" w:rsidP="00873BE3">
      <w:pPr>
        <w:spacing w:line="360" w:lineRule="auto"/>
        <w:jc w:val="both"/>
      </w:pPr>
      <w:r w:rsidRPr="00873BE3">
        <w:rPr>
          <w:b/>
        </w:rPr>
        <w:tab/>
      </w:r>
      <w:r w:rsidRPr="00873BE3">
        <w:t>Significantly higher number of leaves per shoot of 61.75 was observed 6ft x 6ft follow</w:t>
      </w:r>
      <w:r w:rsidR="006B0655" w:rsidRPr="00873BE3">
        <w:t>ed by 7ft x 7ft (55.30) (Table 2</w:t>
      </w:r>
      <w:r w:rsidRPr="00873BE3">
        <w:t>). With respect to mulberry varieties, more number of leaves per shoot of 59.26 was noticed in V1 followed by G4 (53.30).In interaction of spacing and different mulberry varieties, significantly higher number of leaves per shoot (65.30) was found in 6ft x 6ft spacing of V1. This was followed by 7ft x 7ft of V1 (58.30) and 6ft x 6ft of G4 (58.20) and all were statistically on par with each other. The lower number of leaves per shoot was observed in 5ftx 5ft (49.40) of G4.</w:t>
      </w:r>
      <w:r w:rsidR="00CC44DB" w:rsidRPr="00873BE3">
        <w:t xml:space="preserve"> According to </w:t>
      </w:r>
      <w:r w:rsidR="00CC44DB" w:rsidRPr="00873BE3">
        <w:lastRenderedPageBreak/>
        <w:t>Ghosh et al. (2009), mulberry leaf yield and growth metrics were both higher with wider spacing than with close spacing. I</w:t>
      </w:r>
      <w:r w:rsidR="008A1F13" w:rsidRPr="00873BE3">
        <w:t xml:space="preserve">n accordance with Yadav </w:t>
      </w:r>
      <w:r w:rsidR="008A1F13" w:rsidRPr="00873BE3">
        <w:rPr>
          <w:i/>
        </w:rPr>
        <w:t>et al</w:t>
      </w:r>
      <w:r w:rsidR="008A1F13" w:rsidRPr="00873BE3">
        <w:t>.</w:t>
      </w:r>
      <w:r w:rsidR="00CC44DB" w:rsidRPr="00873BE3">
        <w:t xml:space="preserve"> </w:t>
      </w:r>
      <w:r w:rsidR="008A1F13" w:rsidRPr="00873BE3">
        <w:t>(</w:t>
      </w:r>
      <w:r w:rsidR="00CC44DB" w:rsidRPr="00873BE3">
        <w:t>2019</w:t>
      </w:r>
      <w:r w:rsidR="008A1F13" w:rsidRPr="00873BE3">
        <w:t>)</w:t>
      </w:r>
      <w:r w:rsidR="00CC44DB" w:rsidRPr="00873BE3">
        <w:t xml:space="preserve"> study, 270cm x 60cm spacing produced the highest plant height (194.56 cm), number of branches per plant (13.59), number of leaves per plant (286.27), and leaf yield per plant (1.35 kg), followed by 240cm x 60cm spacing.</w:t>
      </w:r>
    </w:p>
    <w:p w:rsidR="007E47FC" w:rsidRPr="00873BE3" w:rsidRDefault="007E47FC" w:rsidP="00873BE3">
      <w:pPr>
        <w:autoSpaceDE w:val="0"/>
        <w:autoSpaceDN w:val="0"/>
        <w:adjustRightInd w:val="0"/>
        <w:spacing w:line="360" w:lineRule="auto"/>
        <w:jc w:val="both"/>
        <w:rPr>
          <w:b/>
        </w:rPr>
      </w:pPr>
      <w:r w:rsidRPr="00873BE3">
        <w:rPr>
          <w:b/>
        </w:rPr>
        <w:t>Effect of different spacing on physiological attributes</w:t>
      </w:r>
      <w:r w:rsidRPr="00873BE3">
        <w:rPr>
          <w:b/>
          <w:bCs/>
        </w:rPr>
        <w:t xml:space="preserve"> </w:t>
      </w:r>
      <w:r w:rsidRPr="00873BE3">
        <w:rPr>
          <w:b/>
        </w:rPr>
        <w:t>of tree type mulberry</w:t>
      </w:r>
    </w:p>
    <w:p w:rsidR="007E47FC" w:rsidRPr="00873BE3" w:rsidRDefault="007E47FC" w:rsidP="00873BE3">
      <w:pPr>
        <w:spacing w:line="360" w:lineRule="auto"/>
        <w:jc w:val="both"/>
      </w:pPr>
      <w:r w:rsidRPr="00873BE3">
        <w:tab/>
        <w:t>Leaf area showed considerable variation among the different spa</w:t>
      </w:r>
      <w:r w:rsidR="006B0655" w:rsidRPr="00873BE3">
        <w:t>cing on mulberry plants (Table 2</w:t>
      </w:r>
      <w:r w:rsidRPr="00873BE3">
        <w:t>). Among these spacing’s, higher value of leaf area (137.75 cm</w:t>
      </w:r>
      <w:r w:rsidRPr="00873BE3">
        <w:rPr>
          <w:vertAlign w:val="superscript"/>
        </w:rPr>
        <w:t>2</w:t>
      </w:r>
      <w:r w:rsidRPr="00873BE3">
        <w:t>) was noticed in 6ft x 6ft which was found to be on par with 7ft x 7ft (135.75 cm</w:t>
      </w:r>
      <w:r w:rsidRPr="00873BE3">
        <w:rPr>
          <w:vertAlign w:val="superscript"/>
        </w:rPr>
        <w:t>2</w:t>
      </w:r>
      <w:r w:rsidRPr="00873BE3">
        <w:t>). This was followed by 5ft x 5ft (129.00 cm</w:t>
      </w:r>
      <w:r w:rsidRPr="00873BE3">
        <w:rPr>
          <w:vertAlign w:val="superscript"/>
        </w:rPr>
        <w:t>2</w:t>
      </w:r>
      <w:r w:rsidRPr="00873BE3">
        <w:t>). Regarding mulberry varieties, V1 had significantly high leaf area of 139.06 cm</w:t>
      </w:r>
      <w:r w:rsidRPr="00873BE3">
        <w:rPr>
          <w:vertAlign w:val="superscript"/>
        </w:rPr>
        <w:t>2</w:t>
      </w:r>
      <w:r w:rsidRPr="00873BE3">
        <w:t xml:space="preserve"> than G4 (129.26 cm</w:t>
      </w:r>
      <w:r w:rsidRPr="00873BE3">
        <w:rPr>
          <w:vertAlign w:val="superscript"/>
        </w:rPr>
        <w:t>2</w:t>
      </w:r>
      <w:r w:rsidRPr="00873BE3">
        <w:t xml:space="preserve">). In case of interaction, there was no significant difference in the leaf area in response to spacing and mulberry varieties. </w:t>
      </w:r>
      <w:proofErr w:type="spellStart"/>
      <w:r w:rsidRPr="00131B2E">
        <w:rPr>
          <w:color w:val="FF0000"/>
        </w:rPr>
        <w:t>Thanga</w:t>
      </w:r>
      <w:proofErr w:type="spellEnd"/>
      <w:r w:rsidRPr="00131B2E">
        <w:rPr>
          <w:color w:val="FF0000"/>
        </w:rPr>
        <w:t xml:space="preserve"> </w:t>
      </w:r>
      <w:proofErr w:type="spellStart"/>
      <w:r w:rsidRPr="00131B2E">
        <w:rPr>
          <w:color w:val="FF0000"/>
        </w:rPr>
        <w:t>Roja</w:t>
      </w:r>
      <w:proofErr w:type="spellEnd"/>
      <w:r w:rsidRPr="00131B2E">
        <w:rPr>
          <w:color w:val="FF0000"/>
        </w:rPr>
        <w:t xml:space="preserve"> </w:t>
      </w:r>
      <w:r w:rsidRPr="00131B2E">
        <w:rPr>
          <w:i/>
          <w:color w:val="FF0000"/>
        </w:rPr>
        <w:t>et al.</w:t>
      </w:r>
      <w:r w:rsidRPr="00131B2E">
        <w:rPr>
          <w:color w:val="FF0000"/>
        </w:rPr>
        <w:t xml:space="preserve"> (2021) </w:t>
      </w:r>
      <w:r w:rsidRPr="00873BE3">
        <w:t xml:space="preserve">found that the influence on the VI variety of mulberry considerably increased shoot length (170.67 cm), number of shoots per plant (9.03), number of leaves </w:t>
      </w:r>
      <w:bookmarkStart w:id="0" w:name="_GoBack"/>
      <w:r w:rsidRPr="00873BE3">
        <w:t>per shoot (29.48), leaf area (130.26 cm2), and leaf area index (2.72).</w:t>
      </w:r>
    </w:p>
    <w:bookmarkEnd w:id="0"/>
    <w:p w:rsidR="00050843" w:rsidRPr="00873BE3" w:rsidRDefault="006C3824" w:rsidP="00873BE3">
      <w:pPr>
        <w:spacing w:line="360" w:lineRule="auto"/>
        <w:jc w:val="both"/>
        <w:rPr>
          <w:b/>
        </w:rPr>
      </w:pPr>
      <w:r w:rsidRPr="00873BE3">
        <w:rPr>
          <w:b/>
        </w:rPr>
        <w:t>Conclusion:</w:t>
      </w:r>
    </w:p>
    <w:p w:rsidR="00684D1F" w:rsidRPr="00873BE3" w:rsidRDefault="00050843" w:rsidP="00873BE3">
      <w:pPr>
        <w:spacing w:line="360" w:lineRule="auto"/>
        <w:ind w:firstLine="720"/>
        <w:jc w:val="both"/>
      </w:pPr>
      <w:r w:rsidRPr="00873BE3">
        <w:t xml:space="preserve">According to the findings of this study, </w:t>
      </w:r>
      <w:r w:rsidR="0012236C" w:rsidRPr="00873BE3">
        <w:t>a</w:t>
      </w:r>
      <w:r w:rsidR="00DB0E6B" w:rsidRPr="00873BE3">
        <w:t>mong the various spacing, 6ft x 6ft recorded hig</w:t>
      </w:r>
      <w:r w:rsidR="0012236C" w:rsidRPr="00873BE3">
        <w:t>h</w:t>
      </w:r>
      <w:r w:rsidR="00DB0E6B" w:rsidRPr="00873BE3">
        <w:t xml:space="preserve">er in all the growth and yield contributing factors.  </w:t>
      </w:r>
      <w:r w:rsidR="00DB0E6B" w:rsidRPr="00131B2E">
        <w:rPr>
          <w:color w:val="FF0000"/>
        </w:rPr>
        <w:t xml:space="preserve">These study reveals that </w:t>
      </w:r>
      <w:r w:rsidRPr="00131B2E">
        <w:rPr>
          <w:color w:val="FF0000"/>
        </w:rPr>
        <w:t>numerous yield metrics were found to be better in wider spacing plantations systems when compared to narrow spacing</w:t>
      </w:r>
      <w:r w:rsidRPr="00873BE3">
        <w:t>. This could be related to the spacing effect, in which broader spacing allows for more vigorous growth with less competition for nutrients and space</w:t>
      </w:r>
      <w:r w:rsidRPr="00131B2E">
        <w:rPr>
          <w:color w:val="FF0000"/>
        </w:rPr>
        <w:t>. Leaf yield per plant was highest with wider spacing</w:t>
      </w:r>
      <w:r w:rsidRPr="00873BE3">
        <w:t>, possibly due to adequate area for root spread and good fertilizer and moisture uptake.</w:t>
      </w:r>
    </w:p>
    <w:p w:rsidR="00CC3CCE" w:rsidRPr="00873BE3" w:rsidRDefault="00CC3CCE" w:rsidP="00873BE3">
      <w:pPr>
        <w:spacing w:line="360" w:lineRule="auto"/>
        <w:jc w:val="both"/>
        <w:rPr>
          <w:b/>
        </w:rPr>
      </w:pPr>
      <w:r w:rsidRPr="00873BE3">
        <w:rPr>
          <w:b/>
        </w:rPr>
        <w:t>Funding and Acknowledgment</w:t>
      </w:r>
    </w:p>
    <w:p w:rsidR="00CC3CCE" w:rsidRPr="00873BE3" w:rsidRDefault="00CC3CCE" w:rsidP="00873BE3">
      <w:pPr>
        <w:spacing w:line="360" w:lineRule="auto"/>
        <w:jc w:val="both"/>
      </w:pPr>
      <w:r w:rsidRPr="00873BE3">
        <w:t>There is no funding support for this work.</w:t>
      </w:r>
    </w:p>
    <w:p w:rsidR="00CC3CCE" w:rsidRPr="00873BE3" w:rsidRDefault="00CC3CCE" w:rsidP="00873BE3">
      <w:pPr>
        <w:spacing w:line="360" w:lineRule="auto"/>
        <w:jc w:val="both"/>
        <w:rPr>
          <w:b/>
        </w:rPr>
      </w:pPr>
      <w:r w:rsidRPr="00873BE3">
        <w:rPr>
          <w:b/>
        </w:rPr>
        <w:t>Ethics statement</w:t>
      </w:r>
    </w:p>
    <w:p w:rsidR="00CC3CCE" w:rsidRPr="00873BE3" w:rsidRDefault="00CC3CCE" w:rsidP="00873BE3">
      <w:pPr>
        <w:spacing w:line="360" w:lineRule="auto"/>
        <w:jc w:val="both"/>
      </w:pPr>
      <w:r w:rsidRPr="00873BE3">
        <w:t>No specific permits were required for the described field studies because no human or animal subjects were involved in this research.</w:t>
      </w:r>
    </w:p>
    <w:p w:rsidR="00CC3CCE" w:rsidRPr="00873BE3" w:rsidRDefault="00CC3CCE" w:rsidP="00873BE3">
      <w:pPr>
        <w:spacing w:line="360" w:lineRule="auto"/>
        <w:jc w:val="both"/>
        <w:rPr>
          <w:b/>
        </w:rPr>
      </w:pPr>
      <w:r w:rsidRPr="00873BE3">
        <w:rPr>
          <w:b/>
        </w:rPr>
        <w:t>Consent for publication</w:t>
      </w:r>
    </w:p>
    <w:p w:rsidR="00CC3CCE" w:rsidRPr="00873BE3" w:rsidRDefault="00CC3CCE" w:rsidP="00873BE3">
      <w:pPr>
        <w:spacing w:line="360" w:lineRule="auto"/>
        <w:jc w:val="both"/>
      </w:pPr>
      <w:r w:rsidRPr="00873BE3">
        <w:t>All the authors agreed to publish the content.</w:t>
      </w:r>
    </w:p>
    <w:p w:rsidR="00CC3CCE" w:rsidRPr="00873BE3" w:rsidRDefault="00CC3CCE" w:rsidP="00873BE3">
      <w:pPr>
        <w:spacing w:line="360" w:lineRule="auto"/>
        <w:jc w:val="both"/>
        <w:rPr>
          <w:b/>
        </w:rPr>
      </w:pPr>
      <w:r w:rsidRPr="00873BE3">
        <w:rPr>
          <w:b/>
        </w:rPr>
        <w:t>Competing interests</w:t>
      </w:r>
    </w:p>
    <w:p w:rsidR="00CC3CCE" w:rsidRPr="00873BE3" w:rsidRDefault="00CC3CCE" w:rsidP="00873BE3">
      <w:pPr>
        <w:spacing w:line="360" w:lineRule="auto"/>
        <w:jc w:val="both"/>
      </w:pPr>
      <w:r w:rsidRPr="00873BE3">
        <w:t>There were no conflict of interest in the publication of this content</w:t>
      </w:r>
    </w:p>
    <w:p w:rsidR="00CC3CCE" w:rsidRPr="00873BE3" w:rsidRDefault="00CC3CCE" w:rsidP="00873BE3">
      <w:pPr>
        <w:spacing w:line="360" w:lineRule="auto"/>
        <w:jc w:val="both"/>
        <w:rPr>
          <w:b/>
        </w:rPr>
      </w:pPr>
      <w:r w:rsidRPr="00873BE3">
        <w:rPr>
          <w:b/>
        </w:rPr>
        <w:t>Author contributions</w:t>
      </w:r>
    </w:p>
    <w:p w:rsidR="006C3824" w:rsidRPr="00873BE3" w:rsidRDefault="00CC3CCE" w:rsidP="00873BE3">
      <w:pPr>
        <w:spacing w:line="360" w:lineRule="auto"/>
        <w:jc w:val="both"/>
      </w:pPr>
      <w:r w:rsidRPr="00873BE3">
        <w:t>All the authors are equally contributed to research work.</w:t>
      </w:r>
    </w:p>
    <w:p w:rsidR="00131B2E" w:rsidRDefault="00131B2E">
      <w:pPr>
        <w:spacing w:after="160" w:line="259" w:lineRule="auto"/>
        <w:rPr>
          <w:b/>
        </w:rPr>
      </w:pPr>
      <w:r>
        <w:rPr>
          <w:b/>
        </w:rPr>
        <w:br w:type="page"/>
      </w:r>
    </w:p>
    <w:p w:rsidR="006B0357" w:rsidRPr="00873BE3" w:rsidRDefault="006B0357" w:rsidP="00873BE3">
      <w:pPr>
        <w:spacing w:line="360" w:lineRule="auto"/>
        <w:contextualSpacing/>
        <w:rPr>
          <w:b/>
        </w:rPr>
      </w:pPr>
      <w:proofErr w:type="gramStart"/>
      <w:r w:rsidRPr="00873BE3">
        <w:rPr>
          <w:b/>
        </w:rPr>
        <w:lastRenderedPageBreak/>
        <w:t>Table 1.</w:t>
      </w:r>
      <w:proofErr w:type="gramEnd"/>
      <w:r w:rsidRPr="00873BE3">
        <w:rPr>
          <w:b/>
        </w:rPr>
        <w:t xml:space="preserve"> Effect of different spacing on </w:t>
      </w:r>
      <w:r w:rsidRPr="0012078A">
        <w:rPr>
          <w:b/>
          <w:color w:val="FF0000"/>
        </w:rPr>
        <w:t xml:space="preserve">Shoot length </w:t>
      </w:r>
      <w:r w:rsidRPr="00873BE3">
        <w:rPr>
          <w:b/>
        </w:rPr>
        <w:t xml:space="preserve">(cm) and </w:t>
      </w:r>
      <w:proofErr w:type="spellStart"/>
      <w:r w:rsidRPr="00873BE3">
        <w:rPr>
          <w:b/>
        </w:rPr>
        <w:t>Internodal</w:t>
      </w:r>
      <w:proofErr w:type="spellEnd"/>
      <w:r w:rsidRPr="00873BE3">
        <w:rPr>
          <w:b/>
        </w:rPr>
        <w:t xml:space="preserve"> length (cm)</w:t>
      </w:r>
    </w:p>
    <w:p w:rsidR="006B0357" w:rsidRPr="00873BE3" w:rsidRDefault="006B0357" w:rsidP="00873BE3">
      <w:pPr>
        <w:spacing w:line="360" w:lineRule="auto"/>
        <w:rPr>
          <w:b/>
        </w:rPr>
      </w:pPr>
      <w:proofErr w:type="gramStart"/>
      <w:r w:rsidRPr="00873BE3">
        <w:rPr>
          <w:b/>
        </w:rPr>
        <w:t>of</w:t>
      </w:r>
      <w:proofErr w:type="gramEnd"/>
      <w:r w:rsidRPr="00873BE3">
        <w:rPr>
          <w:b/>
        </w:rPr>
        <w:t xml:space="preserve"> tree type mulberry </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974"/>
        <w:gridCol w:w="1026"/>
        <w:gridCol w:w="1026"/>
        <w:gridCol w:w="1030"/>
        <w:gridCol w:w="1052"/>
        <w:gridCol w:w="931"/>
        <w:gridCol w:w="905"/>
      </w:tblGrid>
      <w:tr w:rsidR="006B0357" w:rsidRPr="00873BE3" w:rsidTr="000F1568">
        <w:trPr>
          <w:trHeight w:val="121"/>
          <w:jc w:val="center"/>
        </w:trPr>
        <w:tc>
          <w:tcPr>
            <w:tcW w:w="1562" w:type="pct"/>
            <w:gridSpan w:val="2"/>
            <w:vMerge w:val="restart"/>
            <w:vAlign w:val="center"/>
          </w:tcPr>
          <w:p w:rsidR="006B0357" w:rsidRPr="00873BE3" w:rsidRDefault="006B0357" w:rsidP="00873BE3">
            <w:pPr>
              <w:spacing w:line="360" w:lineRule="auto"/>
              <w:contextualSpacing/>
              <w:jc w:val="center"/>
              <w:rPr>
                <w:b/>
              </w:rPr>
            </w:pPr>
            <w:r w:rsidRPr="00873BE3">
              <w:rPr>
                <w:b/>
              </w:rPr>
              <w:t>Treatments</w:t>
            </w:r>
          </w:p>
        </w:tc>
        <w:tc>
          <w:tcPr>
            <w:tcW w:w="1775" w:type="pct"/>
            <w:gridSpan w:val="3"/>
            <w:vAlign w:val="center"/>
          </w:tcPr>
          <w:p w:rsidR="006B0357" w:rsidRPr="00873BE3" w:rsidRDefault="006B0357" w:rsidP="00873BE3">
            <w:pPr>
              <w:spacing w:line="360" w:lineRule="auto"/>
              <w:contextualSpacing/>
              <w:jc w:val="center"/>
              <w:rPr>
                <w:b/>
              </w:rPr>
            </w:pPr>
            <w:r w:rsidRPr="00873BE3">
              <w:rPr>
                <w:b/>
              </w:rPr>
              <w:t>Shoot length (cm)</w:t>
            </w:r>
          </w:p>
        </w:tc>
        <w:tc>
          <w:tcPr>
            <w:tcW w:w="1663" w:type="pct"/>
            <w:gridSpan w:val="3"/>
          </w:tcPr>
          <w:p w:rsidR="006B0357" w:rsidRPr="00873BE3" w:rsidRDefault="006B0357" w:rsidP="00873BE3">
            <w:pPr>
              <w:spacing w:line="360" w:lineRule="auto"/>
              <w:contextualSpacing/>
              <w:rPr>
                <w:b/>
              </w:rPr>
            </w:pPr>
            <w:proofErr w:type="spellStart"/>
            <w:r w:rsidRPr="00873BE3">
              <w:rPr>
                <w:b/>
              </w:rPr>
              <w:t>Internodal</w:t>
            </w:r>
            <w:proofErr w:type="spellEnd"/>
            <w:r w:rsidRPr="00873BE3">
              <w:rPr>
                <w:b/>
              </w:rPr>
              <w:t xml:space="preserve"> length (cm)</w:t>
            </w:r>
          </w:p>
        </w:tc>
      </w:tr>
      <w:tr w:rsidR="006B0357" w:rsidRPr="00873BE3" w:rsidTr="000F1568">
        <w:trPr>
          <w:trHeight w:val="121"/>
          <w:jc w:val="center"/>
        </w:trPr>
        <w:tc>
          <w:tcPr>
            <w:tcW w:w="1562" w:type="pct"/>
            <w:gridSpan w:val="2"/>
            <w:vMerge/>
            <w:vAlign w:val="center"/>
          </w:tcPr>
          <w:p w:rsidR="006B0357" w:rsidRPr="00873BE3" w:rsidRDefault="006B0357" w:rsidP="00873BE3">
            <w:pPr>
              <w:spacing w:line="360" w:lineRule="auto"/>
              <w:contextualSpacing/>
              <w:jc w:val="center"/>
              <w:rPr>
                <w:b/>
              </w:rPr>
            </w:pPr>
          </w:p>
        </w:tc>
        <w:tc>
          <w:tcPr>
            <w:tcW w:w="591" w:type="pct"/>
            <w:vAlign w:val="center"/>
          </w:tcPr>
          <w:p w:rsidR="006B0357" w:rsidRPr="00873BE3" w:rsidRDefault="006B0357" w:rsidP="00873BE3">
            <w:pPr>
              <w:spacing w:line="360" w:lineRule="auto"/>
              <w:contextualSpacing/>
              <w:jc w:val="center"/>
              <w:rPr>
                <w:b/>
              </w:rPr>
            </w:pPr>
            <w:r w:rsidRPr="00873BE3">
              <w:rPr>
                <w:b/>
              </w:rPr>
              <w:t>V1</w:t>
            </w:r>
          </w:p>
        </w:tc>
        <w:tc>
          <w:tcPr>
            <w:tcW w:w="591" w:type="pct"/>
            <w:vAlign w:val="center"/>
          </w:tcPr>
          <w:p w:rsidR="006B0357" w:rsidRPr="00873BE3" w:rsidRDefault="006B0357" w:rsidP="00873BE3">
            <w:pPr>
              <w:spacing w:line="360" w:lineRule="auto"/>
              <w:contextualSpacing/>
              <w:jc w:val="center"/>
              <w:rPr>
                <w:b/>
              </w:rPr>
            </w:pPr>
            <w:r w:rsidRPr="00873BE3">
              <w:rPr>
                <w:b/>
              </w:rPr>
              <w:t>G4</w:t>
            </w:r>
          </w:p>
        </w:tc>
        <w:tc>
          <w:tcPr>
            <w:tcW w:w="593" w:type="pct"/>
            <w:vAlign w:val="center"/>
          </w:tcPr>
          <w:p w:rsidR="006B0357" w:rsidRPr="00873BE3" w:rsidRDefault="006B0357" w:rsidP="00873BE3">
            <w:pPr>
              <w:spacing w:line="360" w:lineRule="auto"/>
              <w:contextualSpacing/>
              <w:jc w:val="center"/>
              <w:rPr>
                <w:b/>
              </w:rPr>
            </w:pPr>
            <w:r w:rsidRPr="00873BE3">
              <w:rPr>
                <w:b/>
              </w:rPr>
              <w:t>Mean</w:t>
            </w:r>
          </w:p>
        </w:tc>
        <w:tc>
          <w:tcPr>
            <w:tcW w:w="606" w:type="pct"/>
            <w:vAlign w:val="center"/>
          </w:tcPr>
          <w:p w:rsidR="006B0357" w:rsidRPr="00873BE3" w:rsidRDefault="006B0357" w:rsidP="00873BE3">
            <w:pPr>
              <w:spacing w:line="360" w:lineRule="auto"/>
              <w:contextualSpacing/>
              <w:jc w:val="center"/>
              <w:rPr>
                <w:b/>
              </w:rPr>
            </w:pPr>
            <w:r w:rsidRPr="00873BE3">
              <w:rPr>
                <w:b/>
              </w:rPr>
              <w:t>V1</w:t>
            </w:r>
          </w:p>
        </w:tc>
        <w:tc>
          <w:tcPr>
            <w:tcW w:w="536" w:type="pct"/>
            <w:vAlign w:val="center"/>
          </w:tcPr>
          <w:p w:rsidR="006B0357" w:rsidRPr="00873BE3" w:rsidRDefault="006B0357" w:rsidP="00873BE3">
            <w:pPr>
              <w:spacing w:line="360" w:lineRule="auto"/>
              <w:contextualSpacing/>
              <w:jc w:val="center"/>
              <w:rPr>
                <w:b/>
              </w:rPr>
            </w:pPr>
            <w:r w:rsidRPr="00873BE3">
              <w:rPr>
                <w:b/>
              </w:rPr>
              <w:t>G4</w:t>
            </w:r>
          </w:p>
        </w:tc>
        <w:tc>
          <w:tcPr>
            <w:tcW w:w="521" w:type="pct"/>
            <w:vAlign w:val="center"/>
          </w:tcPr>
          <w:p w:rsidR="006B0357" w:rsidRPr="00873BE3" w:rsidRDefault="006B0357" w:rsidP="00873BE3">
            <w:pPr>
              <w:spacing w:line="360" w:lineRule="auto"/>
              <w:contextualSpacing/>
              <w:jc w:val="center"/>
              <w:rPr>
                <w:b/>
              </w:rPr>
            </w:pPr>
            <w:r w:rsidRPr="00873BE3">
              <w:rPr>
                <w:b/>
              </w:rPr>
              <w:t>Mean</w:t>
            </w:r>
          </w:p>
        </w:tc>
      </w:tr>
      <w:tr w:rsidR="006B0357" w:rsidRPr="00873BE3" w:rsidTr="000F1568">
        <w:trPr>
          <w:trHeight w:val="268"/>
          <w:jc w:val="center"/>
        </w:trPr>
        <w:tc>
          <w:tcPr>
            <w:tcW w:w="1562" w:type="pct"/>
            <w:gridSpan w:val="2"/>
            <w:vAlign w:val="center"/>
          </w:tcPr>
          <w:p w:rsidR="006B0357" w:rsidRPr="00873BE3" w:rsidRDefault="006B0357" w:rsidP="00873BE3">
            <w:pPr>
              <w:spacing w:line="360" w:lineRule="auto"/>
              <w:contextualSpacing/>
              <w:rPr>
                <w:b/>
              </w:rPr>
            </w:pPr>
            <w:r w:rsidRPr="00873BE3">
              <w:rPr>
                <w:b/>
                <w:lang w:val="en-AU"/>
              </w:rPr>
              <w:t>5ft x 5ft</w:t>
            </w:r>
          </w:p>
        </w:tc>
        <w:tc>
          <w:tcPr>
            <w:tcW w:w="591"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133.00</w:t>
            </w:r>
          </w:p>
        </w:tc>
        <w:tc>
          <w:tcPr>
            <w:tcW w:w="591"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127.50</w:t>
            </w:r>
          </w:p>
        </w:tc>
        <w:tc>
          <w:tcPr>
            <w:tcW w:w="593" w:type="pct"/>
            <w:vAlign w:val="center"/>
          </w:tcPr>
          <w:p w:rsidR="006B0357" w:rsidRPr="00873BE3" w:rsidRDefault="006B0357" w:rsidP="00873BE3">
            <w:pPr>
              <w:spacing w:line="360" w:lineRule="auto"/>
              <w:contextualSpacing/>
              <w:jc w:val="center"/>
              <w:rPr>
                <w:b/>
                <w:color w:val="000000"/>
              </w:rPr>
            </w:pPr>
            <w:r w:rsidRPr="00873BE3">
              <w:rPr>
                <w:b/>
                <w:color w:val="000000"/>
              </w:rPr>
              <w:t>130.25</w:t>
            </w:r>
          </w:p>
        </w:tc>
        <w:tc>
          <w:tcPr>
            <w:tcW w:w="606" w:type="pct"/>
            <w:vAlign w:val="bottom"/>
          </w:tcPr>
          <w:p w:rsidR="006B0357" w:rsidRPr="00873BE3" w:rsidRDefault="006B0357" w:rsidP="00873BE3">
            <w:pPr>
              <w:spacing w:line="360" w:lineRule="auto"/>
              <w:contextualSpacing/>
              <w:jc w:val="right"/>
              <w:rPr>
                <w:color w:val="000000"/>
              </w:rPr>
            </w:pPr>
            <w:r w:rsidRPr="00873BE3">
              <w:rPr>
                <w:color w:val="000000"/>
              </w:rPr>
              <w:t>5.14</w:t>
            </w:r>
          </w:p>
        </w:tc>
        <w:tc>
          <w:tcPr>
            <w:tcW w:w="536" w:type="pct"/>
            <w:vAlign w:val="bottom"/>
          </w:tcPr>
          <w:p w:rsidR="006B0357" w:rsidRPr="00873BE3" w:rsidRDefault="006B0357" w:rsidP="00873BE3">
            <w:pPr>
              <w:spacing w:line="360" w:lineRule="auto"/>
              <w:contextualSpacing/>
              <w:jc w:val="right"/>
              <w:rPr>
                <w:color w:val="000000"/>
              </w:rPr>
            </w:pPr>
            <w:r w:rsidRPr="00873BE3">
              <w:rPr>
                <w:color w:val="000000"/>
              </w:rPr>
              <w:t>4.82</w:t>
            </w:r>
          </w:p>
        </w:tc>
        <w:tc>
          <w:tcPr>
            <w:tcW w:w="521" w:type="pct"/>
            <w:vAlign w:val="bottom"/>
          </w:tcPr>
          <w:p w:rsidR="006B0357" w:rsidRPr="00873BE3" w:rsidRDefault="006B0357" w:rsidP="00873BE3">
            <w:pPr>
              <w:spacing w:line="360" w:lineRule="auto"/>
              <w:contextualSpacing/>
              <w:jc w:val="right"/>
              <w:rPr>
                <w:b/>
                <w:color w:val="000000"/>
              </w:rPr>
            </w:pPr>
            <w:r w:rsidRPr="00873BE3">
              <w:rPr>
                <w:b/>
                <w:color w:val="000000"/>
              </w:rPr>
              <w:t>4.98</w:t>
            </w:r>
          </w:p>
        </w:tc>
      </w:tr>
      <w:tr w:rsidR="006B0357" w:rsidRPr="00873BE3" w:rsidTr="000F1568">
        <w:trPr>
          <w:trHeight w:val="267"/>
          <w:jc w:val="center"/>
        </w:trPr>
        <w:tc>
          <w:tcPr>
            <w:tcW w:w="1562" w:type="pct"/>
            <w:gridSpan w:val="2"/>
            <w:vAlign w:val="center"/>
          </w:tcPr>
          <w:p w:rsidR="006B0357" w:rsidRPr="00873BE3" w:rsidRDefault="006B0357" w:rsidP="00873BE3">
            <w:pPr>
              <w:spacing w:line="360" w:lineRule="auto"/>
              <w:contextualSpacing/>
              <w:rPr>
                <w:b/>
              </w:rPr>
            </w:pPr>
            <w:r w:rsidRPr="00873BE3">
              <w:rPr>
                <w:b/>
                <w:lang w:val="en-AU"/>
              </w:rPr>
              <w:t>6ft x 6ft</w:t>
            </w:r>
          </w:p>
        </w:tc>
        <w:tc>
          <w:tcPr>
            <w:tcW w:w="591"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135.40</w:t>
            </w:r>
          </w:p>
        </w:tc>
        <w:tc>
          <w:tcPr>
            <w:tcW w:w="591"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130.80</w:t>
            </w:r>
          </w:p>
        </w:tc>
        <w:tc>
          <w:tcPr>
            <w:tcW w:w="593" w:type="pct"/>
            <w:vAlign w:val="center"/>
          </w:tcPr>
          <w:p w:rsidR="006B0357" w:rsidRPr="00873BE3" w:rsidRDefault="006B0357" w:rsidP="00873BE3">
            <w:pPr>
              <w:spacing w:line="360" w:lineRule="auto"/>
              <w:contextualSpacing/>
              <w:jc w:val="center"/>
              <w:rPr>
                <w:b/>
                <w:color w:val="000000"/>
              </w:rPr>
            </w:pPr>
            <w:r w:rsidRPr="00873BE3">
              <w:rPr>
                <w:b/>
                <w:color w:val="000000"/>
              </w:rPr>
              <w:t>133.10</w:t>
            </w:r>
          </w:p>
        </w:tc>
        <w:tc>
          <w:tcPr>
            <w:tcW w:w="606" w:type="pct"/>
            <w:vAlign w:val="bottom"/>
          </w:tcPr>
          <w:p w:rsidR="006B0357" w:rsidRPr="00873BE3" w:rsidRDefault="006B0357" w:rsidP="00873BE3">
            <w:pPr>
              <w:spacing w:line="360" w:lineRule="auto"/>
              <w:contextualSpacing/>
              <w:jc w:val="right"/>
              <w:rPr>
                <w:color w:val="000000"/>
              </w:rPr>
            </w:pPr>
            <w:r w:rsidRPr="00873BE3">
              <w:rPr>
                <w:color w:val="000000"/>
              </w:rPr>
              <w:t>3.17</w:t>
            </w:r>
          </w:p>
        </w:tc>
        <w:tc>
          <w:tcPr>
            <w:tcW w:w="536" w:type="pct"/>
            <w:vAlign w:val="bottom"/>
          </w:tcPr>
          <w:p w:rsidR="006B0357" w:rsidRPr="00873BE3" w:rsidRDefault="006B0357" w:rsidP="00873BE3">
            <w:pPr>
              <w:spacing w:line="360" w:lineRule="auto"/>
              <w:contextualSpacing/>
              <w:jc w:val="right"/>
              <w:rPr>
                <w:color w:val="000000"/>
              </w:rPr>
            </w:pPr>
            <w:r w:rsidRPr="00873BE3">
              <w:rPr>
                <w:color w:val="000000"/>
              </w:rPr>
              <w:t>4.73</w:t>
            </w:r>
          </w:p>
        </w:tc>
        <w:tc>
          <w:tcPr>
            <w:tcW w:w="521" w:type="pct"/>
            <w:vAlign w:val="bottom"/>
          </w:tcPr>
          <w:p w:rsidR="006B0357" w:rsidRPr="00873BE3" w:rsidRDefault="006B0357" w:rsidP="00873BE3">
            <w:pPr>
              <w:spacing w:line="360" w:lineRule="auto"/>
              <w:contextualSpacing/>
              <w:jc w:val="right"/>
              <w:rPr>
                <w:b/>
                <w:color w:val="000000"/>
              </w:rPr>
            </w:pPr>
            <w:r w:rsidRPr="00873BE3">
              <w:rPr>
                <w:b/>
                <w:color w:val="000000"/>
              </w:rPr>
              <w:t>3.95</w:t>
            </w:r>
          </w:p>
        </w:tc>
      </w:tr>
      <w:tr w:rsidR="006B0357" w:rsidRPr="00873BE3" w:rsidTr="000F1568">
        <w:trPr>
          <w:trHeight w:val="17"/>
          <w:jc w:val="center"/>
        </w:trPr>
        <w:tc>
          <w:tcPr>
            <w:tcW w:w="1562" w:type="pct"/>
            <w:gridSpan w:val="2"/>
            <w:vAlign w:val="center"/>
          </w:tcPr>
          <w:p w:rsidR="006B0357" w:rsidRPr="0012078A" w:rsidRDefault="006B0357" w:rsidP="00873BE3">
            <w:pPr>
              <w:spacing w:line="360" w:lineRule="auto"/>
              <w:contextualSpacing/>
              <w:rPr>
                <w:b/>
              </w:rPr>
            </w:pPr>
            <w:r w:rsidRPr="00873BE3">
              <w:rPr>
                <w:b/>
                <w:lang w:val="en-AU"/>
              </w:rPr>
              <w:t>7ft x 7ft</w:t>
            </w:r>
          </w:p>
        </w:tc>
        <w:tc>
          <w:tcPr>
            <w:tcW w:w="591"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134.20</w:t>
            </w:r>
          </w:p>
        </w:tc>
        <w:tc>
          <w:tcPr>
            <w:tcW w:w="591"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129.20</w:t>
            </w:r>
          </w:p>
        </w:tc>
        <w:tc>
          <w:tcPr>
            <w:tcW w:w="593" w:type="pct"/>
            <w:vAlign w:val="center"/>
          </w:tcPr>
          <w:p w:rsidR="006B0357" w:rsidRPr="00873BE3" w:rsidRDefault="006B0357" w:rsidP="00873BE3">
            <w:pPr>
              <w:spacing w:line="360" w:lineRule="auto"/>
              <w:contextualSpacing/>
              <w:jc w:val="center"/>
              <w:rPr>
                <w:b/>
                <w:color w:val="000000"/>
              </w:rPr>
            </w:pPr>
            <w:r w:rsidRPr="00873BE3">
              <w:rPr>
                <w:b/>
                <w:color w:val="000000"/>
              </w:rPr>
              <w:t>131.70</w:t>
            </w:r>
          </w:p>
        </w:tc>
        <w:tc>
          <w:tcPr>
            <w:tcW w:w="606" w:type="pct"/>
            <w:vAlign w:val="bottom"/>
          </w:tcPr>
          <w:p w:rsidR="006B0357" w:rsidRPr="00873BE3" w:rsidRDefault="006B0357" w:rsidP="00873BE3">
            <w:pPr>
              <w:spacing w:line="360" w:lineRule="auto"/>
              <w:contextualSpacing/>
              <w:jc w:val="right"/>
              <w:rPr>
                <w:color w:val="000000"/>
              </w:rPr>
            </w:pPr>
            <w:r w:rsidRPr="00873BE3">
              <w:rPr>
                <w:color w:val="000000"/>
              </w:rPr>
              <w:t>4.54</w:t>
            </w:r>
          </w:p>
        </w:tc>
        <w:tc>
          <w:tcPr>
            <w:tcW w:w="536" w:type="pct"/>
            <w:vAlign w:val="bottom"/>
          </w:tcPr>
          <w:p w:rsidR="006B0357" w:rsidRPr="00873BE3" w:rsidRDefault="006B0357" w:rsidP="00873BE3">
            <w:pPr>
              <w:spacing w:line="360" w:lineRule="auto"/>
              <w:contextualSpacing/>
              <w:jc w:val="right"/>
              <w:rPr>
                <w:color w:val="000000"/>
              </w:rPr>
            </w:pPr>
            <w:r w:rsidRPr="00873BE3">
              <w:rPr>
                <w:color w:val="000000"/>
              </w:rPr>
              <w:t>5.00</w:t>
            </w:r>
          </w:p>
        </w:tc>
        <w:tc>
          <w:tcPr>
            <w:tcW w:w="521" w:type="pct"/>
            <w:vAlign w:val="bottom"/>
          </w:tcPr>
          <w:p w:rsidR="006B0357" w:rsidRPr="00873BE3" w:rsidRDefault="006B0357" w:rsidP="00873BE3">
            <w:pPr>
              <w:spacing w:line="360" w:lineRule="auto"/>
              <w:contextualSpacing/>
              <w:jc w:val="right"/>
              <w:rPr>
                <w:b/>
                <w:color w:val="000000"/>
              </w:rPr>
            </w:pPr>
            <w:r w:rsidRPr="00873BE3">
              <w:rPr>
                <w:b/>
                <w:color w:val="000000"/>
              </w:rPr>
              <w:t>4.77</w:t>
            </w:r>
          </w:p>
        </w:tc>
      </w:tr>
      <w:tr w:rsidR="006B0357" w:rsidRPr="00873BE3" w:rsidTr="000F1568">
        <w:trPr>
          <w:trHeight w:val="282"/>
          <w:jc w:val="center"/>
        </w:trPr>
        <w:tc>
          <w:tcPr>
            <w:tcW w:w="1562" w:type="pct"/>
            <w:gridSpan w:val="2"/>
            <w:vAlign w:val="center"/>
          </w:tcPr>
          <w:p w:rsidR="006B0357" w:rsidRPr="00873BE3" w:rsidRDefault="006B0357" w:rsidP="00873BE3">
            <w:pPr>
              <w:spacing w:line="360" w:lineRule="auto"/>
              <w:contextualSpacing/>
              <w:rPr>
                <w:b/>
              </w:rPr>
            </w:pPr>
            <w:r w:rsidRPr="00873BE3">
              <w:rPr>
                <w:b/>
              </w:rPr>
              <w:t>Mean</w:t>
            </w:r>
          </w:p>
        </w:tc>
        <w:tc>
          <w:tcPr>
            <w:tcW w:w="591" w:type="pct"/>
            <w:vAlign w:val="center"/>
          </w:tcPr>
          <w:p w:rsidR="006B0357" w:rsidRPr="00873BE3" w:rsidRDefault="006B0357" w:rsidP="00873BE3">
            <w:pPr>
              <w:spacing w:line="360" w:lineRule="auto"/>
              <w:contextualSpacing/>
              <w:jc w:val="center"/>
              <w:rPr>
                <w:b/>
                <w:bCs/>
                <w:color w:val="000000"/>
              </w:rPr>
            </w:pPr>
            <w:r w:rsidRPr="00873BE3">
              <w:rPr>
                <w:b/>
                <w:bCs/>
                <w:color w:val="000000"/>
              </w:rPr>
              <w:t>134.20</w:t>
            </w:r>
          </w:p>
        </w:tc>
        <w:tc>
          <w:tcPr>
            <w:tcW w:w="591" w:type="pct"/>
            <w:vAlign w:val="center"/>
          </w:tcPr>
          <w:p w:rsidR="006B0357" w:rsidRPr="00873BE3" w:rsidRDefault="006B0357" w:rsidP="00873BE3">
            <w:pPr>
              <w:spacing w:line="360" w:lineRule="auto"/>
              <w:contextualSpacing/>
              <w:jc w:val="center"/>
              <w:rPr>
                <w:b/>
                <w:bCs/>
                <w:color w:val="000000"/>
              </w:rPr>
            </w:pPr>
            <w:r w:rsidRPr="00873BE3">
              <w:rPr>
                <w:b/>
                <w:color w:val="000000"/>
              </w:rPr>
              <w:t>129.20</w:t>
            </w:r>
          </w:p>
        </w:tc>
        <w:tc>
          <w:tcPr>
            <w:tcW w:w="593" w:type="pct"/>
            <w:vAlign w:val="center"/>
          </w:tcPr>
          <w:p w:rsidR="006B0357" w:rsidRPr="00873BE3" w:rsidRDefault="006B0357" w:rsidP="00873BE3">
            <w:pPr>
              <w:spacing w:line="360" w:lineRule="auto"/>
              <w:contextualSpacing/>
              <w:jc w:val="center"/>
              <w:rPr>
                <w:b/>
                <w:bCs/>
                <w:color w:val="000000"/>
                <w:lang w:val="en-IN"/>
              </w:rPr>
            </w:pPr>
            <w:r w:rsidRPr="00873BE3">
              <w:rPr>
                <w:b/>
                <w:bCs/>
                <w:color w:val="000000"/>
              </w:rPr>
              <w:t>131.69</w:t>
            </w:r>
          </w:p>
        </w:tc>
        <w:tc>
          <w:tcPr>
            <w:tcW w:w="606" w:type="pct"/>
            <w:vAlign w:val="bottom"/>
          </w:tcPr>
          <w:p w:rsidR="006B0357" w:rsidRPr="00873BE3" w:rsidRDefault="006B0357" w:rsidP="00873BE3">
            <w:pPr>
              <w:spacing w:line="360" w:lineRule="auto"/>
              <w:contextualSpacing/>
              <w:jc w:val="right"/>
              <w:rPr>
                <w:b/>
                <w:color w:val="000000"/>
              </w:rPr>
            </w:pPr>
            <w:r w:rsidRPr="00873BE3">
              <w:rPr>
                <w:b/>
                <w:color w:val="000000"/>
              </w:rPr>
              <w:t>4.28</w:t>
            </w:r>
          </w:p>
        </w:tc>
        <w:tc>
          <w:tcPr>
            <w:tcW w:w="536" w:type="pct"/>
            <w:vAlign w:val="bottom"/>
          </w:tcPr>
          <w:p w:rsidR="006B0357" w:rsidRPr="00873BE3" w:rsidRDefault="006B0357" w:rsidP="00873BE3">
            <w:pPr>
              <w:spacing w:line="360" w:lineRule="auto"/>
              <w:contextualSpacing/>
              <w:jc w:val="right"/>
              <w:rPr>
                <w:b/>
                <w:color w:val="000000"/>
              </w:rPr>
            </w:pPr>
            <w:r w:rsidRPr="00873BE3">
              <w:rPr>
                <w:b/>
                <w:color w:val="000000"/>
              </w:rPr>
              <w:t>4.85</w:t>
            </w:r>
          </w:p>
        </w:tc>
        <w:tc>
          <w:tcPr>
            <w:tcW w:w="521" w:type="pct"/>
            <w:vAlign w:val="bottom"/>
          </w:tcPr>
          <w:p w:rsidR="006B0357" w:rsidRPr="00873BE3" w:rsidRDefault="006B0357" w:rsidP="00873BE3">
            <w:pPr>
              <w:spacing w:line="360" w:lineRule="auto"/>
              <w:contextualSpacing/>
              <w:jc w:val="right"/>
              <w:rPr>
                <w:b/>
                <w:color w:val="000000"/>
              </w:rPr>
            </w:pPr>
            <w:r w:rsidRPr="00873BE3">
              <w:rPr>
                <w:b/>
                <w:color w:val="000000"/>
              </w:rPr>
              <w:t>4.56</w:t>
            </w:r>
          </w:p>
        </w:tc>
      </w:tr>
      <w:tr w:rsidR="006B0357" w:rsidRPr="00873BE3" w:rsidTr="000F1568">
        <w:trPr>
          <w:trHeight w:val="282"/>
          <w:jc w:val="center"/>
        </w:trPr>
        <w:tc>
          <w:tcPr>
            <w:tcW w:w="1001" w:type="pct"/>
            <w:vMerge w:val="restart"/>
            <w:vAlign w:val="center"/>
          </w:tcPr>
          <w:p w:rsidR="006B0357" w:rsidRPr="00873BE3" w:rsidRDefault="006B0357" w:rsidP="00873BE3">
            <w:pPr>
              <w:spacing w:line="360" w:lineRule="auto"/>
              <w:contextualSpacing/>
              <w:jc w:val="center"/>
              <w:rPr>
                <w:b/>
              </w:rPr>
            </w:pPr>
            <w:r w:rsidRPr="00873BE3">
              <w:rPr>
                <w:b/>
              </w:rPr>
              <w:t>CD (P=0.05)</w:t>
            </w:r>
          </w:p>
        </w:tc>
        <w:tc>
          <w:tcPr>
            <w:tcW w:w="561" w:type="pct"/>
            <w:vAlign w:val="center"/>
          </w:tcPr>
          <w:p w:rsidR="006B0357" w:rsidRPr="00873BE3" w:rsidRDefault="006B0357" w:rsidP="00873BE3">
            <w:pPr>
              <w:spacing w:line="360" w:lineRule="auto"/>
              <w:contextualSpacing/>
              <w:jc w:val="center"/>
              <w:rPr>
                <w:b/>
                <w:color w:val="000000"/>
              </w:rPr>
            </w:pPr>
            <w:r w:rsidRPr="00873BE3">
              <w:rPr>
                <w:b/>
                <w:color w:val="000000"/>
              </w:rPr>
              <w:t>T</w:t>
            </w:r>
          </w:p>
        </w:tc>
        <w:tc>
          <w:tcPr>
            <w:tcW w:w="1775" w:type="pct"/>
            <w:gridSpan w:val="3"/>
            <w:vAlign w:val="center"/>
          </w:tcPr>
          <w:p w:rsidR="006B0357" w:rsidRPr="00873BE3" w:rsidRDefault="006B0357" w:rsidP="00873BE3">
            <w:pPr>
              <w:spacing w:line="360" w:lineRule="auto"/>
              <w:contextualSpacing/>
              <w:jc w:val="center"/>
              <w:rPr>
                <w:color w:val="000000"/>
              </w:rPr>
            </w:pPr>
            <w:r w:rsidRPr="00873BE3">
              <w:rPr>
                <w:color w:val="000000"/>
              </w:rPr>
              <w:t>4.39**</w:t>
            </w:r>
          </w:p>
        </w:tc>
        <w:tc>
          <w:tcPr>
            <w:tcW w:w="1663" w:type="pct"/>
            <w:gridSpan w:val="3"/>
            <w:vAlign w:val="center"/>
          </w:tcPr>
          <w:p w:rsidR="006B0357" w:rsidRPr="00873BE3" w:rsidRDefault="006B0357" w:rsidP="00873BE3">
            <w:pPr>
              <w:spacing w:line="360" w:lineRule="auto"/>
              <w:contextualSpacing/>
              <w:jc w:val="center"/>
              <w:rPr>
                <w:color w:val="000000"/>
                <w:lang w:val="en-IN"/>
              </w:rPr>
            </w:pPr>
            <w:r w:rsidRPr="00873BE3">
              <w:rPr>
                <w:color w:val="000000"/>
              </w:rPr>
              <w:t>0.23**</w:t>
            </w:r>
          </w:p>
        </w:tc>
      </w:tr>
      <w:tr w:rsidR="006B0357" w:rsidRPr="00873BE3" w:rsidTr="000F1568">
        <w:trPr>
          <w:trHeight w:val="128"/>
          <w:jc w:val="center"/>
        </w:trPr>
        <w:tc>
          <w:tcPr>
            <w:tcW w:w="1001" w:type="pct"/>
            <w:vMerge/>
            <w:vAlign w:val="center"/>
          </w:tcPr>
          <w:p w:rsidR="006B0357" w:rsidRPr="00873BE3" w:rsidRDefault="006B0357" w:rsidP="00873BE3">
            <w:pPr>
              <w:spacing w:line="360" w:lineRule="auto"/>
              <w:contextualSpacing/>
              <w:jc w:val="center"/>
              <w:rPr>
                <w:b/>
              </w:rPr>
            </w:pPr>
          </w:p>
        </w:tc>
        <w:tc>
          <w:tcPr>
            <w:tcW w:w="561" w:type="pct"/>
            <w:vAlign w:val="center"/>
          </w:tcPr>
          <w:p w:rsidR="006B0357" w:rsidRPr="00873BE3" w:rsidRDefault="006B0357" w:rsidP="00873BE3">
            <w:pPr>
              <w:spacing w:line="360" w:lineRule="auto"/>
              <w:contextualSpacing/>
              <w:jc w:val="center"/>
              <w:rPr>
                <w:b/>
                <w:color w:val="000000"/>
              </w:rPr>
            </w:pPr>
            <w:r w:rsidRPr="00873BE3">
              <w:rPr>
                <w:b/>
                <w:color w:val="000000"/>
              </w:rPr>
              <w:t>V</w:t>
            </w:r>
          </w:p>
        </w:tc>
        <w:tc>
          <w:tcPr>
            <w:tcW w:w="1775" w:type="pct"/>
            <w:gridSpan w:val="3"/>
            <w:vAlign w:val="center"/>
          </w:tcPr>
          <w:p w:rsidR="006B0357" w:rsidRPr="00873BE3" w:rsidRDefault="006B0357" w:rsidP="00873BE3">
            <w:pPr>
              <w:spacing w:line="360" w:lineRule="auto"/>
              <w:contextualSpacing/>
              <w:jc w:val="center"/>
              <w:rPr>
                <w:color w:val="000000"/>
              </w:rPr>
            </w:pPr>
            <w:r w:rsidRPr="00873BE3">
              <w:rPr>
                <w:color w:val="000000"/>
              </w:rPr>
              <w:t>2.53**</w:t>
            </w:r>
          </w:p>
        </w:tc>
        <w:tc>
          <w:tcPr>
            <w:tcW w:w="1663" w:type="pct"/>
            <w:gridSpan w:val="3"/>
            <w:vAlign w:val="center"/>
          </w:tcPr>
          <w:p w:rsidR="006B0357" w:rsidRPr="00873BE3" w:rsidRDefault="006B0357" w:rsidP="00873BE3">
            <w:pPr>
              <w:spacing w:line="360" w:lineRule="auto"/>
              <w:contextualSpacing/>
              <w:jc w:val="center"/>
              <w:rPr>
                <w:color w:val="000000"/>
              </w:rPr>
            </w:pPr>
            <w:r w:rsidRPr="00873BE3">
              <w:rPr>
                <w:color w:val="000000"/>
              </w:rPr>
              <w:t>0.19**</w:t>
            </w:r>
          </w:p>
        </w:tc>
      </w:tr>
      <w:tr w:rsidR="006B0357" w:rsidRPr="00873BE3" w:rsidTr="000F1568">
        <w:trPr>
          <w:trHeight w:val="128"/>
          <w:jc w:val="center"/>
        </w:trPr>
        <w:tc>
          <w:tcPr>
            <w:tcW w:w="1001" w:type="pct"/>
            <w:vMerge/>
            <w:vAlign w:val="center"/>
          </w:tcPr>
          <w:p w:rsidR="006B0357" w:rsidRPr="00873BE3" w:rsidRDefault="006B0357" w:rsidP="00873BE3">
            <w:pPr>
              <w:spacing w:line="360" w:lineRule="auto"/>
              <w:contextualSpacing/>
              <w:jc w:val="center"/>
              <w:rPr>
                <w:b/>
              </w:rPr>
            </w:pPr>
          </w:p>
        </w:tc>
        <w:tc>
          <w:tcPr>
            <w:tcW w:w="561" w:type="pct"/>
            <w:vAlign w:val="center"/>
          </w:tcPr>
          <w:p w:rsidR="006B0357" w:rsidRPr="00873BE3" w:rsidRDefault="006B0357" w:rsidP="00873BE3">
            <w:pPr>
              <w:spacing w:line="360" w:lineRule="auto"/>
              <w:contextualSpacing/>
              <w:jc w:val="center"/>
              <w:rPr>
                <w:b/>
                <w:color w:val="000000"/>
              </w:rPr>
            </w:pPr>
            <w:r w:rsidRPr="00873BE3">
              <w:rPr>
                <w:b/>
                <w:color w:val="000000"/>
              </w:rPr>
              <w:t>T X V</w:t>
            </w:r>
          </w:p>
        </w:tc>
        <w:tc>
          <w:tcPr>
            <w:tcW w:w="1775" w:type="pct"/>
            <w:gridSpan w:val="3"/>
            <w:vAlign w:val="center"/>
          </w:tcPr>
          <w:p w:rsidR="006B0357" w:rsidRPr="00873BE3" w:rsidRDefault="006B0357" w:rsidP="00873BE3">
            <w:pPr>
              <w:spacing w:line="360" w:lineRule="auto"/>
              <w:contextualSpacing/>
              <w:jc w:val="center"/>
              <w:rPr>
                <w:color w:val="000000"/>
              </w:rPr>
            </w:pPr>
            <w:r w:rsidRPr="00873BE3">
              <w:rPr>
                <w:color w:val="000000"/>
              </w:rPr>
              <w:t>7.33*</w:t>
            </w:r>
          </w:p>
        </w:tc>
        <w:tc>
          <w:tcPr>
            <w:tcW w:w="1663" w:type="pct"/>
            <w:gridSpan w:val="3"/>
            <w:vAlign w:val="center"/>
          </w:tcPr>
          <w:p w:rsidR="006B0357" w:rsidRPr="00873BE3" w:rsidRDefault="006B0357" w:rsidP="00873BE3">
            <w:pPr>
              <w:spacing w:line="360" w:lineRule="auto"/>
              <w:contextualSpacing/>
              <w:jc w:val="center"/>
              <w:rPr>
                <w:color w:val="000000"/>
              </w:rPr>
            </w:pPr>
            <w:r w:rsidRPr="00873BE3">
              <w:rPr>
                <w:color w:val="000000"/>
              </w:rPr>
              <w:t>0.33**</w:t>
            </w:r>
          </w:p>
        </w:tc>
      </w:tr>
    </w:tbl>
    <w:p w:rsidR="006B0357" w:rsidRPr="00873BE3" w:rsidRDefault="006B0357" w:rsidP="00873BE3">
      <w:pPr>
        <w:spacing w:line="360" w:lineRule="auto"/>
      </w:pPr>
      <w:r w:rsidRPr="00873BE3">
        <w:t xml:space="preserve">*Significant, ** Highly Significant, NS – Non Significant; </w:t>
      </w:r>
      <w:proofErr w:type="gramStart"/>
      <w:r w:rsidRPr="00873BE3">
        <w:t>Each</w:t>
      </w:r>
      <w:proofErr w:type="gramEnd"/>
      <w:r w:rsidRPr="00873BE3">
        <w:t xml:space="preserve"> value is mean of six replications and pooled mean of two crops</w:t>
      </w:r>
    </w:p>
    <w:p w:rsidR="006B0357" w:rsidRPr="00873BE3" w:rsidRDefault="00897F14" w:rsidP="00873BE3">
      <w:pPr>
        <w:spacing w:line="360" w:lineRule="auto"/>
        <w:rPr>
          <w:b/>
        </w:rPr>
      </w:pPr>
      <w:r w:rsidRPr="00873BE3">
        <w:rPr>
          <w:noProof/>
        </w:rPr>
        <w:drawing>
          <wp:anchor distT="0" distB="0" distL="114300" distR="114300" simplePos="0" relativeHeight="251658240" behindDoc="0" locked="0" layoutInCell="1" allowOverlap="1" wp14:anchorId="41BC29DD" wp14:editId="6A9ED39B">
            <wp:simplePos x="0" y="0"/>
            <wp:positionH relativeFrom="column">
              <wp:posOffset>482600</wp:posOffset>
            </wp:positionH>
            <wp:positionV relativeFrom="paragraph">
              <wp:posOffset>90170</wp:posOffset>
            </wp:positionV>
            <wp:extent cx="4572000" cy="1887855"/>
            <wp:effectExtent l="0" t="0" r="19050" b="1714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V relativeFrom="margin">
              <wp14:pctHeight>0</wp14:pctHeight>
            </wp14:sizeRelV>
          </wp:anchor>
        </w:drawing>
      </w: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pPr>
    </w:p>
    <w:p w:rsidR="006B0357" w:rsidRPr="00873BE3" w:rsidRDefault="006B0357" w:rsidP="00873BE3">
      <w:pPr>
        <w:spacing w:line="360" w:lineRule="auto"/>
      </w:pPr>
    </w:p>
    <w:p w:rsidR="006B0357" w:rsidRPr="00873BE3" w:rsidRDefault="006B0357" w:rsidP="00873BE3">
      <w:pPr>
        <w:spacing w:line="360" w:lineRule="auto"/>
      </w:pPr>
    </w:p>
    <w:p w:rsidR="006B0357" w:rsidRPr="00873BE3" w:rsidRDefault="006B0357" w:rsidP="00873BE3">
      <w:pPr>
        <w:spacing w:line="360" w:lineRule="auto"/>
      </w:pPr>
    </w:p>
    <w:p w:rsidR="006C3824" w:rsidRPr="00873BE3" w:rsidRDefault="006C3824" w:rsidP="00873BE3">
      <w:pPr>
        <w:spacing w:line="360" w:lineRule="auto"/>
        <w:contextualSpacing/>
        <w:rPr>
          <w:b/>
        </w:rPr>
      </w:pPr>
      <w:proofErr w:type="gramStart"/>
      <w:r w:rsidRPr="00873BE3">
        <w:rPr>
          <w:b/>
        </w:rPr>
        <w:t>Figure 1.</w:t>
      </w:r>
      <w:proofErr w:type="gramEnd"/>
      <w:r w:rsidRPr="00873BE3">
        <w:rPr>
          <w:b/>
        </w:rPr>
        <w:t xml:space="preserve"> Impact of different spacing on length of longest shoot (cm) and </w:t>
      </w:r>
      <w:r w:rsidRPr="0012078A">
        <w:rPr>
          <w:b/>
          <w:color w:val="FF0000"/>
        </w:rPr>
        <w:t>total shoot length (</w:t>
      </w:r>
      <w:r w:rsidRPr="00873BE3">
        <w:rPr>
          <w:b/>
        </w:rPr>
        <w:t xml:space="preserve">cm) of tree type mulberry </w:t>
      </w:r>
    </w:p>
    <w:p w:rsidR="006C3824" w:rsidRPr="00873BE3" w:rsidRDefault="006C3824" w:rsidP="00873BE3">
      <w:pPr>
        <w:spacing w:line="360" w:lineRule="auto"/>
      </w:pPr>
    </w:p>
    <w:p w:rsidR="006B0357" w:rsidRPr="00873BE3" w:rsidRDefault="006C3824" w:rsidP="00873BE3">
      <w:pPr>
        <w:spacing w:line="360" w:lineRule="auto"/>
        <w:rPr>
          <w:b/>
        </w:rPr>
      </w:pPr>
      <w:r w:rsidRPr="00873BE3">
        <w:rPr>
          <w:noProof/>
        </w:rPr>
        <w:drawing>
          <wp:anchor distT="0" distB="0" distL="114300" distR="114300" simplePos="0" relativeHeight="251659264" behindDoc="0" locked="0" layoutInCell="1" allowOverlap="1" wp14:anchorId="6A28D6B8" wp14:editId="3BC242E3">
            <wp:simplePos x="0" y="0"/>
            <wp:positionH relativeFrom="column">
              <wp:posOffset>393065</wp:posOffset>
            </wp:positionH>
            <wp:positionV relativeFrom="paragraph">
              <wp:posOffset>31750</wp:posOffset>
            </wp:positionV>
            <wp:extent cx="4572000" cy="2146300"/>
            <wp:effectExtent l="0" t="0" r="19050" b="2540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pPr>
    </w:p>
    <w:p w:rsidR="006C3824" w:rsidRPr="00873BE3" w:rsidRDefault="006C3824" w:rsidP="00873BE3">
      <w:pPr>
        <w:spacing w:line="360" w:lineRule="auto"/>
        <w:rPr>
          <w:b/>
        </w:rPr>
      </w:pPr>
    </w:p>
    <w:p w:rsidR="006C3824" w:rsidRPr="00873BE3" w:rsidRDefault="006C3824" w:rsidP="00873BE3">
      <w:pPr>
        <w:spacing w:line="360" w:lineRule="auto"/>
        <w:rPr>
          <w:b/>
        </w:rPr>
      </w:pPr>
    </w:p>
    <w:p w:rsidR="006C3824" w:rsidRPr="00873BE3" w:rsidRDefault="006B0655" w:rsidP="00873BE3">
      <w:pPr>
        <w:spacing w:line="360" w:lineRule="auto"/>
        <w:rPr>
          <w:b/>
        </w:rPr>
      </w:pPr>
      <w:proofErr w:type="gramStart"/>
      <w:r w:rsidRPr="00873BE3">
        <w:rPr>
          <w:b/>
        </w:rPr>
        <w:t>Figure 2</w:t>
      </w:r>
      <w:r w:rsidR="006C3824" w:rsidRPr="00873BE3">
        <w:rPr>
          <w:b/>
        </w:rPr>
        <w:t>.</w:t>
      </w:r>
      <w:proofErr w:type="gramEnd"/>
      <w:r w:rsidR="006C3824" w:rsidRPr="00873BE3">
        <w:rPr>
          <w:b/>
        </w:rPr>
        <w:t xml:space="preserve">  Impact of different spacing on single leaf weight (g) and weight of 100 leaves (g) of tree type mulberry</w:t>
      </w:r>
    </w:p>
    <w:p w:rsidR="006C3824" w:rsidRPr="00873BE3" w:rsidRDefault="006C3824" w:rsidP="00873BE3">
      <w:pPr>
        <w:spacing w:line="360" w:lineRule="auto"/>
        <w:rPr>
          <w:b/>
        </w:rPr>
      </w:pPr>
    </w:p>
    <w:p w:rsidR="006B0357" w:rsidRPr="00873BE3" w:rsidRDefault="006B0655" w:rsidP="00873BE3">
      <w:pPr>
        <w:spacing w:line="360" w:lineRule="auto"/>
        <w:rPr>
          <w:b/>
        </w:rPr>
      </w:pPr>
      <w:proofErr w:type="gramStart"/>
      <w:r w:rsidRPr="00873BE3">
        <w:rPr>
          <w:b/>
        </w:rPr>
        <w:lastRenderedPageBreak/>
        <w:t>Table 2</w:t>
      </w:r>
      <w:r w:rsidR="006B0357" w:rsidRPr="00873BE3">
        <w:rPr>
          <w:b/>
        </w:rPr>
        <w:t>.</w:t>
      </w:r>
      <w:proofErr w:type="gramEnd"/>
      <w:r w:rsidR="006B0357" w:rsidRPr="00873BE3">
        <w:rPr>
          <w:b/>
        </w:rPr>
        <w:t xml:space="preserve"> Impact of different spacing on number of leaves (nos.) and leaf area (cm</w:t>
      </w:r>
      <w:r w:rsidR="006B0357" w:rsidRPr="00873BE3">
        <w:rPr>
          <w:b/>
          <w:vertAlign w:val="superscript"/>
        </w:rPr>
        <w:t>2</w:t>
      </w:r>
      <w:r w:rsidR="006B0357" w:rsidRPr="00873BE3">
        <w:rPr>
          <w:b/>
        </w:rPr>
        <w:t>) of tree type mulberry</w:t>
      </w:r>
    </w:p>
    <w:tbl>
      <w:tblPr>
        <w:tblW w:w="4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900"/>
        <w:gridCol w:w="958"/>
        <w:gridCol w:w="958"/>
        <w:gridCol w:w="958"/>
        <w:gridCol w:w="1088"/>
        <w:gridCol w:w="1088"/>
        <w:gridCol w:w="1085"/>
      </w:tblGrid>
      <w:tr w:rsidR="006B0357" w:rsidRPr="00873BE3" w:rsidTr="000F1568">
        <w:trPr>
          <w:trHeight w:val="121"/>
          <w:jc w:val="center"/>
        </w:trPr>
        <w:tc>
          <w:tcPr>
            <w:tcW w:w="1266" w:type="pct"/>
            <w:gridSpan w:val="2"/>
            <w:vMerge w:val="restart"/>
            <w:vAlign w:val="center"/>
          </w:tcPr>
          <w:p w:rsidR="006B0357" w:rsidRPr="00873BE3" w:rsidRDefault="006B0357" w:rsidP="00873BE3">
            <w:pPr>
              <w:spacing w:line="360" w:lineRule="auto"/>
              <w:contextualSpacing/>
              <w:jc w:val="center"/>
              <w:rPr>
                <w:b/>
              </w:rPr>
            </w:pPr>
            <w:r w:rsidRPr="00873BE3">
              <w:rPr>
                <w:b/>
              </w:rPr>
              <w:t>Treatments</w:t>
            </w:r>
          </w:p>
        </w:tc>
        <w:tc>
          <w:tcPr>
            <w:tcW w:w="1748" w:type="pct"/>
            <w:gridSpan w:val="3"/>
            <w:vAlign w:val="center"/>
          </w:tcPr>
          <w:p w:rsidR="006B0357" w:rsidRPr="00873BE3" w:rsidRDefault="006B0357" w:rsidP="00873BE3">
            <w:pPr>
              <w:spacing w:line="360" w:lineRule="auto"/>
              <w:contextualSpacing/>
              <w:jc w:val="center"/>
              <w:rPr>
                <w:b/>
                <w:lang w:val="en-IN"/>
              </w:rPr>
            </w:pPr>
            <w:r w:rsidRPr="00873BE3">
              <w:rPr>
                <w:b/>
              </w:rPr>
              <w:t>Number of leaves (nos.)</w:t>
            </w:r>
          </w:p>
        </w:tc>
        <w:tc>
          <w:tcPr>
            <w:tcW w:w="1985" w:type="pct"/>
            <w:gridSpan w:val="3"/>
          </w:tcPr>
          <w:p w:rsidR="006B0357" w:rsidRPr="00873BE3" w:rsidRDefault="006B0357" w:rsidP="00873BE3">
            <w:pPr>
              <w:spacing w:line="360" w:lineRule="auto"/>
              <w:contextualSpacing/>
              <w:jc w:val="center"/>
              <w:rPr>
                <w:b/>
                <w:lang w:val="en-IN"/>
              </w:rPr>
            </w:pPr>
            <w:r w:rsidRPr="00873BE3">
              <w:rPr>
                <w:b/>
              </w:rPr>
              <w:t>Leaf area (cm</w:t>
            </w:r>
            <w:r w:rsidRPr="00873BE3">
              <w:rPr>
                <w:b/>
                <w:vertAlign w:val="superscript"/>
              </w:rPr>
              <w:t>2</w:t>
            </w:r>
            <w:r w:rsidRPr="00873BE3">
              <w:rPr>
                <w:b/>
              </w:rPr>
              <w:t>)</w:t>
            </w:r>
          </w:p>
        </w:tc>
      </w:tr>
      <w:tr w:rsidR="006B0357" w:rsidRPr="00873BE3" w:rsidTr="000F1568">
        <w:trPr>
          <w:trHeight w:val="121"/>
          <w:jc w:val="center"/>
        </w:trPr>
        <w:tc>
          <w:tcPr>
            <w:tcW w:w="1266" w:type="pct"/>
            <w:gridSpan w:val="2"/>
            <w:vMerge/>
            <w:vAlign w:val="center"/>
          </w:tcPr>
          <w:p w:rsidR="006B0357" w:rsidRPr="00873BE3" w:rsidRDefault="006B0357" w:rsidP="00873BE3">
            <w:pPr>
              <w:spacing w:line="360" w:lineRule="auto"/>
              <w:contextualSpacing/>
              <w:jc w:val="center"/>
              <w:rPr>
                <w:b/>
              </w:rPr>
            </w:pPr>
          </w:p>
        </w:tc>
        <w:tc>
          <w:tcPr>
            <w:tcW w:w="583" w:type="pct"/>
            <w:vAlign w:val="center"/>
          </w:tcPr>
          <w:p w:rsidR="006B0357" w:rsidRPr="00873BE3" w:rsidRDefault="006B0357" w:rsidP="00873BE3">
            <w:pPr>
              <w:spacing w:line="360" w:lineRule="auto"/>
              <w:contextualSpacing/>
              <w:jc w:val="center"/>
              <w:rPr>
                <w:b/>
              </w:rPr>
            </w:pPr>
            <w:r w:rsidRPr="00873BE3">
              <w:rPr>
                <w:b/>
              </w:rPr>
              <w:t>V1</w:t>
            </w:r>
          </w:p>
        </w:tc>
        <w:tc>
          <w:tcPr>
            <w:tcW w:w="583" w:type="pct"/>
            <w:vAlign w:val="center"/>
          </w:tcPr>
          <w:p w:rsidR="006B0357" w:rsidRPr="00873BE3" w:rsidRDefault="006B0357" w:rsidP="00873BE3">
            <w:pPr>
              <w:spacing w:line="360" w:lineRule="auto"/>
              <w:contextualSpacing/>
              <w:jc w:val="center"/>
              <w:rPr>
                <w:b/>
              </w:rPr>
            </w:pPr>
            <w:r w:rsidRPr="00873BE3">
              <w:rPr>
                <w:b/>
              </w:rPr>
              <w:t>G4</w:t>
            </w:r>
          </w:p>
        </w:tc>
        <w:tc>
          <w:tcPr>
            <w:tcW w:w="583" w:type="pct"/>
            <w:vAlign w:val="center"/>
          </w:tcPr>
          <w:p w:rsidR="006B0357" w:rsidRPr="00873BE3" w:rsidRDefault="006B0357" w:rsidP="00873BE3">
            <w:pPr>
              <w:spacing w:line="360" w:lineRule="auto"/>
              <w:contextualSpacing/>
              <w:jc w:val="center"/>
              <w:rPr>
                <w:b/>
              </w:rPr>
            </w:pPr>
            <w:r w:rsidRPr="00873BE3">
              <w:rPr>
                <w:b/>
              </w:rPr>
              <w:t>Mean</w:t>
            </w:r>
          </w:p>
        </w:tc>
        <w:tc>
          <w:tcPr>
            <w:tcW w:w="662" w:type="pct"/>
            <w:vAlign w:val="center"/>
          </w:tcPr>
          <w:p w:rsidR="006B0357" w:rsidRPr="00873BE3" w:rsidRDefault="006B0357" w:rsidP="00873BE3">
            <w:pPr>
              <w:spacing w:line="360" w:lineRule="auto"/>
              <w:contextualSpacing/>
              <w:jc w:val="center"/>
              <w:rPr>
                <w:b/>
              </w:rPr>
            </w:pPr>
            <w:r w:rsidRPr="00873BE3">
              <w:rPr>
                <w:b/>
              </w:rPr>
              <w:t>V1</w:t>
            </w:r>
          </w:p>
        </w:tc>
        <w:tc>
          <w:tcPr>
            <w:tcW w:w="662" w:type="pct"/>
            <w:vAlign w:val="center"/>
          </w:tcPr>
          <w:p w:rsidR="006B0357" w:rsidRPr="00873BE3" w:rsidRDefault="006B0357" w:rsidP="00873BE3">
            <w:pPr>
              <w:spacing w:line="360" w:lineRule="auto"/>
              <w:contextualSpacing/>
              <w:jc w:val="center"/>
              <w:rPr>
                <w:b/>
              </w:rPr>
            </w:pPr>
            <w:r w:rsidRPr="00873BE3">
              <w:rPr>
                <w:b/>
              </w:rPr>
              <w:t>G4</w:t>
            </w:r>
          </w:p>
        </w:tc>
        <w:tc>
          <w:tcPr>
            <w:tcW w:w="662" w:type="pct"/>
            <w:vAlign w:val="center"/>
          </w:tcPr>
          <w:p w:rsidR="006B0357" w:rsidRPr="00873BE3" w:rsidRDefault="006B0357" w:rsidP="00873BE3">
            <w:pPr>
              <w:spacing w:line="360" w:lineRule="auto"/>
              <w:contextualSpacing/>
              <w:jc w:val="center"/>
              <w:rPr>
                <w:b/>
              </w:rPr>
            </w:pPr>
            <w:r w:rsidRPr="00873BE3">
              <w:rPr>
                <w:b/>
              </w:rPr>
              <w:t>Mean</w:t>
            </w:r>
          </w:p>
        </w:tc>
      </w:tr>
      <w:tr w:rsidR="006B0357" w:rsidRPr="00873BE3" w:rsidTr="000F1568">
        <w:trPr>
          <w:trHeight w:val="268"/>
          <w:jc w:val="center"/>
        </w:trPr>
        <w:tc>
          <w:tcPr>
            <w:tcW w:w="1266" w:type="pct"/>
            <w:gridSpan w:val="2"/>
            <w:vAlign w:val="center"/>
          </w:tcPr>
          <w:p w:rsidR="006B0357" w:rsidRPr="00873BE3" w:rsidRDefault="006B0357" w:rsidP="00873BE3">
            <w:pPr>
              <w:spacing w:line="360" w:lineRule="auto"/>
              <w:contextualSpacing/>
              <w:rPr>
                <w:b/>
              </w:rPr>
            </w:pPr>
            <w:r w:rsidRPr="00873BE3">
              <w:rPr>
                <w:b/>
                <w:lang w:val="en-AU"/>
              </w:rPr>
              <w:t>5ft x 5ft</w:t>
            </w:r>
          </w:p>
        </w:tc>
        <w:tc>
          <w:tcPr>
            <w:tcW w:w="583" w:type="pct"/>
            <w:vAlign w:val="bottom"/>
          </w:tcPr>
          <w:p w:rsidR="006B0357" w:rsidRPr="00873BE3" w:rsidRDefault="006B0357" w:rsidP="00873BE3">
            <w:pPr>
              <w:spacing w:line="360" w:lineRule="auto"/>
              <w:contextualSpacing/>
              <w:jc w:val="right"/>
              <w:rPr>
                <w:color w:val="000000"/>
              </w:rPr>
            </w:pPr>
            <w:r w:rsidRPr="00873BE3">
              <w:rPr>
                <w:color w:val="000000"/>
              </w:rPr>
              <w:t>54.20</w:t>
            </w:r>
          </w:p>
        </w:tc>
        <w:tc>
          <w:tcPr>
            <w:tcW w:w="583" w:type="pct"/>
            <w:vAlign w:val="bottom"/>
          </w:tcPr>
          <w:p w:rsidR="006B0357" w:rsidRPr="00873BE3" w:rsidRDefault="006B0357" w:rsidP="00873BE3">
            <w:pPr>
              <w:spacing w:line="360" w:lineRule="auto"/>
              <w:contextualSpacing/>
              <w:jc w:val="right"/>
              <w:rPr>
                <w:color w:val="000000"/>
              </w:rPr>
            </w:pPr>
            <w:r w:rsidRPr="00873BE3">
              <w:rPr>
                <w:color w:val="000000"/>
              </w:rPr>
              <w:t>49.40</w:t>
            </w:r>
          </w:p>
        </w:tc>
        <w:tc>
          <w:tcPr>
            <w:tcW w:w="583" w:type="pct"/>
            <w:vAlign w:val="bottom"/>
          </w:tcPr>
          <w:p w:rsidR="006B0357" w:rsidRPr="00873BE3" w:rsidRDefault="006B0357" w:rsidP="00873BE3">
            <w:pPr>
              <w:spacing w:line="360" w:lineRule="auto"/>
              <w:contextualSpacing/>
              <w:jc w:val="right"/>
              <w:rPr>
                <w:b/>
                <w:color w:val="000000"/>
              </w:rPr>
            </w:pPr>
            <w:r w:rsidRPr="00873BE3">
              <w:rPr>
                <w:b/>
                <w:color w:val="000000"/>
              </w:rPr>
              <w:t>51.80</w:t>
            </w:r>
          </w:p>
        </w:tc>
        <w:tc>
          <w:tcPr>
            <w:tcW w:w="662"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137.50</w:t>
            </w:r>
          </w:p>
        </w:tc>
        <w:tc>
          <w:tcPr>
            <w:tcW w:w="662"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120.50</w:t>
            </w:r>
          </w:p>
        </w:tc>
        <w:tc>
          <w:tcPr>
            <w:tcW w:w="662" w:type="pct"/>
            <w:vAlign w:val="center"/>
          </w:tcPr>
          <w:p w:rsidR="006B0357" w:rsidRPr="00873BE3" w:rsidRDefault="006B0357" w:rsidP="00873BE3">
            <w:pPr>
              <w:spacing w:line="360" w:lineRule="auto"/>
              <w:contextualSpacing/>
              <w:jc w:val="center"/>
              <w:rPr>
                <w:b/>
                <w:color w:val="000000"/>
              </w:rPr>
            </w:pPr>
            <w:r w:rsidRPr="00873BE3">
              <w:rPr>
                <w:b/>
                <w:color w:val="000000"/>
              </w:rPr>
              <w:t>129.00</w:t>
            </w:r>
          </w:p>
        </w:tc>
      </w:tr>
      <w:tr w:rsidR="006B0357" w:rsidRPr="00873BE3" w:rsidTr="000F1568">
        <w:trPr>
          <w:trHeight w:val="267"/>
          <w:jc w:val="center"/>
        </w:trPr>
        <w:tc>
          <w:tcPr>
            <w:tcW w:w="1266" w:type="pct"/>
            <w:gridSpan w:val="2"/>
            <w:vAlign w:val="center"/>
          </w:tcPr>
          <w:p w:rsidR="006B0357" w:rsidRPr="00873BE3" w:rsidRDefault="006B0357" w:rsidP="00873BE3">
            <w:pPr>
              <w:spacing w:line="360" w:lineRule="auto"/>
              <w:contextualSpacing/>
              <w:rPr>
                <w:b/>
              </w:rPr>
            </w:pPr>
            <w:r w:rsidRPr="00873BE3">
              <w:rPr>
                <w:b/>
                <w:lang w:val="en-AU"/>
              </w:rPr>
              <w:t>6ft x 6ft</w:t>
            </w:r>
          </w:p>
        </w:tc>
        <w:tc>
          <w:tcPr>
            <w:tcW w:w="583" w:type="pct"/>
            <w:vAlign w:val="bottom"/>
          </w:tcPr>
          <w:p w:rsidR="006B0357" w:rsidRPr="00873BE3" w:rsidRDefault="006B0357" w:rsidP="00873BE3">
            <w:pPr>
              <w:spacing w:line="360" w:lineRule="auto"/>
              <w:contextualSpacing/>
              <w:jc w:val="right"/>
              <w:rPr>
                <w:color w:val="000000"/>
              </w:rPr>
            </w:pPr>
            <w:r w:rsidRPr="00873BE3">
              <w:rPr>
                <w:color w:val="000000"/>
              </w:rPr>
              <w:t>65.30</w:t>
            </w:r>
          </w:p>
        </w:tc>
        <w:tc>
          <w:tcPr>
            <w:tcW w:w="583" w:type="pct"/>
            <w:vAlign w:val="bottom"/>
          </w:tcPr>
          <w:p w:rsidR="006B0357" w:rsidRPr="00873BE3" w:rsidRDefault="006B0357" w:rsidP="00873BE3">
            <w:pPr>
              <w:spacing w:line="360" w:lineRule="auto"/>
              <w:contextualSpacing/>
              <w:jc w:val="right"/>
              <w:rPr>
                <w:color w:val="000000"/>
              </w:rPr>
            </w:pPr>
            <w:r w:rsidRPr="00873BE3">
              <w:rPr>
                <w:color w:val="000000"/>
              </w:rPr>
              <w:t>58.20</w:t>
            </w:r>
          </w:p>
        </w:tc>
        <w:tc>
          <w:tcPr>
            <w:tcW w:w="583" w:type="pct"/>
            <w:vAlign w:val="bottom"/>
          </w:tcPr>
          <w:p w:rsidR="006B0357" w:rsidRPr="00873BE3" w:rsidRDefault="006B0357" w:rsidP="00873BE3">
            <w:pPr>
              <w:spacing w:line="360" w:lineRule="auto"/>
              <w:contextualSpacing/>
              <w:jc w:val="right"/>
              <w:rPr>
                <w:b/>
                <w:color w:val="000000"/>
              </w:rPr>
            </w:pPr>
            <w:r w:rsidRPr="00873BE3">
              <w:rPr>
                <w:b/>
                <w:color w:val="000000"/>
              </w:rPr>
              <w:t>61.75</w:t>
            </w:r>
          </w:p>
        </w:tc>
        <w:tc>
          <w:tcPr>
            <w:tcW w:w="662"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140.50</w:t>
            </w:r>
          </w:p>
        </w:tc>
        <w:tc>
          <w:tcPr>
            <w:tcW w:w="662"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135.00</w:t>
            </w:r>
          </w:p>
        </w:tc>
        <w:tc>
          <w:tcPr>
            <w:tcW w:w="662" w:type="pct"/>
            <w:vAlign w:val="center"/>
          </w:tcPr>
          <w:p w:rsidR="006B0357" w:rsidRPr="00873BE3" w:rsidRDefault="006B0357" w:rsidP="00873BE3">
            <w:pPr>
              <w:spacing w:line="360" w:lineRule="auto"/>
              <w:contextualSpacing/>
              <w:jc w:val="center"/>
              <w:rPr>
                <w:b/>
                <w:color w:val="000000"/>
              </w:rPr>
            </w:pPr>
            <w:r w:rsidRPr="00873BE3">
              <w:rPr>
                <w:b/>
                <w:color w:val="000000"/>
              </w:rPr>
              <w:t>137.75</w:t>
            </w:r>
          </w:p>
        </w:tc>
      </w:tr>
      <w:tr w:rsidR="006B0357" w:rsidRPr="00873BE3" w:rsidTr="000F1568">
        <w:trPr>
          <w:trHeight w:val="17"/>
          <w:jc w:val="center"/>
        </w:trPr>
        <w:tc>
          <w:tcPr>
            <w:tcW w:w="1266" w:type="pct"/>
            <w:gridSpan w:val="2"/>
            <w:vAlign w:val="center"/>
          </w:tcPr>
          <w:p w:rsidR="006B0357" w:rsidRPr="00873BE3" w:rsidRDefault="006B0357" w:rsidP="00873BE3">
            <w:pPr>
              <w:spacing w:line="360" w:lineRule="auto"/>
              <w:contextualSpacing/>
              <w:rPr>
                <w:b/>
              </w:rPr>
            </w:pPr>
            <w:r w:rsidRPr="00873BE3">
              <w:rPr>
                <w:b/>
                <w:lang w:val="en-AU"/>
              </w:rPr>
              <w:t>7ft x 7ft</w:t>
            </w:r>
          </w:p>
        </w:tc>
        <w:tc>
          <w:tcPr>
            <w:tcW w:w="583" w:type="pct"/>
            <w:vAlign w:val="bottom"/>
          </w:tcPr>
          <w:p w:rsidR="006B0357" w:rsidRPr="00873BE3" w:rsidRDefault="006B0357" w:rsidP="00873BE3">
            <w:pPr>
              <w:spacing w:line="360" w:lineRule="auto"/>
              <w:contextualSpacing/>
              <w:jc w:val="right"/>
              <w:rPr>
                <w:color w:val="000000"/>
              </w:rPr>
            </w:pPr>
            <w:r w:rsidRPr="00873BE3">
              <w:rPr>
                <w:color w:val="000000"/>
              </w:rPr>
              <w:t>58.30</w:t>
            </w:r>
          </w:p>
        </w:tc>
        <w:tc>
          <w:tcPr>
            <w:tcW w:w="583" w:type="pct"/>
            <w:vAlign w:val="bottom"/>
          </w:tcPr>
          <w:p w:rsidR="006B0357" w:rsidRPr="00873BE3" w:rsidRDefault="006B0357" w:rsidP="00873BE3">
            <w:pPr>
              <w:spacing w:line="360" w:lineRule="auto"/>
              <w:contextualSpacing/>
              <w:jc w:val="right"/>
              <w:rPr>
                <w:color w:val="000000"/>
              </w:rPr>
            </w:pPr>
            <w:r w:rsidRPr="00873BE3">
              <w:rPr>
                <w:color w:val="000000"/>
              </w:rPr>
              <w:t>52.30</w:t>
            </w:r>
          </w:p>
        </w:tc>
        <w:tc>
          <w:tcPr>
            <w:tcW w:w="583" w:type="pct"/>
            <w:vAlign w:val="bottom"/>
          </w:tcPr>
          <w:p w:rsidR="006B0357" w:rsidRPr="00873BE3" w:rsidRDefault="006B0357" w:rsidP="00873BE3">
            <w:pPr>
              <w:spacing w:line="360" w:lineRule="auto"/>
              <w:contextualSpacing/>
              <w:jc w:val="right"/>
              <w:rPr>
                <w:b/>
                <w:color w:val="000000"/>
              </w:rPr>
            </w:pPr>
            <w:r w:rsidRPr="00873BE3">
              <w:rPr>
                <w:b/>
                <w:color w:val="000000"/>
              </w:rPr>
              <w:t>55.30</w:t>
            </w:r>
          </w:p>
        </w:tc>
        <w:tc>
          <w:tcPr>
            <w:tcW w:w="662"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139.20</w:t>
            </w:r>
          </w:p>
        </w:tc>
        <w:tc>
          <w:tcPr>
            <w:tcW w:w="662" w:type="pct"/>
            <w:vAlign w:val="center"/>
          </w:tcPr>
          <w:p w:rsidR="006B0357" w:rsidRPr="00873BE3" w:rsidRDefault="006B0357" w:rsidP="00873BE3">
            <w:pPr>
              <w:spacing w:line="360" w:lineRule="auto"/>
              <w:contextualSpacing/>
              <w:jc w:val="center"/>
              <w:rPr>
                <w:color w:val="000000"/>
                <w:vertAlign w:val="superscript"/>
              </w:rPr>
            </w:pPr>
            <w:r w:rsidRPr="00873BE3">
              <w:rPr>
                <w:color w:val="000000"/>
              </w:rPr>
              <w:t>132.30</w:t>
            </w:r>
          </w:p>
        </w:tc>
        <w:tc>
          <w:tcPr>
            <w:tcW w:w="662" w:type="pct"/>
            <w:vAlign w:val="center"/>
          </w:tcPr>
          <w:p w:rsidR="006B0357" w:rsidRPr="00873BE3" w:rsidRDefault="006B0357" w:rsidP="00873BE3">
            <w:pPr>
              <w:spacing w:line="360" w:lineRule="auto"/>
              <w:contextualSpacing/>
              <w:jc w:val="center"/>
              <w:rPr>
                <w:b/>
                <w:color w:val="000000"/>
              </w:rPr>
            </w:pPr>
            <w:r w:rsidRPr="00873BE3">
              <w:rPr>
                <w:b/>
                <w:color w:val="000000"/>
              </w:rPr>
              <w:t>135.75</w:t>
            </w:r>
          </w:p>
        </w:tc>
      </w:tr>
      <w:tr w:rsidR="006B0357" w:rsidRPr="00873BE3" w:rsidTr="000F1568">
        <w:trPr>
          <w:trHeight w:val="282"/>
          <w:jc w:val="center"/>
        </w:trPr>
        <w:tc>
          <w:tcPr>
            <w:tcW w:w="1266" w:type="pct"/>
            <w:gridSpan w:val="2"/>
            <w:vAlign w:val="center"/>
          </w:tcPr>
          <w:p w:rsidR="006B0357" w:rsidRPr="00873BE3" w:rsidRDefault="006B0357" w:rsidP="00873BE3">
            <w:pPr>
              <w:spacing w:line="360" w:lineRule="auto"/>
              <w:contextualSpacing/>
              <w:rPr>
                <w:b/>
              </w:rPr>
            </w:pPr>
            <w:r w:rsidRPr="00873BE3">
              <w:rPr>
                <w:b/>
              </w:rPr>
              <w:t>Mean</w:t>
            </w:r>
          </w:p>
        </w:tc>
        <w:tc>
          <w:tcPr>
            <w:tcW w:w="583" w:type="pct"/>
            <w:vAlign w:val="bottom"/>
          </w:tcPr>
          <w:p w:rsidR="006B0357" w:rsidRPr="00873BE3" w:rsidRDefault="006B0357" w:rsidP="00873BE3">
            <w:pPr>
              <w:spacing w:line="360" w:lineRule="auto"/>
              <w:contextualSpacing/>
              <w:jc w:val="right"/>
              <w:rPr>
                <w:b/>
                <w:color w:val="000000"/>
              </w:rPr>
            </w:pPr>
            <w:r w:rsidRPr="00873BE3">
              <w:rPr>
                <w:b/>
                <w:color w:val="000000"/>
              </w:rPr>
              <w:t>59.26</w:t>
            </w:r>
          </w:p>
        </w:tc>
        <w:tc>
          <w:tcPr>
            <w:tcW w:w="583" w:type="pct"/>
            <w:vAlign w:val="bottom"/>
          </w:tcPr>
          <w:p w:rsidR="006B0357" w:rsidRPr="00873BE3" w:rsidRDefault="006B0357" w:rsidP="00873BE3">
            <w:pPr>
              <w:spacing w:line="360" w:lineRule="auto"/>
              <w:contextualSpacing/>
              <w:jc w:val="right"/>
              <w:rPr>
                <w:b/>
                <w:color w:val="000000"/>
              </w:rPr>
            </w:pPr>
            <w:r w:rsidRPr="00873BE3">
              <w:rPr>
                <w:b/>
                <w:color w:val="000000"/>
              </w:rPr>
              <w:t>53.30</w:t>
            </w:r>
          </w:p>
        </w:tc>
        <w:tc>
          <w:tcPr>
            <w:tcW w:w="583" w:type="pct"/>
            <w:vAlign w:val="bottom"/>
          </w:tcPr>
          <w:p w:rsidR="006B0357" w:rsidRPr="00873BE3" w:rsidRDefault="006B0357" w:rsidP="00873BE3">
            <w:pPr>
              <w:spacing w:line="360" w:lineRule="auto"/>
              <w:contextualSpacing/>
              <w:jc w:val="right"/>
              <w:rPr>
                <w:b/>
                <w:color w:val="000000"/>
              </w:rPr>
            </w:pPr>
            <w:r w:rsidRPr="00873BE3">
              <w:rPr>
                <w:b/>
                <w:color w:val="000000"/>
              </w:rPr>
              <w:t>56.28</w:t>
            </w:r>
          </w:p>
        </w:tc>
        <w:tc>
          <w:tcPr>
            <w:tcW w:w="662" w:type="pct"/>
            <w:vAlign w:val="center"/>
          </w:tcPr>
          <w:p w:rsidR="006B0357" w:rsidRPr="00873BE3" w:rsidRDefault="006B0357" w:rsidP="00873BE3">
            <w:pPr>
              <w:spacing w:line="360" w:lineRule="auto"/>
              <w:contextualSpacing/>
              <w:jc w:val="center"/>
              <w:rPr>
                <w:b/>
                <w:bCs/>
                <w:color w:val="000000"/>
              </w:rPr>
            </w:pPr>
            <w:r w:rsidRPr="00873BE3">
              <w:rPr>
                <w:b/>
                <w:bCs/>
                <w:color w:val="000000"/>
              </w:rPr>
              <w:t>139.06</w:t>
            </w:r>
          </w:p>
        </w:tc>
        <w:tc>
          <w:tcPr>
            <w:tcW w:w="662" w:type="pct"/>
            <w:vAlign w:val="center"/>
          </w:tcPr>
          <w:p w:rsidR="006B0357" w:rsidRPr="00873BE3" w:rsidRDefault="006B0357" w:rsidP="00873BE3">
            <w:pPr>
              <w:spacing w:line="360" w:lineRule="auto"/>
              <w:contextualSpacing/>
              <w:jc w:val="center"/>
              <w:rPr>
                <w:b/>
                <w:bCs/>
                <w:color w:val="000000"/>
              </w:rPr>
            </w:pPr>
            <w:r w:rsidRPr="00873BE3">
              <w:rPr>
                <w:b/>
                <w:color w:val="000000"/>
              </w:rPr>
              <w:t>129.26</w:t>
            </w:r>
          </w:p>
        </w:tc>
        <w:tc>
          <w:tcPr>
            <w:tcW w:w="662" w:type="pct"/>
            <w:vAlign w:val="center"/>
          </w:tcPr>
          <w:p w:rsidR="006B0357" w:rsidRPr="00873BE3" w:rsidRDefault="006B0357" w:rsidP="00873BE3">
            <w:pPr>
              <w:spacing w:line="360" w:lineRule="auto"/>
              <w:contextualSpacing/>
              <w:jc w:val="center"/>
              <w:rPr>
                <w:b/>
                <w:bCs/>
                <w:color w:val="000000"/>
              </w:rPr>
            </w:pPr>
            <w:r w:rsidRPr="00873BE3">
              <w:rPr>
                <w:b/>
                <w:bCs/>
                <w:color w:val="000000"/>
              </w:rPr>
              <w:t>134.16</w:t>
            </w:r>
          </w:p>
        </w:tc>
      </w:tr>
      <w:tr w:rsidR="006B0357" w:rsidRPr="00873BE3" w:rsidTr="000F1568">
        <w:trPr>
          <w:trHeight w:val="282"/>
          <w:jc w:val="center"/>
        </w:trPr>
        <w:tc>
          <w:tcPr>
            <w:tcW w:w="720" w:type="pct"/>
            <w:vMerge w:val="restart"/>
            <w:vAlign w:val="center"/>
          </w:tcPr>
          <w:p w:rsidR="006B0357" w:rsidRPr="00873BE3" w:rsidRDefault="006B0357" w:rsidP="00873BE3">
            <w:pPr>
              <w:spacing w:line="360" w:lineRule="auto"/>
              <w:contextualSpacing/>
              <w:jc w:val="center"/>
              <w:rPr>
                <w:b/>
              </w:rPr>
            </w:pPr>
            <w:r w:rsidRPr="00873BE3">
              <w:rPr>
                <w:b/>
              </w:rPr>
              <w:t>CD (P=0.05)</w:t>
            </w:r>
          </w:p>
        </w:tc>
        <w:tc>
          <w:tcPr>
            <w:tcW w:w="547" w:type="pct"/>
            <w:vAlign w:val="center"/>
          </w:tcPr>
          <w:p w:rsidR="006B0357" w:rsidRPr="00873BE3" w:rsidRDefault="006B0357" w:rsidP="00873BE3">
            <w:pPr>
              <w:spacing w:line="360" w:lineRule="auto"/>
              <w:contextualSpacing/>
              <w:jc w:val="center"/>
              <w:rPr>
                <w:b/>
                <w:color w:val="000000"/>
              </w:rPr>
            </w:pPr>
            <w:r w:rsidRPr="00873BE3">
              <w:rPr>
                <w:b/>
                <w:color w:val="000000"/>
              </w:rPr>
              <w:t>T</w:t>
            </w:r>
          </w:p>
        </w:tc>
        <w:tc>
          <w:tcPr>
            <w:tcW w:w="1748" w:type="pct"/>
            <w:gridSpan w:val="3"/>
            <w:vAlign w:val="center"/>
          </w:tcPr>
          <w:p w:rsidR="006B0357" w:rsidRPr="00873BE3" w:rsidRDefault="006B0357" w:rsidP="00873BE3">
            <w:pPr>
              <w:spacing w:line="360" w:lineRule="auto"/>
              <w:contextualSpacing/>
              <w:jc w:val="center"/>
              <w:rPr>
                <w:color w:val="000000"/>
              </w:rPr>
            </w:pPr>
            <w:r w:rsidRPr="00873BE3">
              <w:rPr>
                <w:color w:val="000000"/>
              </w:rPr>
              <w:t>4.55**</w:t>
            </w:r>
          </w:p>
        </w:tc>
        <w:tc>
          <w:tcPr>
            <w:tcW w:w="1985" w:type="pct"/>
            <w:gridSpan w:val="3"/>
            <w:vAlign w:val="center"/>
          </w:tcPr>
          <w:p w:rsidR="006B0357" w:rsidRPr="00873BE3" w:rsidRDefault="006B0357" w:rsidP="00873BE3">
            <w:pPr>
              <w:spacing w:line="360" w:lineRule="auto"/>
              <w:contextualSpacing/>
              <w:jc w:val="center"/>
              <w:rPr>
                <w:color w:val="000000"/>
              </w:rPr>
            </w:pPr>
            <w:r w:rsidRPr="00873BE3">
              <w:rPr>
                <w:color w:val="000000"/>
              </w:rPr>
              <w:t>NS</w:t>
            </w:r>
          </w:p>
        </w:tc>
      </w:tr>
      <w:tr w:rsidR="006B0357" w:rsidRPr="00873BE3" w:rsidTr="000F1568">
        <w:trPr>
          <w:trHeight w:val="128"/>
          <w:jc w:val="center"/>
        </w:trPr>
        <w:tc>
          <w:tcPr>
            <w:tcW w:w="720" w:type="pct"/>
            <w:vMerge/>
            <w:vAlign w:val="center"/>
          </w:tcPr>
          <w:p w:rsidR="006B0357" w:rsidRPr="00873BE3" w:rsidRDefault="006B0357" w:rsidP="00873BE3">
            <w:pPr>
              <w:spacing w:line="360" w:lineRule="auto"/>
              <w:contextualSpacing/>
              <w:jc w:val="center"/>
              <w:rPr>
                <w:b/>
              </w:rPr>
            </w:pPr>
          </w:p>
        </w:tc>
        <w:tc>
          <w:tcPr>
            <w:tcW w:w="547" w:type="pct"/>
            <w:vAlign w:val="center"/>
          </w:tcPr>
          <w:p w:rsidR="006B0357" w:rsidRPr="00873BE3" w:rsidRDefault="006B0357" w:rsidP="00873BE3">
            <w:pPr>
              <w:spacing w:line="360" w:lineRule="auto"/>
              <w:contextualSpacing/>
              <w:jc w:val="center"/>
              <w:rPr>
                <w:b/>
                <w:color w:val="000000"/>
              </w:rPr>
            </w:pPr>
            <w:r w:rsidRPr="00873BE3">
              <w:rPr>
                <w:b/>
                <w:color w:val="000000"/>
              </w:rPr>
              <w:t>V</w:t>
            </w:r>
          </w:p>
        </w:tc>
        <w:tc>
          <w:tcPr>
            <w:tcW w:w="1748" w:type="pct"/>
            <w:gridSpan w:val="3"/>
            <w:vAlign w:val="center"/>
          </w:tcPr>
          <w:p w:rsidR="006B0357" w:rsidRPr="00873BE3" w:rsidRDefault="006B0357" w:rsidP="00873BE3">
            <w:pPr>
              <w:spacing w:line="360" w:lineRule="auto"/>
              <w:contextualSpacing/>
              <w:jc w:val="center"/>
              <w:rPr>
                <w:color w:val="000000"/>
              </w:rPr>
            </w:pPr>
            <w:r w:rsidRPr="00873BE3">
              <w:rPr>
                <w:color w:val="000000"/>
              </w:rPr>
              <w:t>3.71**</w:t>
            </w:r>
          </w:p>
        </w:tc>
        <w:tc>
          <w:tcPr>
            <w:tcW w:w="1985" w:type="pct"/>
            <w:gridSpan w:val="3"/>
            <w:vAlign w:val="center"/>
          </w:tcPr>
          <w:p w:rsidR="006B0357" w:rsidRPr="00873BE3" w:rsidRDefault="006B0357" w:rsidP="00873BE3">
            <w:pPr>
              <w:spacing w:line="360" w:lineRule="auto"/>
              <w:contextualSpacing/>
              <w:jc w:val="center"/>
              <w:rPr>
                <w:color w:val="000000"/>
              </w:rPr>
            </w:pPr>
            <w:r w:rsidRPr="00873BE3">
              <w:rPr>
                <w:color w:val="000000"/>
              </w:rPr>
              <w:t>8.41*</w:t>
            </w:r>
          </w:p>
        </w:tc>
      </w:tr>
      <w:tr w:rsidR="006B0357" w:rsidRPr="00873BE3" w:rsidTr="000F1568">
        <w:trPr>
          <w:trHeight w:val="128"/>
          <w:jc w:val="center"/>
        </w:trPr>
        <w:tc>
          <w:tcPr>
            <w:tcW w:w="720" w:type="pct"/>
            <w:vMerge/>
            <w:vAlign w:val="center"/>
          </w:tcPr>
          <w:p w:rsidR="006B0357" w:rsidRPr="00873BE3" w:rsidRDefault="006B0357" w:rsidP="00873BE3">
            <w:pPr>
              <w:spacing w:line="360" w:lineRule="auto"/>
              <w:contextualSpacing/>
              <w:jc w:val="center"/>
              <w:rPr>
                <w:b/>
              </w:rPr>
            </w:pPr>
          </w:p>
        </w:tc>
        <w:tc>
          <w:tcPr>
            <w:tcW w:w="547" w:type="pct"/>
            <w:vAlign w:val="center"/>
          </w:tcPr>
          <w:p w:rsidR="006B0357" w:rsidRPr="00873BE3" w:rsidRDefault="006B0357" w:rsidP="00873BE3">
            <w:pPr>
              <w:spacing w:line="360" w:lineRule="auto"/>
              <w:contextualSpacing/>
              <w:jc w:val="center"/>
              <w:rPr>
                <w:b/>
                <w:color w:val="000000"/>
              </w:rPr>
            </w:pPr>
            <w:r w:rsidRPr="00873BE3">
              <w:rPr>
                <w:b/>
                <w:color w:val="000000"/>
              </w:rPr>
              <w:t>T X V</w:t>
            </w:r>
          </w:p>
        </w:tc>
        <w:tc>
          <w:tcPr>
            <w:tcW w:w="1748" w:type="pct"/>
            <w:gridSpan w:val="3"/>
            <w:vAlign w:val="center"/>
          </w:tcPr>
          <w:p w:rsidR="006B0357" w:rsidRPr="00873BE3" w:rsidRDefault="006B0357" w:rsidP="00873BE3">
            <w:pPr>
              <w:spacing w:line="360" w:lineRule="auto"/>
              <w:contextualSpacing/>
              <w:jc w:val="center"/>
              <w:rPr>
                <w:color w:val="000000"/>
              </w:rPr>
            </w:pPr>
            <w:r w:rsidRPr="00873BE3">
              <w:rPr>
                <w:color w:val="000000"/>
              </w:rPr>
              <w:t>8.01*</w:t>
            </w:r>
          </w:p>
        </w:tc>
        <w:tc>
          <w:tcPr>
            <w:tcW w:w="1985" w:type="pct"/>
            <w:gridSpan w:val="3"/>
            <w:vAlign w:val="center"/>
          </w:tcPr>
          <w:p w:rsidR="006B0357" w:rsidRPr="00873BE3" w:rsidRDefault="006B0357" w:rsidP="00873BE3">
            <w:pPr>
              <w:spacing w:line="360" w:lineRule="auto"/>
              <w:contextualSpacing/>
              <w:jc w:val="center"/>
              <w:rPr>
                <w:color w:val="000000"/>
              </w:rPr>
            </w:pPr>
            <w:r w:rsidRPr="00873BE3">
              <w:rPr>
                <w:color w:val="000000"/>
              </w:rPr>
              <w:t>NS</w:t>
            </w:r>
          </w:p>
        </w:tc>
      </w:tr>
    </w:tbl>
    <w:p w:rsidR="006B0357" w:rsidRPr="00873BE3" w:rsidRDefault="006B0357" w:rsidP="00873BE3">
      <w:pPr>
        <w:spacing w:line="360" w:lineRule="auto"/>
      </w:pPr>
      <w:r w:rsidRPr="00873BE3">
        <w:t xml:space="preserve">*Significant, ** Highly Significant, NS – Non Significant; </w:t>
      </w:r>
      <w:proofErr w:type="gramStart"/>
      <w:r w:rsidRPr="00873BE3">
        <w:t>Each</w:t>
      </w:r>
      <w:proofErr w:type="gramEnd"/>
      <w:r w:rsidRPr="00873BE3">
        <w:t xml:space="preserve"> value is mean of six replications and pooled mean of two crops</w:t>
      </w:r>
    </w:p>
    <w:p w:rsidR="00FC438F" w:rsidRPr="00873BE3" w:rsidRDefault="00FC438F" w:rsidP="00873BE3">
      <w:pPr>
        <w:spacing w:line="360" w:lineRule="auto"/>
        <w:jc w:val="both"/>
        <w:rPr>
          <w:b/>
        </w:rPr>
      </w:pPr>
      <w:r w:rsidRPr="00873BE3">
        <w:rPr>
          <w:b/>
        </w:rPr>
        <w:t>References</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Ananya</w:t>
      </w:r>
      <w:proofErr w:type="spellEnd"/>
      <w:r w:rsidRPr="00873BE3">
        <w:rPr>
          <w:color w:val="222222"/>
          <w:shd w:val="clear" w:color="auto" w:fill="FFFFFF"/>
        </w:rPr>
        <w:t>, N. C. (2014). </w:t>
      </w:r>
      <w:r w:rsidRPr="00873BE3">
        <w:rPr>
          <w:iCs/>
          <w:color w:val="222222"/>
          <w:shd w:val="clear" w:color="auto" w:fill="FFFFFF"/>
        </w:rPr>
        <w:t>Impact of spacing in mulberry on leaf quality and silk cocoon yield</w:t>
      </w:r>
      <w:r w:rsidRPr="00873BE3">
        <w:rPr>
          <w:color w:val="222222"/>
          <w:shd w:val="clear" w:color="auto" w:fill="FFFFFF"/>
        </w:rPr>
        <w:t> (Doctoral dissertation, University of Agricultural Sciences, GKVK).</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Eltayb</w:t>
      </w:r>
      <w:proofErr w:type="spellEnd"/>
      <w:r w:rsidRPr="00873BE3">
        <w:rPr>
          <w:color w:val="222222"/>
          <w:shd w:val="clear" w:color="auto" w:fill="FFFFFF"/>
        </w:rPr>
        <w:t xml:space="preserve">, M. T. A., </w:t>
      </w:r>
      <w:proofErr w:type="spellStart"/>
      <w:r w:rsidRPr="00873BE3">
        <w:rPr>
          <w:color w:val="222222"/>
          <w:shd w:val="clear" w:color="auto" w:fill="FFFFFF"/>
        </w:rPr>
        <w:t>Warrag</w:t>
      </w:r>
      <w:proofErr w:type="spellEnd"/>
      <w:r w:rsidRPr="00873BE3">
        <w:rPr>
          <w:color w:val="222222"/>
          <w:shd w:val="clear" w:color="auto" w:fill="FFFFFF"/>
        </w:rPr>
        <w:t xml:space="preserve">, E. E. I., &amp; </w:t>
      </w:r>
      <w:proofErr w:type="spellStart"/>
      <w:r w:rsidRPr="00873BE3">
        <w:rPr>
          <w:color w:val="222222"/>
          <w:shd w:val="clear" w:color="auto" w:fill="FFFFFF"/>
        </w:rPr>
        <w:t>Ahamed</w:t>
      </w:r>
      <w:proofErr w:type="spellEnd"/>
      <w:r w:rsidRPr="00873BE3">
        <w:rPr>
          <w:color w:val="222222"/>
          <w:shd w:val="clear" w:color="auto" w:fill="FFFFFF"/>
        </w:rPr>
        <w:t xml:space="preserve">, A. E. (2013). Effect of spacing on performance of </w:t>
      </w:r>
      <w:proofErr w:type="spellStart"/>
      <w:r w:rsidRPr="00873BE3">
        <w:rPr>
          <w:i/>
          <w:color w:val="222222"/>
          <w:shd w:val="clear" w:color="auto" w:fill="FFFFFF"/>
        </w:rPr>
        <w:t>morus</w:t>
      </w:r>
      <w:proofErr w:type="spellEnd"/>
      <w:r w:rsidRPr="00873BE3">
        <w:rPr>
          <w:i/>
          <w:color w:val="222222"/>
          <w:shd w:val="clear" w:color="auto" w:fill="FFFFFF"/>
        </w:rPr>
        <w:t xml:space="preserve"> </w:t>
      </w:r>
      <w:r w:rsidRPr="00873BE3">
        <w:rPr>
          <w:color w:val="222222"/>
          <w:shd w:val="clear" w:color="auto" w:fill="FFFFFF"/>
        </w:rPr>
        <w:t>species. </w:t>
      </w:r>
      <w:r w:rsidRPr="00873BE3">
        <w:rPr>
          <w:i/>
          <w:iCs/>
          <w:color w:val="222222"/>
          <w:shd w:val="clear" w:color="auto" w:fill="FFFFFF"/>
        </w:rPr>
        <w:t>Journal of Forest Products and Industries</w:t>
      </w:r>
      <w:r w:rsidRPr="00873BE3">
        <w:rPr>
          <w:color w:val="222222"/>
          <w:shd w:val="clear" w:color="auto" w:fill="FFFFFF"/>
        </w:rPr>
        <w:t>, </w:t>
      </w:r>
      <w:r w:rsidRPr="00873BE3">
        <w:rPr>
          <w:i/>
          <w:iCs/>
          <w:color w:val="222222"/>
          <w:shd w:val="clear" w:color="auto" w:fill="FFFFFF"/>
        </w:rPr>
        <w:t>2</w:t>
      </w:r>
      <w:r w:rsidRPr="00873BE3">
        <w:rPr>
          <w:color w:val="222222"/>
          <w:shd w:val="clear" w:color="auto" w:fill="FFFFFF"/>
        </w:rPr>
        <w:t>(3), 13-23.</w:t>
      </w:r>
    </w:p>
    <w:p w:rsidR="00FC438F" w:rsidRPr="00873BE3" w:rsidRDefault="00FC438F" w:rsidP="00873BE3">
      <w:pPr>
        <w:spacing w:line="360" w:lineRule="auto"/>
        <w:ind w:left="720" w:hanging="720"/>
        <w:jc w:val="both"/>
      </w:pPr>
      <w:r w:rsidRPr="00873BE3">
        <w:t xml:space="preserve">Ghosh, A., Dutta, T., </w:t>
      </w:r>
      <w:proofErr w:type="spellStart"/>
      <w:r w:rsidRPr="00873BE3">
        <w:t>Saha</w:t>
      </w:r>
      <w:proofErr w:type="spellEnd"/>
      <w:r w:rsidRPr="00873BE3">
        <w:t xml:space="preserve">, A.K., </w:t>
      </w:r>
      <w:proofErr w:type="spellStart"/>
      <w:proofErr w:type="gramStart"/>
      <w:r w:rsidRPr="00873BE3">
        <w:t>Shivnath</w:t>
      </w:r>
      <w:proofErr w:type="spellEnd"/>
      <w:r w:rsidRPr="00873BE3">
        <w:t>.,</w:t>
      </w:r>
      <w:proofErr w:type="gramEnd"/>
      <w:r w:rsidRPr="00873BE3">
        <w:t xml:space="preserve"> </w:t>
      </w:r>
      <w:proofErr w:type="spellStart"/>
      <w:r w:rsidRPr="00873BE3">
        <w:t>Kar</w:t>
      </w:r>
      <w:proofErr w:type="spellEnd"/>
      <w:r w:rsidRPr="00873BE3">
        <w:t xml:space="preserve">, N.B., </w:t>
      </w:r>
      <w:proofErr w:type="spellStart"/>
      <w:r w:rsidRPr="00873BE3">
        <w:t>Mandal</w:t>
      </w:r>
      <w:proofErr w:type="spellEnd"/>
      <w:r w:rsidRPr="00873BE3">
        <w:t xml:space="preserve">, K. and </w:t>
      </w:r>
      <w:proofErr w:type="spellStart"/>
      <w:r w:rsidRPr="00873BE3">
        <w:t>Bajpai</w:t>
      </w:r>
      <w:proofErr w:type="spellEnd"/>
      <w:r w:rsidRPr="00873BE3">
        <w:t xml:space="preserve">, A.K. (2009). Effect of planting geometry on leaf yield and quality of mulberry </w:t>
      </w:r>
      <w:proofErr w:type="spellStart"/>
      <w:r w:rsidRPr="00873BE3">
        <w:t>chawki</w:t>
      </w:r>
      <w:proofErr w:type="spellEnd"/>
      <w:r w:rsidRPr="00873BE3">
        <w:t xml:space="preserve"> garden. </w:t>
      </w:r>
      <w:r w:rsidRPr="00873BE3">
        <w:rPr>
          <w:i/>
        </w:rPr>
        <w:t>Journal of Crop and Weed</w:t>
      </w:r>
      <w:r w:rsidRPr="00873BE3">
        <w:t>, 5 (1): 44-47.</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Magadum</w:t>
      </w:r>
      <w:proofErr w:type="spellEnd"/>
      <w:r w:rsidRPr="00873BE3">
        <w:rPr>
          <w:color w:val="222222"/>
          <w:shd w:val="clear" w:color="auto" w:fill="FFFFFF"/>
        </w:rPr>
        <w:t>, S., &amp; Singh, S. (2021). Genetic variability analysis for growth and yield contributing characters in mulberry germplasm under Jammu region. </w:t>
      </w:r>
      <w:r w:rsidRPr="00873BE3">
        <w:rPr>
          <w:i/>
          <w:iCs/>
          <w:color w:val="222222"/>
          <w:shd w:val="clear" w:color="auto" w:fill="FFFFFF"/>
        </w:rPr>
        <w:t xml:space="preserve">The </w:t>
      </w:r>
      <w:proofErr w:type="spellStart"/>
      <w:r w:rsidRPr="00873BE3">
        <w:rPr>
          <w:i/>
          <w:iCs/>
          <w:color w:val="222222"/>
          <w:shd w:val="clear" w:color="auto" w:fill="FFFFFF"/>
        </w:rPr>
        <w:t>Pharma</w:t>
      </w:r>
      <w:proofErr w:type="spellEnd"/>
      <w:r w:rsidRPr="00873BE3">
        <w:rPr>
          <w:i/>
          <w:iCs/>
          <w:color w:val="222222"/>
          <w:shd w:val="clear" w:color="auto" w:fill="FFFFFF"/>
        </w:rPr>
        <w:t xml:space="preserve"> </w:t>
      </w:r>
      <w:proofErr w:type="spellStart"/>
      <w:r w:rsidRPr="00873BE3">
        <w:rPr>
          <w:i/>
          <w:iCs/>
          <w:color w:val="222222"/>
          <w:shd w:val="clear" w:color="auto" w:fill="FFFFFF"/>
        </w:rPr>
        <w:t>Innov</w:t>
      </w:r>
      <w:proofErr w:type="spellEnd"/>
      <w:r w:rsidRPr="00873BE3">
        <w:rPr>
          <w:i/>
          <w:iCs/>
          <w:color w:val="222222"/>
          <w:shd w:val="clear" w:color="auto" w:fill="FFFFFF"/>
        </w:rPr>
        <w:t>. J</w:t>
      </w:r>
      <w:r w:rsidRPr="00873BE3">
        <w:rPr>
          <w:color w:val="222222"/>
          <w:shd w:val="clear" w:color="auto" w:fill="FFFFFF"/>
        </w:rPr>
        <w:t>, </w:t>
      </w:r>
      <w:r w:rsidRPr="00873BE3">
        <w:rPr>
          <w:i/>
          <w:iCs/>
          <w:color w:val="222222"/>
          <w:shd w:val="clear" w:color="auto" w:fill="FFFFFF"/>
        </w:rPr>
        <w:t>10</w:t>
      </w:r>
      <w:r w:rsidRPr="00873BE3">
        <w:rPr>
          <w:color w:val="222222"/>
          <w:shd w:val="clear" w:color="auto" w:fill="FFFFFF"/>
        </w:rPr>
        <w:t>(11), 2796-2799.</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12529"/>
          <w:shd w:val="clear" w:color="auto" w:fill="FFFFFF"/>
        </w:rPr>
        <w:t>Nithin</w:t>
      </w:r>
      <w:proofErr w:type="spellEnd"/>
      <w:r w:rsidRPr="00873BE3">
        <w:rPr>
          <w:color w:val="212529"/>
          <w:shd w:val="clear" w:color="auto" w:fill="FFFFFF"/>
        </w:rPr>
        <w:t xml:space="preserve"> Kumar</w:t>
      </w:r>
      <w:r w:rsidRPr="00873BE3">
        <w:rPr>
          <w:color w:val="222222"/>
          <w:shd w:val="clear" w:color="auto" w:fill="FFFFFF"/>
        </w:rPr>
        <w:t xml:space="preserve"> D.M., </w:t>
      </w:r>
      <w:proofErr w:type="spellStart"/>
      <w:r w:rsidRPr="00873BE3">
        <w:rPr>
          <w:color w:val="222222"/>
          <w:shd w:val="clear" w:color="auto" w:fill="FFFFFF"/>
        </w:rPr>
        <w:t>Doreswamy</w:t>
      </w:r>
      <w:proofErr w:type="spellEnd"/>
      <w:r w:rsidRPr="00873BE3">
        <w:rPr>
          <w:color w:val="222222"/>
          <w:shd w:val="clear" w:color="auto" w:fill="FFFFFF"/>
        </w:rPr>
        <w:t xml:space="preserve">, C., </w:t>
      </w:r>
      <w:proofErr w:type="spellStart"/>
      <w:r w:rsidRPr="00873BE3">
        <w:rPr>
          <w:color w:val="222222"/>
          <w:shd w:val="clear" w:color="auto" w:fill="FFFFFF"/>
        </w:rPr>
        <w:t>Deepa</w:t>
      </w:r>
      <w:proofErr w:type="spellEnd"/>
      <w:r w:rsidRPr="00873BE3">
        <w:rPr>
          <w:color w:val="222222"/>
          <w:shd w:val="clear" w:color="auto" w:fill="FFFFFF"/>
        </w:rPr>
        <w:t xml:space="preserve">, K. B., &amp; </w:t>
      </w:r>
      <w:proofErr w:type="spellStart"/>
      <w:r w:rsidRPr="00873BE3">
        <w:rPr>
          <w:color w:val="222222"/>
          <w:shd w:val="clear" w:color="auto" w:fill="FFFFFF"/>
        </w:rPr>
        <w:t>Divyashri</w:t>
      </w:r>
      <w:proofErr w:type="spellEnd"/>
      <w:r w:rsidRPr="00873BE3">
        <w:rPr>
          <w:color w:val="222222"/>
          <w:shd w:val="clear" w:color="auto" w:fill="FFFFFF"/>
        </w:rPr>
        <w:t>, H. J. (2020). Effect of soil and foliar application of Zinc and Boron on growth and yield parameters of mulberry leaf. </w:t>
      </w:r>
      <w:r w:rsidRPr="00873BE3">
        <w:rPr>
          <w:i/>
          <w:iCs/>
          <w:color w:val="222222"/>
          <w:shd w:val="clear" w:color="auto" w:fill="FFFFFF"/>
        </w:rPr>
        <w:t xml:space="preserve">Journal of </w:t>
      </w:r>
      <w:proofErr w:type="spellStart"/>
      <w:r w:rsidRPr="00873BE3">
        <w:rPr>
          <w:i/>
          <w:iCs/>
          <w:color w:val="222222"/>
          <w:shd w:val="clear" w:color="auto" w:fill="FFFFFF"/>
        </w:rPr>
        <w:t>Pharmacognosy</w:t>
      </w:r>
      <w:proofErr w:type="spellEnd"/>
      <w:r w:rsidRPr="00873BE3">
        <w:rPr>
          <w:i/>
          <w:iCs/>
          <w:color w:val="222222"/>
          <w:shd w:val="clear" w:color="auto" w:fill="FFFFFF"/>
        </w:rPr>
        <w:t xml:space="preserve"> and </w:t>
      </w:r>
      <w:proofErr w:type="spellStart"/>
      <w:r w:rsidRPr="00873BE3">
        <w:rPr>
          <w:i/>
          <w:iCs/>
          <w:color w:val="222222"/>
          <w:shd w:val="clear" w:color="auto" w:fill="FFFFFF"/>
        </w:rPr>
        <w:t>Phytochemistry</w:t>
      </w:r>
      <w:proofErr w:type="spellEnd"/>
      <w:r w:rsidRPr="00873BE3">
        <w:rPr>
          <w:color w:val="222222"/>
          <w:shd w:val="clear" w:color="auto" w:fill="FFFFFF"/>
        </w:rPr>
        <w:t>, </w:t>
      </w:r>
      <w:r w:rsidRPr="00873BE3">
        <w:rPr>
          <w:i/>
          <w:iCs/>
          <w:color w:val="222222"/>
          <w:shd w:val="clear" w:color="auto" w:fill="FFFFFF"/>
        </w:rPr>
        <w:t>9</w:t>
      </w:r>
      <w:r w:rsidRPr="00873BE3">
        <w:rPr>
          <w:color w:val="222222"/>
          <w:shd w:val="clear" w:color="auto" w:fill="FFFFFF"/>
        </w:rPr>
        <w:t>(4), 1396-1399.</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Pawan</w:t>
      </w:r>
      <w:proofErr w:type="spellEnd"/>
      <w:r w:rsidRPr="00873BE3">
        <w:rPr>
          <w:color w:val="222222"/>
          <w:shd w:val="clear" w:color="auto" w:fill="FFFFFF"/>
        </w:rPr>
        <w:t xml:space="preserve">, S. J., </w:t>
      </w:r>
      <w:proofErr w:type="spellStart"/>
      <w:r w:rsidRPr="00873BE3">
        <w:rPr>
          <w:color w:val="222222"/>
          <w:shd w:val="clear" w:color="auto" w:fill="FFFFFF"/>
        </w:rPr>
        <w:t>Satpa</w:t>
      </w:r>
      <w:proofErr w:type="spellEnd"/>
      <w:r w:rsidRPr="00873BE3">
        <w:rPr>
          <w:color w:val="222222"/>
          <w:shd w:val="clear" w:color="auto" w:fill="FFFFFF"/>
        </w:rPr>
        <w:t xml:space="preserve">, B., </w:t>
      </w:r>
      <w:proofErr w:type="spellStart"/>
      <w:r w:rsidRPr="00873BE3">
        <w:rPr>
          <w:color w:val="222222"/>
          <w:shd w:val="clear" w:color="auto" w:fill="FFFFFF"/>
        </w:rPr>
        <w:t>Surinder</w:t>
      </w:r>
      <w:proofErr w:type="spellEnd"/>
      <w:r w:rsidRPr="00873BE3">
        <w:rPr>
          <w:color w:val="222222"/>
          <w:shd w:val="clear" w:color="auto" w:fill="FFFFFF"/>
        </w:rPr>
        <w:t xml:space="preserve">, S. I. N. G. H., &amp; </w:t>
      </w:r>
      <w:proofErr w:type="spellStart"/>
      <w:r w:rsidRPr="00873BE3">
        <w:rPr>
          <w:color w:val="222222"/>
          <w:shd w:val="clear" w:color="auto" w:fill="FFFFFF"/>
        </w:rPr>
        <w:t>Mukesh</w:t>
      </w:r>
      <w:proofErr w:type="spellEnd"/>
      <w:r w:rsidRPr="00873BE3">
        <w:rPr>
          <w:color w:val="222222"/>
          <w:shd w:val="clear" w:color="auto" w:fill="FFFFFF"/>
        </w:rPr>
        <w:t>, K. U. M. A. R. (2017). Effect of the time and severity of pruning on growth, yield and quality in mulberry (</w:t>
      </w:r>
      <w:proofErr w:type="spellStart"/>
      <w:r w:rsidRPr="00873BE3">
        <w:rPr>
          <w:i/>
          <w:color w:val="222222"/>
          <w:shd w:val="clear" w:color="auto" w:fill="FFFFFF"/>
        </w:rPr>
        <w:t>Morus</w:t>
      </w:r>
      <w:proofErr w:type="spellEnd"/>
      <w:r w:rsidRPr="00873BE3">
        <w:rPr>
          <w:i/>
          <w:color w:val="222222"/>
          <w:shd w:val="clear" w:color="auto" w:fill="FFFFFF"/>
        </w:rPr>
        <w:t xml:space="preserve"> </w:t>
      </w:r>
      <w:proofErr w:type="gramStart"/>
      <w:r w:rsidRPr="00873BE3">
        <w:rPr>
          <w:i/>
          <w:color w:val="222222"/>
          <w:shd w:val="clear" w:color="auto" w:fill="FFFFFF"/>
        </w:rPr>
        <w:t>alba</w:t>
      </w:r>
      <w:proofErr w:type="gramEnd"/>
      <w:r w:rsidRPr="00873BE3">
        <w:rPr>
          <w:i/>
          <w:color w:val="222222"/>
          <w:shd w:val="clear" w:color="auto" w:fill="FFFFFF"/>
        </w:rPr>
        <w:t xml:space="preserve"> </w:t>
      </w:r>
      <w:r w:rsidRPr="00873BE3">
        <w:rPr>
          <w:color w:val="222222"/>
          <w:shd w:val="clear" w:color="auto" w:fill="FFFFFF"/>
        </w:rPr>
        <w:t>L.). </w:t>
      </w:r>
      <w:r w:rsidRPr="00873BE3">
        <w:rPr>
          <w:i/>
          <w:iCs/>
          <w:color w:val="222222"/>
          <w:shd w:val="clear" w:color="auto" w:fill="FFFFFF"/>
        </w:rPr>
        <w:t>International Journal of Agriculture Sciences</w:t>
      </w:r>
      <w:r w:rsidRPr="00873BE3">
        <w:rPr>
          <w:color w:val="222222"/>
          <w:shd w:val="clear" w:color="auto" w:fill="FFFFFF"/>
        </w:rPr>
        <w:t>, </w:t>
      </w:r>
      <w:r w:rsidRPr="00873BE3">
        <w:rPr>
          <w:i/>
          <w:iCs/>
          <w:color w:val="222222"/>
          <w:shd w:val="clear" w:color="auto" w:fill="FFFFFF"/>
        </w:rPr>
        <w:t>9</w:t>
      </w:r>
      <w:r w:rsidRPr="00873BE3">
        <w:rPr>
          <w:color w:val="222222"/>
          <w:shd w:val="clear" w:color="auto" w:fill="FFFFFF"/>
        </w:rPr>
        <w:t>, 4861-4863.</w:t>
      </w:r>
    </w:p>
    <w:p w:rsidR="00FC438F" w:rsidRPr="00873BE3" w:rsidRDefault="00FC438F" w:rsidP="00873BE3">
      <w:pPr>
        <w:spacing w:line="360" w:lineRule="auto"/>
        <w:ind w:left="720" w:hanging="720"/>
        <w:jc w:val="both"/>
        <w:rPr>
          <w:color w:val="222222"/>
          <w:shd w:val="clear" w:color="auto" w:fill="FFFFFF"/>
        </w:rPr>
      </w:pPr>
      <w:r w:rsidRPr="00873BE3">
        <w:rPr>
          <w:color w:val="222222"/>
          <w:shd w:val="clear" w:color="auto" w:fill="FFFFFF"/>
        </w:rPr>
        <w:t>Rahman, M. S., &amp; Islam, S. M. S. (2020). Genetic diversity analysis based on morphological characters in mulberry (</w:t>
      </w:r>
      <w:proofErr w:type="spellStart"/>
      <w:r w:rsidRPr="00873BE3">
        <w:rPr>
          <w:i/>
          <w:color w:val="222222"/>
          <w:shd w:val="clear" w:color="auto" w:fill="FFFFFF"/>
        </w:rPr>
        <w:t>Morus</w:t>
      </w:r>
      <w:proofErr w:type="spellEnd"/>
      <w:r w:rsidRPr="00873BE3">
        <w:rPr>
          <w:i/>
          <w:color w:val="222222"/>
          <w:shd w:val="clear" w:color="auto" w:fill="FFFFFF"/>
        </w:rPr>
        <w:t xml:space="preserve"> </w:t>
      </w:r>
      <w:r w:rsidRPr="00873BE3">
        <w:rPr>
          <w:color w:val="222222"/>
          <w:shd w:val="clear" w:color="auto" w:fill="FFFFFF"/>
        </w:rPr>
        <w:t>spp.). </w:t>
      </w:r>
      <w:r w:rsidRPr="00873BE3">
        <w:rPr>
          <w:i/>
          <w:iCs/>
          <w:color w:val="222222"/>
          <w:shd w:val="clear" w:color="auto" w:fill="FFFFFF"/>
        </w:rPr>
        <w:t>Journal of Bio-Science</w:t>
      </w:r>
      <w:r w:rsidRPr="00873BE3">
        <w:rPr>
          <w:color w:val="222222"/>
          <w:shd w:val="clear" w:color="auto" w:fill="FFFFFF"/>
        </w:rPr>
        <w:t>, </w:t>
      </w:r>
      <w:r w:rsidRPr="00873BE3">
        <w:rPr>
          <w:i/>
          <w:iCs/>
          <w:color w:val="222222"/>
          <w:shd w:val="clear" w:color="auto" w:fill="FFFFFF"/>
        </w:rPr>
        <w:t>28</w:t>
      </w:r>
      <w:r w:rsidRPr="00873BE3">
        <w:rPr>
          <w:color w:val="222222"/>
          <w:shd w:val="clear" w:color="auto" w:fill="FFFFFF"/>
        </w:rPr>
        <w:t>, 111-119.</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Ramakant</w:t>
      </w:r>
      <w:proofErr w:type="spellEnd"/>
      <w:r w:rsidRPr="00873BE3">
        <w:rPr>
          <w:color w:val="222222"/>
          <w:shd w:val="clear" w:color="auto" w:fill="FFFFFF"/>
        </w:rPr>
        <w:t>, B. D., Singh, A., Sarkar, A., &amp; Hasegawa, K. (2001). Effect of different plant geometry and levels of fertilizer on yield of semi-mechanized mulberry garden under irrigated condition for corporate sector. </w:t>
      </w:r>
      <w:r w:rsidRPr="00873BE3">
        <w:rPr>
          <w:i/>
          <w:iCs/>
          <w:color w:val="222222"/>
          <w:shd w:val="clear" w:color="auto" w:fill="FFFFFF"/>
        </w:rPr>
        <w:t xml:space="preserve">Proc. Natl. Sem. </w:t>
      </w:r>
      <w:proofErr w:type="spellStart"/>
      <w:r w:rsidRPr="00873BE3">
        <w:rPr>
          <w:i/>
          <w:iCs/>
          <w:color w:val="222222"/>
          <w:shd w:val="clear" w:color="auto" w:fill="FFFFFF"/>
        </w:rPr>
        <w:t>Mulb</w:t>
      </w:r>
      <w:proofErr w:type="spellEnd"/>
      <w:r w:rsidRPr="00873BE3">
        <w:rPr>
          <w:i/>
          <w:iCs/>
          <w:color w:val="222222"/>
          <w:shd w:val="clear" w:color="auto" w:fill="FFFFFF"/>
        </w:rPr>
        <w:t>. Ser. Res. India</w:t>
      </w:r>
      <w:r w:rsidRPr="00873BE3">
        <w:rPr>
          <w:color w:val="222222"/>
          <w:shd w:val="clear" w:color="auto" w:fill="FFFFFF"/>
        </w:rPr>
        <w:t>, 288-294.</w:t>
      </w:r>
    </w:p>
    <w:p w:rsidR="00FC438F" w:rsidRPr="00131B2E" w:rsidRDefault="00FC438F" w:rsidP="00873BE3">
      <w:pPr>
        <w:spacing w:line="360" w:lineRule="auto"/>
        <w:ind w:left="720" w:hanging="720"/>
        <w:jc w:val="both"/>
        <w:rPr>
          <w:color w:val="FF0000"/>
          <w:shd w:val="clear" w:color="auto" w:fill="FFFFFF"/>
        </w:rPr>
      </w:pPr>
      <w:proofErr w:type="spellStart"/>
      <w:r w:rsidRPr="00131B2E">
        <w:rPr>
          <w:color w:val="FF0000"/>
          <w:shd w:val="clear" w:color="auto" w:fill="FFFFFF"/>
        </w:rPr>
        <w:lastRenderedPageBreak/>
        <w:t>Roja</w:t>
      </w:r>
      <w:proofErr w:type="spellEnd"/>
      <w:r w:rsidRPr="00131B2E">
        <w:rPr>
          <w:color w:val="FF0000"/>
          <w:shd w:val="clear" w:color="auto" w:fill="FFFFFF"/>
        </w:rPr>
        <w:t xml:space="preserve"> </w:t>
      </w:r>
      <w:proofErr w:type="spellStart"/>
      <w:r w:rsidRPr="00131B2E">
        <w:rPr>
          <w:color w:val="FF0000"/>
          <w:shd w:val="clear" w:color="auto" w:fill="FFFFFF"/>
        </w:rPr>
        <w:t>Kaliappan</w:t>
      </w:r>
      <w:proofErr w:type="spellEnd"/>
      <w:r w:rsidRPr="00131B2E">
        <w:rPr>
          <w:color w:val="FF0000"/>
          <w:shd w:val="clear" w:color="auto" w:fill="FFFFFF"/>
        </w:rPr>
        <w:t xml:space="preserve">, T., </w:t>
      </w:r>
      <w:proofErr w:type="spellStart"/>
      <w:r w:rsidRPr="00131B2E">
        <w:rPr>
          <w:color w:val="FF0000"/>
          <w:shd w:val="clear" w:color="auto" w:fill="FFFFFF"/>
        </w:rPr>
        <w:t>Murugesh</w:t>
      </w:r>
      <w:proofErr w:type="spellEnd"/>
      <w:r w:rsidRPr="00131B2E">
        <w:rPr>
          <w:color w:val="FF0000"/>
          <w:shd w:val="clear" w:color="auto" w:fill="FFFFFF"/>
        </w:rPr>
        <w:t xml:space="preserve">, K. A., </w:t>
      </w:r>
      <w:proofErr w:type="spellStart"/>
      <w:r w:rsidRPr="00131B2E">
        <w:rPr>
          <w:color w:val="FF0000"/>
          <w:shd w:val="clear" w:color="auto" w:fill="FFFFFF"/>
        </w:rPr>
        <w:t>Mangammal</w:t>
      </w:r>
      <w:proofErr w:type="spellEnd"/>
      <w:r w:rsidRPr="00131B2E">
        <w:rPr>
          <w:color w:val="FF0000"/>
          <w:shd w:val="clear" w:color="auto" w:fill="FFFFFF"/>
        </w:rPr>
        <w:t xml:space="preserve">, P., &amp; </w:t>
      </w:r>
      <w:proofErr w:type="spellStart"/>
      <w:r w:rsidRPr="00131B2E">
        <w:rPr>
          <w:color w:val="FF0000"/>
          <w:shd w:val="clear" w:color="auto" w:fill="FFFFFF"/>
        </w:rPr>
        <w:t>Shanmugam</w:t>
      </w:r>
      <w:proofErr w:type="spellEnd"/>
      <w:r w:rsidRPr="00131B2E">
        <w:rPr>
          <w:color w:val="FF0000"/>
          <w:shd w:val="clear" w:color="auto" w:fill="FFFFFF"/>
        </w:rPr>
        <w:t xml:space="preserve">, R. (2021). Efficacy of chitosan on growth and yield traits of mulberry, </w:t>
      </w:r>
      <w:proofErr w:type="spellStart"/>
      <w:r w:rsidRPr="00131B2E">
        <w:rPr>
          <w:i/>
          <w:color w:val="FF0000"/>
          <w:shd w:val="clear" w:color="auto" w:fill="FFFFFF"/>
        </w:rPr>
        <w:t>Morus</w:t>
      </w:r>
      <w:proofErr w:type="spellEnd"/>
      <w:r w:rsidRPr="00131B2E">
        <w:rPr>
          <w:color w:val="FF0000"/>
          <w:shd w:val="clear" w:color="auto" w:fill="FFFFFF"/>
        </w:rPr>
        <w:t xml:space="preserve"> sp. </w:t>
      </w:r>
      <w:r w:rsidRPr="00131B2E">
        <w:rPr>
          <w:i/>
          <w:iCs/>
          <w:color w:val="FF0000"/>
          <w:shd w:val="clear" w:color="auto" w:fill="FFFFFF"/>
        </w:rPr>
        <w:t>Environment Conservation Journal</w:t>
      </w:r>
      <w:r w:rsidRPr="00131B2E">
        <w:rPr>
          <w:color w:val="FF0000"/>
          <w:shd w:val="clear" w:color="auto" w:fill="FFFFFF"/>
        </w:rPr>
        <w:t>, </w:t>
      </w:r>
      <w:r w:rsidRPr="00131B2E">
        <w:rPr>
          <w:i/>
          <w:iCs/>
          <w:color w:val="FF0000"/>
          <w:shd w:val="clear" w:color="auto" w:fill="FFFFFF"/>
        </w:rPr>
        <w:t>22</w:t>
      </w:r>
      <w:r w:rsidRPr="00131B2E">
        <w:rPr>
          <w:color w:val="FF0000"/>
          <w:shd w:val="clear" w:color="auto" w:fill="FFFFFF"/>
        </w:rPr>
        <w:t>(3), 1-7.</w:t>
      </w:r>
    </w:p>
    <w:p w:rsidR="00FC438F" w:rsidRPr="00873BE3" w:rsidRDefault="00FC438F" w:rsidP="00873BE3">
      <w:pPr>
        <w:pStyle w:val="Default"/>
        <w:spacing w:line="360" w:lineRule="auto"/>
        <w:ind w:left="720" w:hanging="720"/>
        <w:jc w:val="both"/>
      </w:pPr>
      <w:proofErr w:type="spellStart"/>
      <w:r w:rsidRPr="00873BE3">
        <w:t>Santoshkumar</w:t>
      </w:r>
      <w:proofErr w:type="spellEnd"/>
      <w:r w:rsidRPr="00873BE3">
        <w:t xml:space="preserve"> </w:t>
      </w:r>
      <w:proofErr w:type="spellStart"/>
      <w:r w:rsidRPr="00873BE3">
        <w:t>Magadum</w:t>
      </w:r>
      <w:proofErr w:type="spellEnd"/>
      <w:r w:rsidRPr="00873BE3">
        <w:t xml:space="preserve">, </w:t>
      </w:r>
      <w:proofErr w:type="spellStart"/>
      <w:r w:rsidRPr="00873BE3">
        <w:t>Preeti</w:t>
      </w:r>
      <w:proofErr w:type="spellEnd"/>
      <w:r w:rsidRPr="00873BE3">
        <w:t xml:space="preserve"> Sharma, </w:t>
      </w:r>
      <w:proofErr w:type="spellStart"/>
      <w:r w:rsidRPr="00873BE3">
        <w:t>Manju</w:t>
      </w:r>
      <w:proofErr w:type="spellEnd"/>
      <w:r w:rsidRPr="00873BE3">
        <w:t xml:space="preserve"> </w:t>
      </w:r>
      <w:proofErr w:type="spellStart"/>
      <w:r w:rsidRPr="00873BE3">
        <w:t>Bala</w:t>
      </w:r>
      <w:proofErr w:type="spellEnd"/>
      <w:r w:rsidRPr="00873BE3">
        <w:t xml:space="preserve">, </w:t>
      </w:r>
      <w:proofErr w:type="spellStart"/>
      <w:r w:rsidRPr="00873BE3">
        <w:t>Rukhsana</w:t>
      </w:r>
      <w:proofErr w:type="spellEnd"/>
      <w:r w:rsidRPr="00873BE3">
        <w:t xml:space="preserve"> </w:t>
      </w:r>
      <w:proofErr w:type="spellStart"/>
      <w:r w:rsidRPr="00873BE3">
        <w:t>Kouser</w:t>
      </w:r>
      <w:proofErr w:type="spellEnd"/>
      <w:r w:rsidRPr="00873BE3">
        <w:t xml:space="preserve">, </w:t>
      </w:r>
      <w:proofErr w:type="spellStart"/>
      <w:r w:rsidRPr="00873BE3">
        <w:t>Ashima</w:t>
      </w:r>
      <w:proofErr w:type="spellEnd"/>
      <w:r w:rsidRPr="00873BE3">
        <w:t xml:space="preserve"> Sharma, </w:t>
      </w:r>
      <w:proofErr w:type="spellStart"/>
      <w:r w:rsidRPr="00873BE3">
        <w:t>Lobzang</w:t>
      </w:r>
      <w:proofErr w:type="spellEnd"/>
      <w:r w:rsidRPr="00873BE3">
        <w:t xml:space="preserve"> </w:t>
      </w:r>
      <w:proofErr w:type="spellStart"/>
      <w:r w:rsidRPr="00873BE3">
        <w:t>Deskit</w:t>
      </w:r>
      <w:proofErr w:type="spellEnd"/>
      <w:r w:rsidRPr="00873BE3">
        <w:t xml:space="preserve">, </w:t>
      </w:r>
      <w:proofErr w:type="spellStart"/>
      <w:r w:rsidRPr="00873BE3">
        <w:t>Farzana</w:t>
      </w:r>
      <w:proofErr w:type="spellEnd"/>
      <w:r w:rsidRPr="00873BE3">
        <w:t xml:space="preserve"> Aziz, </w:t>
      </w:r>
      <w:proofErr w:type="spellStart"/>
      <w:r w:rsidRPr="00873BE3">
        <w:t>JeewanLal</w:t>
      </w:r>
      <w:proofErr w:type="spellEnd"/>
      <w:r w:rsidRPr="00873BE3">
        <w:t xml:space="preserve"> and </w:t>
      </w:r>
      <w:proofErr w:type="spellStart"/>
      <w:r w:rsidRPr="00873BE3">
        <w:t>Sardar</w:t>
      </w:r>
      <w:proofErr w:type="spellEnd"/>
      <w:r w:rsidRPr="00873BE3">
        <w:t xml:space="preserve"> Singh. (2020). Evaluation of Different Mulberry Plantation Systems for Leaf Yield and Yield Contributing Characters. </w:t>
      </w:r>
      <w:proofErr w:type="spellStart"/>
      <w:r w:rsidRPr="00873BE3">
        <w:rPr>
          <w:i/>
          <w:iCs/>
        </w:rPr>
        <w:t>Int.J.Curr.Microbiol.App.Sci</w:t>
      </w:r>
      <w:proofErr w:type="spellEnd"/>
      <w:r w:rsidRPr="00873BE3">
        <w:rPr>
          <w:i/>
          <w:iCs/>
        </w:rPr>
        <w:t xml:space="preserve">. </w:t>
      </w:r>
      <w:r w:rsidRPr="00873BE3">
        <w:t xml:space="preserve">9(12): 3222-3229. </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Sekhar</w:t>
      </w:r>
      <w:proofErr w:type="spellEnd"/>
      <w:r w:rsidRPr="00873BE3">
        <w:rPr>
          <w:color w:val="222222"/>
          <w:shd w:val="clear" w:color="auto" w:fill="FFFFFF"/>
        </w:rPr>
        <w:t xml:space="preserve">, K. M., </w:t>
      </w:r>
      <w:proofErr w:type="spellStart"/>
      <w:r w:rsidRPr="00873BE3">
        <w:rPr>
          <w:color w:val="222222"/>
          <w:shd w:val="clear" w:color="auto" w:fill="FFFFFF"/>
        </w:rPr>
        <w:t>Sreeharsha</w:t>
      </w:r>
      <w:proofErr w:type="spellEnd"/>
      <w:r w:rsidRPr="00873BE3">
        <w:rPr>
          <w:color w:val="222222"/>
          <w:shd w:val="clear" w:color="auto" w:fill="FFFFFF"/>
        </w:rPr>
        <w:t>, R. V., &amp; Reddy, A. R. (2015). Differential responses in photosynthesis, growth and biomass yields in two mulberry genotypes grown under elevated CO2 atmosphere. </w:t>
      </w:r>
      <w:r w:rsidRPr="00873BE3">
        <w:rPr>
          <w:i/>
          <w:iCs/>
          <w:color w:val="222222"/>
          <w:shd w:val="clear" w:color="auto" w:fill="FFFFFF"/>
        </w:rPr>
        <w:t>Journal of Photochemistry and Photobiology B: Biology</w:t>
      </w:r>
      <w:r w:rsidRPr="00873BE3">
        <w:rPr>
          <w:color w:val="222222"/>
          <w:shd w:val="clear" w:color="auto" w:fill="FFFFFF"/>
        </w:rPr>
        <w:t>, </w:t>
      </w:r>
      <w:r w:rsidRPr="00873BE3">
        <w:rPr>
          <w:i/>
          <w:iCs/>
          <w:color w:val="222222"/>
          <w:shd w:val="clear" w:color="auto" w:fill="FFFFFF"/>
        </w:rPr>
        <w:t>151</w:t>
      </w:r>
      <w:r w:rsidRPr="00873BE3">
        <w:rPr>
          <w:color w:val="222222"/>
          <w:shd w:val="clear" w:color="auto" w:fill="FFFFFF"/>
        </w:rPr>
        <w:t>, 172-179.</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Setua</w:t>
      </w:r>
      <w:proofErr w:type="spellEnd"/>
      <w:r w:rsidRPr="00873BE3">
        <w:rPr>
          <w:color w:val="222222"/>
          <w:shd w:val="clear" w:color="auto" w:fill="FFFFFF"/>
        </w:rPr>
        <w:t xml:space="preserve">, G. C., </w:t>
      </w:r>
      <w:proofErr w:type="spellStart"/>
      <w:r w:rsidRPr="00873BE3">
        <w:rPr>
          <w:color w:val="222222"/>
          <w:shd w:val="clear" w:color="auto" w:fill="FFFFFF"/>
        </w:rPr>
        <w:t>Setua</w:t>
      </w:r>
      <w:proofErr w:type="spellEnd"/>
      <w:r w:rsidRPr="00873BE3">
        <w:rPr>
          <w:color w:val="222222"/>
          <w:shd w:val="clear" w:color="auto" w:fill="FFFFFF"/>
        </w:rPr>
        <w:t xml:space="preserve">, M., GHOSH, M., </w:t>
      </w:r>
      <w:proofErr w:type="spellStart"/>
      <w:r w:rsidRPr="00873BE3">
        <w:rPr>
          <w:color w:val="222222"/>
          <w:shd w:val="clear" w:color="auto" w:fill="FFFFFF"/>
        </w:rPr>
        <w:t>Debnath</w:t>
      </w:r>
      <w:proofErr w:type="spellEnd"/>
      <w:r w:rsidRPr="00873BE3">
        <w:rPr>
          <w:color w:val="222222"/>
          <w:shd w:val="clear" w:color="auto" w:fill="FFFFFF"/>
        </w:rPr>
        <w:t>, S., Dutta, A. K., Banerjee, N. D., &amp; Sarkar, A. (2011). Effect of integrated nutrient management on sustainable quality leaf production in mulberry (</w:t>
      </w:r>
      <w:proofErr w:type="spellStart"/>
      <w:r w:rsidRPr="00873BE3">
        <w:rPr>
          <w:i/>
          <w:color w:val="222222"/>
          <w:shd w:val="clear" w:color="auto" w:fill="FFFFFF"/>
        </w:rPr>
        <w:t>Morrus</w:t>
      </w:r>
      <w:proofErr w:type="spellEnd"/>
      <w:r w:rsidRPr="00873BE3">
        <w:rPr>
          <w:i/>
          <w:color w:val="222222"/>
          <w:shd w:val="clear" w:color="auto" w:fill="FFFFFF"/>
        </w:rPr>
        <w:t xml:space="preserve"> </w:t>
      </w:r>
      <w:proofErr w:type="gramStart"/>
      <w:r w:rsidRPr="00873BE3">
        <w:rPr>
          <w:i/>
          <w:color w:val="222222"/>
          <w:shd w:val="clear" w:color="auto" w:fill="FFFFFF"/>
        </w:rPr>
        <w:t>alba</w:t>
      </w:r>
      <w:proofErr w:type="gramEnd"/>
      <w:r w:rsidRPr="00873BE3">
        <w:rPr>
          <w:color w:val="222222"/>
          <w:shd w:val="clear" w:color="auto" w:fill="FFFFFF"/>
        </w:rPr>
        <w:t>) under irrigated, alluvial soil conditions.</w:t>
      </w:r>
    </w:p>
    <w:p w:rsidR="00FC438F" w:rsidRPr="00131B2E" w:rsidRDefault="00FC438F" w:rsidP="00873BE3">
      <w:pPr>
        <w:spacing w:line="360" w:lineRule="auto"/>
        <w:ind w:left="720" w:hanging="720"/>
        <w:jc w:val="both"/>
        <w:rPr>
          <w:color w:val="FF0000"/>
          <w:shd w:val="clear" w:color="auto" w:fill="FFFFFF"/>
        </w:rPr>
      </w:pPr>
      <w:r w:rsidRPr="00131B2E">
        <w:rPr>
          <w:color w:val="FF0000"/>
          <w:shd w:val="clear" w:color="auto" w:fill="FFFFFF"/>
        </w:rPr>
        <w:t>Shyla, P. N. (2012). </w:t>
      </w:r>
      <w:r w:rsidRPr="00131B2E">
        <w:rPr>
          <w:iCs/>
          <w:color w:val="FF0000"/>
          <w:shd w:val="clear" w:color="auto" w:fill="FFFFFF"/>
        </w:rPr>
        <w:t>Effect of Customized Fertilizers on Irrigated V1 Mulberry</w:t>
      </w:r>
      <w:r w:rsidRPr="00131B2E">
        <w:rPr>
          <w:color w:val="FF0000"/>
          <w:shd w:val="clear" w:color="auto" w:fill="FFFFFF"/>
        </w:rPr>
        <w:t> (Doctoral dissertation, University of Agricultural Science).</w:t>
      </w:r>
    </w:p>
    <w:p w:rsidR="00FC438F" w:rsidRPr="00873BE3" w:rsidRDefault="00FC438F" w:rsidP="00873BE3">
      <w:pPr>
        <w:spacing w:line="360" w:lineRule="auto"/>
        <w:ind w:left="720" w:hanging="720"/>
        <w:jc w:val="both"/>
      </w:pPr>
      <w:proofErr w:type="spellStart"/>
      <w:r w:rsidRPr="00873BE3">
        <w:t>Vanitha</w:t>
      </w:r>
      <w:proofErr w:type="spellEnd"/>
      <w:r w:rsidRPr="00873BE3">
        <w:t xml:space="preserve">, C., </w:t>
      </w:r>
      <w:proofErr w:type="spellStart"/>
      <w:r w:rsidRPr="00873BE3">
        <w:t>Narayanaswamy</w:t>
      </w:r>
      <w:proofErr w:type="spellEnd"/>
      <w:r w:rsidRPr="00873BE3">
        <w:t xml:space="preserve">, K.C., </w:t>
      </w:r>
      <w:proofErr w:type="spellStart"/>
      <w:r w:rsidRPr="00873BE3">
        <w:t>Amaranatha</w:t>
      </w:r>
      <w:proofErr w:type="spellEnd"/>
      <w:r w:rsidRPr="00873BE3">
        <w:t>, N. and Gowda, M. (2019). Productivity and quality of tree mulberry (</w:t>
      </w:r>
      <w:proofErr w:type="spellStart"/>
      <w:r w:rsidRPr="00873BE3">
        <w:rPr>
          <w:i/>
          <w:iCs/>
        </w:rPr>
        <w:t>Morus</w:t>
      </w:r>
      <w:proofErr w:type="spellEnd"/>
      <w:r w:rsidRPr="00873BE3">
        <w:rPr>
          <w:i/>
          <w:iCs/>
        </w:rPr>
        <w:t xml:space="preserve"> </w:t>
      </w:r>
      <w:proofErr w:type="gramStart"/>
      <w:r w:rsidRPr="00873BE3">
        <w:rPr>
          <w:i/>
          <w:iCs/>
        </w:rPr>
        <w:t>alba</w:t>
      </w:r>
      <w:proofErr w:type="gramEnd"/>
      <w:r w:rsidRPr="00873BE3">
        <w:rPr>
          <w:i/>
          <w:iCs/>
        </w:rPr>
        <w:t xml:space="preserve"> </w:t>
      </w:r>
      <w:r w:rsidRPr="00873BE3">
        <w:t xml:space="preserve">L.) leaves. </w:t>
      </w:r>
      <w:r w:rsidRPr="00873BE3">
        <w:rPr>
          <w:i/>
        </w:rPr>
        <w:t>International Journal of Chemical Studies,</w:t>
      </w:r>
      <w:r w:rsidRPr="00873BE3">
        <w:t xml:space="preserve"> 7 (3): 1384-1386.</w:t>
      </w:r>
    </w:p>
    <w:p w:rsidR="00FC438F" w:rsidRPr="00873BE3" w:rsidRDefault="00FC438F" w:rsidP="00873BE3">
      <w:pPr>
        <w:spacing w:line="360" w:lineRule="auto"/>
        <w:ind w:left="720" w:hanging="720"/>
        <w:jc w:val="both"/>
        <w:rPr>
          <w:color w:val="222222"/>
          <w:shd w:val="clear" w:color="auto" w:fill="FFFFFF"/>
        </w:rPr>
      </w:pPr>
      <w:proofErr w:type="spellStart"/>
      <w:r w:rsidRPr="00873BE3">
        <w:rPr>
          <w:color w:val="222222"/>
          <w:shd w:val="clear" w:color="auto" w:fill="FFFFFF"/>
        </w:rPr>
        <w:t>Wani</w:t>
      </w:r>
      <w:proofErr w:type="spellEnd"/>
      <w:r w:rsidRPr="00873BE3">
        <w:rPr>
          <w:color w:val="222222"/>
          <w:shd w:val="clear" w:color="auto" w:fill="FFFFFF"/>
        </w:rPr>
        <w:t xml:space="preserve">, S. A., Malik, G. N., Mir, M. R., </w:t>
      </w:r>
      <w:proofErr w:type="spellStart"/>
      <w:r w:rsidRPr="00873BE3">
        <w:rPr>
          <w:color w:val="222222"/>
          <w:shd w:val="clear" w:color="auto" w:fill="FFFFFF"/>
        </w:rPr>
        <w:t>Parveez</w:t>
      </w:r>
      <w:proofErr w:type="spellEnd"/>
      <w:r w:rsidRPr="00873BE3">
        <w:rPr>
          <w:color w:val="222222"/>
          <w:shd w:val="clear" w:color="auto" w:fill="FFFFFF"/>
        </w:rPr>
        <w:t>, G., Majid, N. A. I. N. A., &amp; Bhat, M. A. (2014). Evaluation of mulberry germplasm based on leaf and yield parameters. </w:t>
      </w:r>
      <w:r w:rsidRPr="00873BE3">
        <w:rPr>
          <w:i/>
          <w:iCs/>
          <w:color w:val="222222"/>
          <w:shd w:val="clear" w:color="auto" w:fill="FFFFFF"/>
        </w:rPr>
        <w:t xml:space="preserve">The </w:t>
      </w:r>
      <w:proofErr w:type="spellStart"/>
      <w:r w:rsidRPr="00873BE3">
        <w:rPr>
          <w:i/>
          <w:iCs/>
          <w:color w:val="222222"/>
          <w:shd w:val="clear" w:color="auto" w:fill="FFFFFF"/>
        </w:rPr>
        <w:t>Bioscan</w:t>
      </w:r>
      <w:proofErr w:type="spellEnd"/>
      <w:r w:rsidRPr="00873BE3">
        <w:rPr>
          <w:color w:val="222222"/>
          <w:shd w:val="clear" w:color="auto" w:fill="FFFFFF"/>
        </w:rPr>
        <w:t>, </w:t>
      </w:r>
      <w:r w:rsidRPr="00873BE3">
        <w:rPr>
          <w:i/>
          <w:iCs/>
          <w:color w:val="222222"/>
          <w:shd w:val="clear" w:color="auto" w:fill="FFFFFF"/>
        </w:rPr>
        <w:t>9</w:t>
      </w:r>
      <w:r w:rsidRPr="00873BE3">
        <w:rPr>
          <w:color w:val="222222"/>
          <w:shd w:val="clear" w:color="auto" w:fill="FFFFFF"/>
        </w:rPr>
        <w:t>(4), 1399-1404.</w:t>
      </w:r>
    </w:p>
    <w:p w:rsidR="00FC438F" w:rsidRPr="00873BE3" w:rsidRDefault="00FC438F" w:rsidP="00873BE3">
      <w:pPr>
        <w:spacing w:line="360" w:lineRule="auto"/>
        <w:ind w:left="720" w:hanging="720"/>
        <w:jc w:val="both"/>
      </w:pPr>
      <w:r w:rsidRPr="00873BE3">
        <w:rPr>
          <w:color w:val="222222"/>
          <w:shd w:val="clear" w:color="auto" w:fill="FFFFFF"/>
        </w:rPr>
        <w:t xml:space="preserve">Yadav, V. K., Morrison, M. N., </w:t>
      </w:r>
      <w:proofErr w:type="spellStart"/>
      <w:r w:rsidRPr="00873BE3">
        <w:rPr>
          <w:color w:val="222222"/>
          <w:shd w:val="clear" w:color="auto" w:fill="FFFFFF"/>
        </w:rPr>
        <w:t>Arunakumar</w:t>
      </w:r>
      <w:proofErr w:type="spellEnd"/>
      <w:r w:rsidRPr="00873BE3">
        <w:rPr>
          <w:color w:val="222222"/>
          <w:shd w:val="clear" w:color="auto" w:fill="FFFFFF"/>
        </w:rPr>
        <w:t xml:space="preserve">, G. S., </w:t>
      </w:r>
      <w:proofErr w:type="spellStart"/>
      <w:r w:rsidRPr="00873BE3">
        <w:rPr>
          <w:color w:val="222222"/>
          <w:shd w:val="clear" w:color="auto" w:fill="FFFFFF"/>
        </w:rPr>
        <w:t>Dhaneshwar</w:t>
      </w:r>
      <w:proofErr w:type="spellEnd"/>
      <w:r w:rsidRPr="00873BE3">
        <w:rPr>
          <w:color w:val="222222"/>
          <w:shd w:val="clear" w:color="auto" w:fill="FFFFFF"/>
        </w:rPr>
        <w:t xml:space="preserve"> </w:t>
      </w:r>
      <w:proofErr w:type="spellStart"/>
      <w:r w:rsidRPr="00873BE3">
        <w:rPr>
          <w:color w:val="222222"/>
          <w:shd w:val="clear" w:color="auto" w:fill="FFFFFF"/>
        </w:rPr>
        <w:t>Padhan</w:t>
      </w:r>
      <w:proofErr w:type="spellEnd"/>
      <w:r w:rsidRPr="00873BE3">
        <w:rPr>
          <w:color w:val="222222"/>
          <w:shd w:val="clear" w:color="auto" w:fill="FFFFFF"/>
        </w:rPr>
        <w:t xml:space="preserve">, P. K. K., </w:t>
      </w:r>
      <w:proofErr w:type="spellStart"/>
      <w:r w:rsidRPr="00873BE3">
        <w:rPr>
          <w:color w:val="222222"/>
          <w:shd w:val="clear" w:color="auto" w:fill="FFFFFF"/>
        </w:rPr>
        <w:t>Sivaprasad</w:t>
      </w:r>
      <w:proofErr w:type="spellEnd"/>
      <w:r w:rsidRPr="00873BE3">
        <w:rPr>
          <w:color w:val="222222"/>
          <w:shd w:val="clear" w:color="auto" w:fill="FFFFFF"/>
        </w:rPr>
        <w:t xml:space="preserve">, V., &amp; </w:t>
      </w:r>
      <w:proofErr w:type="spellStart"/>
      <w:r w:rsidRPr="00873BE3">
        <w:rPr>
          <w:color w:val="222222"/>
          <w:shd w:val="clear" w:color="auto" w:fill="FFFFFF"/>
        </w:rPr>
        <w:t>Tewary</w:t>
      </w:r>
      <w:proofErr w:type="spellEnd"/>
      <w:r w:rsidRPr="00873BE3">
        <w:rPr>
          <w:color w:val="222222"/>
          <w:shd w:val="clear" w:color="auto" w:fill="FFFFFF"/>
        </w:rPr>
        <w:t>, P. (2020). Comparative study on different mulberry spacing and its impact on mulberry leaf yield and silkworm rearing. </w:t>
      </w:r>
      <w:r w:rsidRPr="00873BE3">
        <w:rPr>
          <w:i/>
          <w:iCs/>
          <w:color w:val="222222"/>
          <w:shd w:val="clear" w:color="auto" w:fill="FFFFFF"/>
        </w:rPr>
        <w:t>Journal of Entomology and Zoology Studies</w:t>
      </w:r>
      <w:r w:rsidRPr="00873BE3">
        <w:rPr>
          <w:color w:val="222222"/>
          <w:shd w:val="clear" w:color="auto" w:fill="FFFFFF"/>
        </w:rPr>
        <w:t>, </w:t>
      </w:r>
      <w:r w:rsidRPr="00873BE3">
        <w:rPr>
          <w:i/>
          <w:iCs/>
          <w:color w:val="222222"/>
          <w:shd w:val="clear" w:color="auto" w:fill="FFFFFF"/>
        </w:rPr>
        <w:t>8</w:t>
      </w:r>
      <w:r w:rsidRPr="00873BE3">
        <w:rPr>
          <w:color w:val="222222"/>
          <w:shd w:val="clear" w:color="auto" w:fill="FFFFFF"/>
        </w:rPr>
        <w:t>(1), 1110-1115.</w:t>
      </w:r>
    </w:p>
    <w:p w:rsidR="00FC438F" w:rsidRPr="00131B2E" w:rsidRDefault="00FC438F" w:rsidP="00873BE3">
      <w:pPr>
        <w:spacing w:line="360" w:lineRule="auto"/>
        <w:ind w:left="720" w:hanging="720"/>
        <w:jc w:val="both"/>
        <w:rPr>
          <w:color w:val="FF0000"/>
          <w:shd w:val="clear" w:color="auto" w:fill="FFFFFF"/>
        </w:rPr>
      </w:pPr>
      <w:proofErr w:type="spellStart"/>
      <w:r w:rsidRPr="00131B2E">
        <w:rPr>
          <w:color w:val="FF0000"/>
          <w:shd w:val="clear" w:color="auto" w:fill="FFFFFF"/>
        </w:rPr>
        <w:t>Yogananda</w:t>
      </w:r>
      <w:proofErr w:type="spellEnd"/>
      <w:r w:rsidRPr="00131B2E">
        <w:rPr>
          <w:color w:val="FF0000"/>
          <w:shd w:val="clear" w:color="auto" w:fill="FFFFFF"/>
        </w:rPr>
        <w:t xml:space="preserve"> Murthy, N., &amp; Ramesh </w:t>
      </w:r>
      <w:proofErr w:type="spellStart"/>
      <w:r w:rsidRPr="00131B2E">
        <w:rPr>
          <w:color w:val="FF0000"/>
          <w:shd w:val="clear" w:color="auto" w:fill="FFFFFF"/>
        </w:rPr>
        <w:t>Munirajappa</w:t>
      </w:r>
      <w:proofErr w:type="spellEnd"/>
      <w:r w:rsidRPr="00131B2E">
        <w:rPr>
          <w:color w:val="FF0000"/>
          <w:shd w:val="clear" w:color="auto" w:fill="FFFFFF"/>
        </w:rPr>
        <w:t>, H. L. (2013). Evaluation of Mulberry (</w:t>
      </w:r>
      <w:proofErr w:type="spellStart"/>
      <w:r w:rsidRPr="00131B2E">
        <w:rPr>
          <w:i/>
          <w:color w:val="FF0000"/>
          <w:shd w:val="clear" w:color="auto" w:fill="FFFFFF"/>
        </w:rPr>
        <w:t>morus</w:t>
      </w:r>
      <w:proofErr w:type="spellEnd"/>
      <w:r w:rsidRPr="00131B2E">
        <w:rPr>
          <w:color w:val="FF0000"/>
          <w:shd w:val="clear" w:color="auto" w:fill="FFFFFF"/>
        </w:rPr>
        <w:t xml:space="preserve">) variety </w:t>
      </w:r>
      <w:proofErr w:type="spellStart"/>
      <w:r w:rsidRPr="00131B2E">
        <w:rPr>
          <w:color w:val="FF0000"/>
          <w:shd w:val="clear" w:color="auto" w:fill="FFFFFF"/>
        </w:rPr>
        <w:t>vishwa</w:t>
      </w:r>
      <w:proofErr w:type="spellEnd"/>
      <w:r w:rsidRPr="00131B2E">
        <w:rPr>
          <w:color w:val="FF0000"/>
          <w:shd w:val="clear" w:color="auto" w:fill="FFFFFF"/>
        </w:rPr>
        <w:t xml:space="preserve"> for leaf yielding parameters and phytochemical analysis under different spacing systems. </w:t>
      </w:r>
      <w:r w:rsidRPr="00131B2E">
        <w:rPr>
          <w:i/>
          <w:iCs/>
          <w:color w:val="FF0000"/>
          <w:shd w:val="clear" w:color="auto" w:fill="FFFFFF"/>
        </w:rPr>
        <w:t>India J. Appl. Res</w:t>
      </w:r>
      <w:r w:rsidRPr="00131B2E">
        <w:rPr>
          <w:color w:val="FF0000"/>
          <w:shd w:val="clear" w:color="auto" w:fill="FFFFFF"/>
        </w:rPr>
        <w:t>, </w:t>
      </w:r>
      <w:r w:rsidRPr="00131B2E">
        <w:rPr>
          <w:i/>
          <w:iCs/>
          <w:color w:val="FF0000"/>
          <w:shd w:val="clear" w:color="auto" w:fill="FFFFFF"/>
        </w:rPr>
        <w:t>3</w:t>
      </w:r>
      <w:r w:rsidRPr="00131B2E">
        <w:rPr>
          <w:color w:val="FF0000"/>
          <w:shd w:val="clear" w:color="auto" w:fill="FFFFFF"/>
        </w:rPr>
        <w:t>(8).</w:t>
      </w:r>
    </w:p>
    <w:p w:rsidR="006B0357" w:rsidRPr="00873BE3" w:rsidRDefault="006B0357" w:rsidP="00873BE3">
      <w:pPr>
        <w:spacing w:line="360" w:lineRule="auto"/>
      </w:pPr>
    </w:p>
    <w:p w:rsidR="006B0357" w:rsidRPr="00873BE3" w:rsidRDefault="006B0357" w:rsidP="00873BE3">
      <w:pPr>
        <w:spacing w:line="360" w:lineRule="auto"/>
      </w:pPr>
    </w:p>
    <w:sectPr w:rsidR="006B0357" w:rsidRPr="00873BE3" w:rsidSect="00177D46">
      <w:pgSz w:w="11906" w:h="16838"/>
      <w:pgMar w:top="720" w:right="1008" w:bottom="576"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87520"/>
    <w:multiLevelType w:val="multilevel"/>
    <w:tmpl w:val="1F741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9CD648C"/>
    <w:multiLevelType w:val="multilevel"/>
    <w:tmpl w:val="2FEAA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52"/>
    <w:rsid w:val="00050843"/>
    <w:rsid w:val="00063FDE"/>
    <w:rsid w:val="000C68E8"/>
    <w:rsid w:val="000F1F1E"/>
    <w:rsid w:val="0012078A"/>
    <w:rsid w:val="0012236C"/>
    <w:rsid w:val="00131B2E"/>
    <w:rsid w:val="00177D46"/>
    <w:rsid w:val="001B5442"/>
    <w:rsid w:val="001C114A"/>
    <w:rsid w:val="001E7B34"/>
    <w:rsid w:val="00263A42"/>
    <w:rsid w:val="00281C52"/>
    <w:rsid w:val="002C1E55"/>
    <w:rsid w:val="003C5989"/>
    <w:rsid w:val="003F4F34"/>
    <w:rsid w:val="004E7804"/>
    <w:rsid w:val="005202B8"/>
    <w:rsid w:val="0056236F"/>
    <w:rsid w:val="00591768"/>
    <w:rsid w:val="00684D1F"/>
    <w:rsid w:val="006B0357"/>
    <w:rsid w:val="006B0655"/>
    <w:rsid w:val="006C3824"/>
    <w:rsid w:val="006E0211"/>
    <w:rsid w:val="006F43A3"/>
    <w:rsid w:val="0070791C"/>
    <w:rsid w:val="007616E2"/>
    <w:rsid w:val="007E47FC"/>
    <w:rsid w:val="00854616"/>
    <w:rsid w:val="00873BE3"/>
    <w:rsid w:val="00877ABC"/>
    <w:rsid w:val="00884E56"/>
    <w:rsid w:val="00897F14"/>
    <w:rsid w:val="008A1F13"/>
    <w:rsid w:val="00911CD2"/>
    <w:rsid w:val="009300FB"/>
    <w:rsid w:val="009A5B2C"/>
    <w:rsid w:val="009B1088"/>
    <w:rsid w:val="009D3755"/>
    <w:rsid w:val="009E6551"/>
    <w:rsid w:val="009F5A75"/>
    <w:rsid w:val="009F764D"/>
    <w:rsid w:val="00A4372C"/>
    <w:rsid w:val="00AE1336"/>
    <w:rsid w:val="00B02E17"/>
    <w:rsid w:val="00BA08C6"/>
    <w:rsid w:val="00C533DF"/>
    <w:rsid w:val="00C70349"/>
    <w:rsid w:val="00CC379A"/>
    <w:rsid w:val="00CC3CCE"/>
    <w:rsid w:val="00CC44DB"/>
    <w:rsid w:val="00CF22BD"/>
    <w:rsid w:val="00CF6862"/>
    <w:rsid w:val="00D45186"/>
    <w:rsid w:val="00DA5E43"/>
    <w:rsid w:val="00DB0E6B"/>
    <w:rsid w:val="00DC742D"/>
    <w:rsid w:val="00E0177D"/>
    <w:rsid w:val="00F03C07"/>
    <w:rsid w:val="00F76082"/>
    <w:rsid w:val="00FB3191"/>
    <w:rsid w:val="00FC438F"/>
    <w:rsid w:val="00FC7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3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3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asu\Desktop\Comparison%20of%20insect%20pest%20incidence%20in%20different%20varieties%20of%20mulber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asu\Desktop\Comparison%20of%20insect%20pest%20incidence%20in%20different%20varieties%20of%20mulber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Sheet7!$B$63</c:f>
              <c:strCache>
                <c:ptCount val="1"/>
                <c:pt idx="0">
                  <c:v>5ft x 5ft</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multiLvlStrRef>
              <c:f>Sheet7!$C$61:$F$62</c:f>
              <c:multiLvlStrCache>
                <c:ptCount val="4"/>
                <c:lvl>
                  <c:pt idx="0">
                    <c:v>V1</c:v>
                  </c:pt>
                  <c:pt idx="1">
                    <c:v>G4</c:v>
                  </c:pt>
                  <c:pt idx="2">
                    <c:v>V1</c:v>
                  </c:pt>
                  <c:pt idx="3">
                    <c:v>G4</c:v>
                  </c:pt>
                </c:lvl>
                <c:lvl>
                  <c:pt idx="0">
                    <c:v>length of longest shoot(cm)</c:v>
                  </c:pt>
                  <c:pt idx="2">
                    <c:v>total shoots length (cm)</c:v>
                  </c:pt>
                </c:lvl>
              </c:multiLvlStrCache>
            </c:multiLvlStrRef>
          </c:cat>
          <c:val>
            <c:numRef>
              <c:f>Sheet7!$C$63:$F$63</c:f>
              <c:numCache>
                <c:formatCode>General</c:formatCode>
                <c:ptCount val="4"/>
                <c:pt idx="0">
                  <c:v>115.56</c:v>
                </c:pt>
                <c:pt idx="1">
                  <c:v>108.24</c:v>
                </c:pt>
                <c:pt idx="2">
                  <c:v>1182.6300000000001</c:v>
                </c:pt>
                <c:pt idx="3">
                  <c:v>1060.5899999999999</c:v>
                </c:pt>
              </c:numCache>
            </c:numRef>
          </c:val>
          <c:smooth val="0"/>
          <c:extLst xmlns:c16r2="http://schemas.microsoft.com/office/drawing/2015/06/chart">
            <c:ext xmlns:c16="http://schemas.microsoft.com/office/drawing/2014/chart" uri="{C3380CC4-5D6E-409C-BE32-E72D297353CC}">
              <c16:uniqueId val="{00000000-C127-4515-8395-67CAFC3B1750}"/>
            </c:ext>
          </c:extLst>
        </c:ser>
        <c:ser>
          <c:idx val="1"/>
          <c:order val="1"/>
          <c:tx>
            <c:strRef>
              <c:f>Sheet7!$B$64</c:f>
              <c:strCache>
                <c:ptCount val="1"/>
                <c:pt idx="0">
                  <c:v>6ft x 6ft</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multiLvlStrRef>
              <c:f>Sheet7!$C$61:$F$62</c:f>
              <c:multiLvlStrCache>
                <c:ptCount val="4"/>
                <c:lvl>
                  <c:pt idx="0">
                    <c:v>V1</c:v>
                  </c:pt>
                  <c:pt idx="1">
                    <c:v>G4</c:v>
                  </c:pt>
                  <c:pt idx="2">
                    <c:v>V1</c:v>
                  </c:pt>
                  <c:pt idx="3">
                    <c:v>G4</c:v>
                  </c:pt>
                </c:lvl>
                <c:lvl>
                  <c:pt idx="0">
                    <c:v>length of longest shoot(cm)</c:v>
                  </c:pt>
                  <c:pt idx="2">
                    <c:v>total shoots length (cm)</c:v>
                  </c:pt>
                </c:lvl>
              </c:multiLvlStrCache>
            </c:multiLvlStrRef>
          </c:cat>
          <c:val>
            <c:numRef>
              <c:f>Sheet7!$C$64:$F$64</c:f>
              <c:numCache>
                <c:formatCode>General</c:formatCode>
                <c:ptCount val="4"/>
                <c:pt idx="0">
                  <c:v>132.37</c:v>
                </c:pt>
                <c:pt idx="1">
                  <c:v>124.57</c:v>
                </c:pt>
                <c:pt idx="2">
                  <c:v>1300.25</c:v>
                </c:pt>
                <c:pt idx="3">
                  <c:v>1234.1199999999999</c:v>
                </c:pt>
              </c:numCache>
            </c:numRef>
          </c:val>
          <c:smooth val="0"/>
          <c:extLst xmlns:c16r2="http://schemas.microsoft.com/office/drawing/2015/06/chart">
            <c:ext xmlns:c16="http://schemas.microsoft.com/office/drawing/2014/chart" uri="{C3380CC4-5D6E-409C-BE32-E72D297353CC}">
              <c16:uniqueId val="{00000001-C127-4515-8395-67CAFC3B1750}"/>
            </c:ext>
          </c:extLst>
        </c:ser>
        <c:ser>
          <c:idx val="2"/>
          <c:order val="2"/>
          <c:tx>
            <c:strRef>
              <c:f>Sheet7!$B$65</c:f>
              <c:strCache>
                <c:ptCount val="1"/>
                <c:pt idx="0">
                  <c:v>7ft x 7ft</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multiLvlStrRef>
              <c:f>Sheet7!$C$61:$F$62</c:f>
              <c:multiLvlStrCache>
                <c:ptCount val="4"/>
                <c:lvl>
                  <c:pt idx="0">
                    <c:v>V1</c:v>
                  </c:pt>
                  <c:pt idx="1">
                    <c:v>G4</c:v>
                  </c:pt>
                  <c:pt idx="2">
                    <c:v>V1</c:v>
                  </c:pt>
                  <c:pt idx="3">
                    <c:v>G4</c:v>
                  </c:pt>
                </c:lvl>
                <c:lvl>
                  <c:pt idx="0">
                    <c:v>length of longest shoot(cm)</c:v>
                  </c:pt>
                  <c:pt idx="2">
                    <c:v>total shoots length (cm)</c:v>
                  </c:pt>
                </c:lvl>
              </c:multiLvlStrCache>
            </c:multiLvlStrRef>
          </c:cat>
          <c:val>
            <c:numRef>
              <c:f>Sheet7!$C$65:$F$65</c:f>
              <c:numCache>
                <c:formatCode>General</c:formatCode>
                <c:ptCount val="4"/>
                <c:pt idx="0">
                  <c:v>123.98</c:v>
                </c:pt>
                <c:pt idx="1">
                  <c:v>114.89</c:v>
                </c:pt>
                <c:pt idx="2">
                  <c:v>1276.0999999999999</c:v>
                </c:pt>
                <c:pt idx="3">
                  <c:v>1120.76</c:v>
                </c:pt>
              </c:numCache>
            </c:numRef>
          </c:val>
          <c:smooth val="0"/>
          <c:extLst xmlns:c16r2="http://schemas.microsoft.com/office/drawing/2015/06/chart">
            <c:ext xmlns:c16="http://schemas.microsoft.com/office/drawing/2014/chart" uri="{C3380CC4-5D6E-409C-BE32-E72D297353CC}">
              <c16:uniqueId val="{00000002-C127-4515-8395-67CAFC3B1750}"/>
            </c:ext>
          </c:extLst>
        </c:ser>
        <c:dLbls>
          <c:showLegendKey val="0"/>
          <c:showVal val="0"/>
          <c:showCatName val="0"/>
          <c:showSerName val="0"/>
          <c:showPercent val="0"/>
          <c:showBubbleSize val="0"/>
        </c:dLbls>
        <c:marker val="1"/>
        <c:smooth val="0"/>
        <c:axId val="160101888"/>
        <c:axId val="160103424"/>
      </c:lineChart>
      <c:catAx>
        <c:axId val="16010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103424"/>
        <c:crosses val="autoZero"/>
        <c:auto val="1"/>
        <c:lblAlgn val="ctr"/>
        <c:lblOffset val="100"/>
        <c:noMultiLvlLbl val="0"/>
      </c:catAx>
      <c:valAx>
        <c:axId val="16010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10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Sheet7!$C$80</c:f>
              <c:strCache>
                <c:ptCount val="1"/>
                <c:pt idx="0">
                  <c:v>5ft x 5ft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Sheet7!$D$78:$G$79</c:f>
              <c:multiLvlStrCache>
                <c:ptCount val="4"/>
                <c:lvl>
                  <c:pt idx="0">
                    <c:v>V1</c:v>
                  </c:pt>
                  <c:pt idx="1">
                    <c:v>G4</c:v>
                  </c:pt>
                  <c:pt idx="2">
                    <c:v>V1</c:v>
                  </c:pt>
                  <c:pt idx="3">
                    <c:v>G4</c:v>
                  </c:pt>
                </c:lvl>
                <c:lvl>
                  <c:pt idx="0">
                    <c:v>single leaf weight (g)</c:v>
                  </c:pt>
                  <c:pt idx="2">
                    <c:v>weight of 100 leaves (g)</c:v>
                  </c:pt>
                </c:lvl>
              </c:multiLvlStrCache>
            </c:multiLvlStrRef>
          </c:cat>
          <c:val>
            <c:numRef>
              <c:f>Sheet7!$D$80:$G$80</c:f>
              <c:numCache>
                <c:formatCode>General</c:formatCode>
                <c:ptCount val="4"/>
                <c:pt idx="0">
                  <c:v>4.9000000000000004</c:v>
                </c:pt>
                <c:pt idx="1">
                  <c:v>4.5999999999999996</c:v>
                </c:pt>
                <c:pt idx="2">
                  <c:v>484</c:v>
                </c:pt>
                <c:pt idx="3">
                  <c:v>456</c:v>
                </c:pt>
              </c:numCache>
            </c:numRef>
          </c:val>
          <c:extLst xmlns:c16r2="http://schemas.microsoft.com/office/drawing/2015/06/chart">
            <c:ext xmlns:c16="http://schemas.microsoft.com/office/drawing/2014/chart" uri="{C3380CC4-5D6E-409C-BE32-E72D297353CC}">
              <c16:uniqueId val="{00000000-F3B4-4B99-B075-172A20114962}"/>
            </c:ext>
          </c:extLst>
        </c:ser>
        <c:ser>
          <c:idx val="1"/>
          <c:order val="1"/>
          <c:tx>
            <c:strRef>
              <c:f>Sheet7!$C$81</c:f>
              <c:strCache>
                <c:ptCount val="1"/>
                <c:pt idx="0">
                  <c:v>6ft x 6ft</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Sheet7!$D$78:$G$79</c:f>
              <c:multiLvlStrCache>
                <c:ptCount val="4"/>
                <c:lvl>
                  <c:pt idx="0">
                    <c:v>V1</c:v>
                  </c:pt>
                  <c:pt idx="1">
                    <c:v>G4</c:v>
                  </c:pt>
                  <c:pt idx="2">
                    <c:v>V1</c:v>
                  </c:pt>
                  <c:pt idx="3">
                    <c:v>G4</c:v>
                  </c:pt>
                </c:lvl>
                <c:lvl>
                  <c:pt idx="0">
                    <c:v>single leaf weight (g)</c:v>
                  </c:pt>
                  <c:pt idx="2">
                    <c:v>weight of 100 leaves (g)</c:v>
                  </c:pt>
                </c:lvl>
              </c:multiLvlStrCache>
            </c:multiLvlStrRef>
          </c:cat>
          <c:val>
            <c:numRef>
              <c:f>Sheet7!$D$81:$G$81</c:f>
              <c:numCache>
                <c:formatCode>General</c:formatCode>
                <c:ptCount val="4"/>
                <c:pt idx="0">
                  <c:v>5.7</c:v>
                </c:pt>
                <c:pt idx="1">
                  <c:v>5</c:v>
                </c:pt>
                <c:pt idx="2">
                  <c:v>540</c:v>
                </c:pt>
                <c:pt idx="3">
                  <c:v>497</c:v>
                </c:pt>
              </c:numCache>
            </c:numRef>
          </c:val>
          <c:extLst xmlns:c16r2="http://schemas.microsoft.com/office/drawing/2015/06/chart">
            <c:ext xmlns:c16="http://schemas.microsoft.com/office/drawing/2014/chart" uri="{C3380CC4-5D6E-409C-BE32-E72D297353CC}">
              <c16:uniqueId val="{00000001-F3B4-4B99-B075-172A20114962}"/>
            </c:ext>
          </c:extLst>
        </c:ser>
        <c:ser>
          <c:idx val="2"/>
          <c:order val="2"/>
          <c:tx>
            <c:strRef>
              <c:f>Sheet7!$C$82</c:f>
              <c:strCache>
                <c:ptCount val="1"/>
                <c:pt idx="0">
                  <c:v>7ft x 7ft</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Sheet7!$D$78:$G$79</c:f>
              <c:multiLvlStrCache>
                <c:ptCount val="4"/>
                <c:lvl>
                  <c:pt idx="0">
                    <c:v>V1</c:v>
                  </c:pt>
                  <c:pt idx="1">
                    <c:v>G4</c:v>
                  </c:pt>
                  <c:pt idx="2">
                    <c:v>V1</c:v>
                  </c:pt>
                  <c:pt idx="3">
                    <c:v>G4</c:v>
                  </c:pt>
                </c:lvl>
                <c:lvl>
                  <c:pt idx="0">
                    <c:v>single leaf weight (g)</c:v>
                  </c:pt>
                  <c:pt idx="2">
                    <c:v>weight of 100 leaves (g)</c:v>
                  </c:pt>
                </c:lvl>
              </c:multiLvlStrCache>
            </c:multiLvlStrRef>
          </c:cat>
          <c:val>
            <c:numRef>
              <c:f>Sheet7!$D$82:$G$82</c:f>
              <c:numCache>
                <c:formatCode>General</c:formatCode>
                <c:ptCount val="4"/>
                <c:pt idx="0">
                  <c:v>5.3</c:v>
                </c:pt>
                <c:pt idx="1">
                  <c:v>4.8</c:v>
                </c:pt>
                <c:pt idx="2">
                  <c:v>510</c:v>
                </c:pt>
                <c:pt idx="3">
                  <c:v>482</c:v>
                </c:pt>
              </c:numCache>
            </c:numRef>
          </c:val>
          <c:extLst xmlns:c16r2="http://schemas.microsoft.com/office/drawing/2015/06/chart">
            <c:ext xmlns:c16="http://schemas.microsoft.com/office/drawing/2014/chart" uri="{C3380CC4-5D6E-409C-BE32-E72D297353CC}">
              <c16:uniqueId val="{00000002-F3B4-4B99-B075-172A20114962}"/>
            </c:ext>
          </c:extLst>
        </c:ser>
        <c:dLbls>
          <c:showLegendKey val="0"/>
          <c:showVal val="0"/>
          <c:showCatName val="0"/>
          <c:showSerName val="0"/>
          <c:showPercent val="0"/>
          <c:showBubbleSize val="0"/>
        </c:dLbls>
        <c:gapWidth val="150"/>
        <c:overlap val="100"/>
        <c:axId val="178244224"/>
        <c:axId val="178258304"/>
      </c:barChart>
      <c:catAx>
        <c:axId val="178244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58304"/>
        <c:crosses val="autoZero"/>
        <c:auto val="1"/>
        <c:lblAlgn val="ctr"/>
        <c:lblOffset val="100"/>
        <c:noMultiLvlLbl val="0"/>
      </c:catAx>
      <c:valAx>
        <c:axId val="178258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24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Kutty Vijay</dc:creator>
  <cp:lastModifiedBy>MURUGESH</cp:lastModifiedBy>
  <cp:revision>5</cp:revision>
  <dcterms:created xsi:type="dcterms:W3CDTF">2023-05-12T14:40:00Z</dcterms:created>
  <dcterms:modified xsi:type="dcterms:W3CDTF">2023-05-13T14:06:00Z</dcterms:modified>
</cp:coreProperties>
</file>